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8768" w14:textId="1D081D33" w:rsidR="0024640C" w:rsidRPr="00923AD6" w:rsidRDefault="001A78D2" w:rsidP="00923AD6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Thematic co-exploration’s</w:t>
      </w:r>
      <w:r w:rsidR="00923AD6" w:rsidRPr="600F229F">
        <w:rPr>
          <w:b/>
          <w:bCs/>
          <w:sz w:val="28"/>
          <w:szCs w:val="28"/>
          <w:lang w:val="en-GB"/>
        </w:rPr>
        <w:t xml:space="preserve"> </w:t>
      </w:r>
      <w:r w:rsidR="00614B2B">
        <w:rPr>
          <w:b/>
          <w:bCs/>
          <w:sz w:val="28"/>
          <w:szCs w:val="28"/>
          <w:lang w:val="en-GB"/>
        </w:rPr>
        <w:t>Knowledge Assets</w:t>
      </w:r>
    </w:p>
    <w:p w14:paraId="5F12FC70" w14:textId="1DABD6A1" w:rsidR="00923AD6" w:rsidRDefault="00923AD6">
      <w:pPr>
        <w:rPr>
          <w:lang w:val="en-GB"/>
        </w:rPr>
      </w:pPr>
    </w:p>
    <w:p w14:paraId="0B91E56C" w14:textId="599780D5" w:rsidR="007C6DEE" w:rsidRDefault="00B260D8" w:rsidP="000278BA">
      <w:pPr>
        <w:jc w:val="both"/>
        <w:rPr>
          <w:lang w:val="en-GB"/>
        </w:rPr>
      </w:pPr>
      <w:r>
        <w:rPr>
          <w:lang w:val="en-GB"/>
        </w:rPr>
        <w:t xml:space="preserve">In the following table list the </w:t>
      </w:r>
      <w:r w:rsidR="001A78D2">
        <w:rPr>
          <w:lang w:val="en-GB"/>
        </w:rPr>
        <w:t>knowledge assets</w:t>
      </w:r>
      <w:r w:rsidR="00E05FE9">
        <w:rPr>
          <w:lang w:val="en-GB"/>
        </w:rPr>
        <w:t xml:space="preserve">, communication materials and evaluation mechanisms set for the successful organization, </w:t>
      </w:r>
      <w:r w:rsidR="007C6DEE">
        <w:rPr>
          <w:lang w:val="en-GB"/>
        </w:rPr>
        <w:t>execution,</w:t>
      </w:r>
      <w:r w:rsidR="00E05FE9">
        <w:rPr>
          <w:lang w:val="en-GB"/>
        </w:rPr>
        <w:t xml:space="preserve"> and operation of this thematic co-exploration. This document can also serve </w:t>
      </w:r>
      <w:r w:rsidR="007C6DEE">
        <w:rPr>
          <w:lang w:val="en-GB"/>
        </w:rPr>
        <w:t>for the validation of all these components before the actual experimentation is started.</w:t>
      </w:r>
    </w:p>
    <w:p w14:paraId="14B150B4" w14:textId="5112E6A0" w:rsidR="00D736C9" w:rsidRPr="007C6DEE" w:rsidRDefault="00D736C9" w:rsidP="007C6DEE">
      <w:pPr>
        <w:rPr>
          <w:lang w:val="en-GB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50"/>
        <w:gridCol w:w="2459"/>
        <w:gridCol w:w="1882"/>
        <w:gridCol w:w="2103"/>
      </w:tblGrid>
      <w:tr w:rsidR="007C6DEE" w:rsidRPr="00614B2B" w14:paraId="2D8B0DC9" w14:textId="77777777" w:rsidTr="007C6DEE">
        <w:tc>
          <w:tcPr>
            <w:tcW w:w="1206" w:type="pct"/>
          </w:tcPr>
          <w:p w14:paraId="1B6CE181" w14:textId="12BE8FF1" w:rsidR="007C6DEE" w:rsidRPr="00B260D8" w:rsidRDefault="007C6DEE" w:rsidP="00B260D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Asset</w:t>
            </w:r>
          </w:p>
        </w:tc>
        <w:tc>
          <w:tcPr>
            <w:tcW w:w="1447" w:type="pct"/>
          </w:tcPr>
          <w:p w14:paraId="011EC56D" w14:textId="27CF269F" w:rsidR="007C6DEE" w:rsidRPr="00B260D8" w:rsidRDefault="007C6DEE" w:rsidP="00B260D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1108" w:type="pct"/>
          </w:tcPr>
          <w:p w14:paraId="1488A564" w14:textId="60B1C290" w:rsidR="007C6DEE" w:rsidRPr="00B260D8" w:rsidRDefault="007C6DEE" w:rsidP="00B260D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Purpose </w:t>
            </w:r>
            <w:r w:rsidRPr="00AC3C9E">
              <w:rPr>
                <w:b/>
                <w:bCs/>
                <w:sz w:val="16"/>
                <w:szCs w:val="16"/>
                <w:lang w:val="en-GB"/>
              </w:rPr>
              <w:t>(</w:t>
            </w:r>
            <w:r w:rsidR="00AC3C9E" w:rsidRPr="00AC3C9E">
              <w:rPr>
                <w:b/>
                <w:bCs/>
                <w:sz w:val="16"/>
                <w:szCs w:val="16"/>
                <w:lang w:val="en-GB"/>
              </w:rPr>
              <w:t>enabler, communication, evaluation)</w:t>
            </w:r>
          </w:p>
        </w:tc>
        <w:tc>
          <w:tcPr>
            <w:tcW w:w="1238" w:type="pct"/>
          </w:tcPr>
          <w:p w14:paraId="593DA90C" w14:textId="6B3A9389" w:rsidR="007C6DEE" w:rsidRPr="00001C1F" w:rsidRDefault="007C6DEE" w:rsidP="00B260D8">
            <w:pPr>
              <w:jc w:val="center"/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Validated</w:t>
            </w:r>
            <w:proofErr w:type="spellEnd"/>
          </w:p>
        </w:tc>
      </w:tr>
      <w:tr w:rsidR="007C6DEE" w:rsidRPr="00614B2B" w14:paraId="79C0C4E2" w14:textId="77777777" w:rsidTr="007C6DEE">
        <w:tc>
          <w:tcPr>
            <w:tcW w:w="1206" w:type="pct"/>
          </w:tcPr>
          <w:p w14:paraId="7E0FE0B3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447" w:type="pct"/>
          </w:tcPr>
          <w:p w14:paraId="332F41C5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108" w:type="pct"/>
          </w:tcPr>
          <w:p w14:paraId="36FAF3F0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238" w:type="pct"/>
          </w:tcPr>
          <w:p w14:paraId="546D2211" w14:textId="77777777" w:rsidR="007C6DEE" w:rsidRPr="00001C1F" w:rsidRDefault="007C6DEE">
            <w:pPr>
              <w:rPr>
                <w:lang w:val="fr-FR"/>
              </w:rPr>
            </w:pPr>
          </w:p>
        </w:tc>
      </w:tr>
      <w:tr w:rsidR="007C6DEE" w:rsidRPr="00614B2B" w14:paraId="75783D92" w14:textId="77777777" w:rsidTr="007C6DEE">
        <w:tc>
          <w:tcPr>
            <w:tcW w:w="1206" w:type="pct"/>
          </w:tcPr>
          <w:p w14:paraId="3A52C7BD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447" w:type="pct"/>
          </w:tcPr>
          <w:p w14:paraId="751C0B77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108" w:type="pct"/>
          </w:tcPr>
          <w:p w14:paraId="4FF0C226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238" w:type="pct"/>
          </w:tcPr>
          <w:p w14:paraId="625517A0" w14:textId="77777777" w:rsidR="007C6DEE" w:rsidRPr="00001C1F" w:rsidRDefault="007C6DEE">
            <w:pPr>
              <w:rPr>
                <w:lang w:val="fr-FR"/>
              </w:rPr>
            </w:pPr>
          </w:p>
        </w:tc>
      </w:tr>
      <w:tr w:rsidR="007C6DEE" w:rsidRPr="00614B2B" w14:paraId="54CBBF22" w14:textId="77777777" w:rsidTr="007C6DEE">
        <w:tc>
          <w:tcPr>
            <w:tcW w:w="1206" w:type="pct"/>
          </w:tcPr>
          <w:p w14:paraId="4C7A83DB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447" w:type="pct"/>
          </w:tcPr>
          <w:p w14:paraId="7CF7807E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108" w:type="pct"/>
          </w:tcPr>
          <w:p w14:paraId="3E0958E9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238" w:type="pct"/>
          </w:tcPr>
          <w:p w14:paraId="07A4B54B" w14:textId="77777777" w:rsidR="007C6DEE" w:rsidRPr="00001C1F" w:rsidRDefault="007C6DEE">
            <w:pPr>
              <w:rPr>
                <w:lang w:val="fr-FR"/>
              </w:rPr>
            </w:pPr>
          </w:p>
        </w:tc>
      </w:tr>
      <w:tr w:rsidR="007C6DEE" w:rsidRPr="00614B2B" w14:paraId="5B8F49E1" w14:textId="77777777" w:rsidTr="007C6DEE">
        <w:tc>
          <w:tcPr>
            <w:tcW w:w="1206" w:type="pct"/>
          </w:tcPr>
          <w:p w14:paraId="44BD0EF6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447" w:type="pct"/>
          </w:tcPr>
          <w:p w14:paraId="595F4F95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108" w:type="pct"/>
          </w:tcPr>
          <w:p w14:paraId="387CED1B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238" w:type="pct"/>
          </w:tcPr>
          <w:p w14:paraId="2BA106D1" w14:textId="77777777" w:rsidR="007C6DEE" w:rsidRPr="00001C1F" w:rsidRDefault="007C6DEE">
            <w:pPr>
              <w:rPr>
                <w:lang w:val="fr-FR"/>
              </w:rPr>
            </w:pPr>
          </w:p>
        </w:tc>
      </w:tr>
      <w:tr w:rsidR="007C6DEE" w:rsidRPr="00614B2B" w14:paraId="040BC16C" w14:textId="77777777" w:rsidTr="007C6DEE">
        <w:tc>
          <w:tcPr>
            <w:tcW w:w="1206" w:type="pct"/>
          </w:tcPr>
          <w:p w14:paraId="7B66EBA3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447" w:type="pct"/>
          </w:tcPr>
          <w:p w14:paraId="3B254B8D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108" w:type="pct"/>
          </w:tcPr>
          <w:p w14:paraId="20D03498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238" w:type="pct"/>
          </w:tcPr>
          <w:p w14:paraId="6E7E72EC" w14:textId="77777777" w:rsidR="007C6DEE" w:rsidRPr="00001C1F" w:rsidRDefault="007C6DEE">
            <w:pPr>
              <w:rPr>
                <w:lang w:val="fr-FR"/>
              </w:rPr>
            </w:pPr>
          </w:p>
        </w:tc>
      </w:tr>
      <w:tr w:rsidR="007C6DEE" w:rsidRPr="00614B2B" w14:paraId="5EA82560" w14:textId="77777777" w:rsidTr="007C6DEE">
        <w:tc>
          <w:tcPr>
            <w:tcW w:w="1206" w:type="pct"/>
          </w:tcPr>
          <w:p w14:paraId="6F0F413E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447" w:type="pct"/>
          </w:tcPr>
          <w:p w14:paraId="3509A9C5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108" w:type="pct"/>
          </w:tcPr>
          <w:p w14:paraId="4EC2AB27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238" w:type="pct"/>
          </w:tcPr>
          <w:p w14:paraId="1D2CE70A" w14:textId="77777777" w:rsidR="007C6DEE" w:rsidRPr="00001C1F" w:rsidRDefault="007C6DEE">
            <w:pPr>
              <w:rPr>
                <w:lang w:val="fr-FR"/>
              </w:rPr>
            </w:pPr>
          </w:p>
        </w:tc>
      </w:tr>
      <w:tr w:rsidR="007C6DEE" w:rsidRPr="00614B2B" w14:paraId="16EBC37D" w14:textId="77777777" w:rsidTr="007C6DEE">
        <w:tc>
          <w:tcPr>
            <w:tcW w:w="1206" w:type="pct"/>
          </w:tcPr>
          <w:p w14:paraId="20B6285F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447" w:type="pct"/>
          </w:tcPr>
          <w:p w14:paraId="7910D367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108" w:type="pct"/>
          </w:tcPr>
          <w:p w14:paraId="158B0DC8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238" w:type="pct"/>
          </w:tcPr>
          <w:p w14:paraId="129C72C6" w14:textId="77777777" w:rsidR="007C6DEE" w:rsidRPr="00001C1F" w:rsidRDefault="007C6DEE">
            <w:pPr>
              <w:rPr>
                <w:lang w:val="fr-FR"/>
              </w:rPr>
            </w:pPr>
          </w:p>
        </w:tc>
      </w:tr>
      <w:tr w:rsidR="007C6DEE" w:rsidRPr="00614B2B" w14:paraId="1597FAC9" w14:textId="77777777" w:rsidTr="007C6DEE">
        <w:tc>
          <w:tcPr>
            <w:tcW w:w="1206" w:type="pct"/>
          </w:tcPr>
          <w:p w14:paraId="0AB7879C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447" w:type="pct"/>
          </w:tcPr>
          <w:p w14:paraId="738DCA9D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108" w:type="pct"/>
          </w:tcPr>
          <w:p w14:paraId="21A2D336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238" w:type="pct"/>
          </w:tcPr>
          <w:p w14:paraId="7E8D80ED" w14:textId="77777777" w:rsidR="007C6DEE" w:rsidRPr="00001C1F" w:rsidRDefault="007C6DEE">
            <w:pPr>
              <w:rPr>
                <w:lang w:val="fr-FR"/>
              </w:rPr>
            </w:pPr>
          </w:p>
        </w:tc>
      </w:tr>
      <w:tr w:rsidR="007C6DEE" w:rsidRPr="00614B2B" w14:paraId="10C765E0" w14:textId="77777777" w:rsidTr="007C6DEE">
        <w:tc>
          <w:tcPr>
            <w:tcW w:w="1206" w:type="pct"/>
          </w:tcPr>
          <w:p w14:paraId="0487DF5A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447" w:type="pct"/>
          </w:tcPr>
          <w:p w14:paraId="1403F7E0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108" w:type="pct"/>
          </w:tcPr>
          <w:p w14:paraId="7748F728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238" w:type="pct"/>
          </w:tcPr>
          <w:p w14:paraId="453EAEDE" w14:textId="77777777" w:rsidR="007C6DEE" w:rsidRPr="00001C1F" w:rsidRDefault="007C6DEE">
            <w:pPr>
              <w:rPr>
                <w:lang w:val="fr-FR"/>
              </w:rPr>
            </w:pPr>
          </w:p>
        </w:tc>
      </w:tr>
      <w:tr w:rsidR="007C6DEE" w:rsidRPr="00614B2B" w14:paraId="77FD3205" w14:textId="77777777" w:rsidTr="007C6DEE">
        <w:tc>
          <w:tcPr>
            <w:tcW w:w="1206" w:type="pct"/>
          </w:tcPr>
          <w:p w14:paraId="4FAEFC49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447" w:type="pct"/>
          </w:tcPr>
          <w:p w14:paraId="4155A022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108" w:type="pct"/>
          </w:tcPr>
          <w:p w14:paraId="0CED1C02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238" w:type="pct"/>
          </w:tcPr>
          <w:p w14:paraId="7F584287" w14:textId="77777777" w:rsidR="007C6DEE" w:rsidRPr="00001C1F" w:rsidRDefault="007C6DEE">
            <w:pPr>
              <w:rPr>
                <w:lang w:val="fr-FR"/>
              </w:rPr>
            </w:pPr>
          </w:p>
        </w:tc>
      </w:tr>
      <w:tr w:rsidR="007C6DEE" w:rsidRPr="00614B2B" w14:paraId="26B53D31" w14:textId="77777777" w:rsidTr="007C6DEE">
        <w:tc>
          <w:tcPr>
            <w:tcW w:w="1206" w:type="pct"/>
          </w:tcPr>
          <w:p w14:paraId="333CD00F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447" w:type="pct"/>
          </w:tcPr>
          <w:p w14:paraId="7A68F248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108" w:type="pct"/>
          </w:tcPr>
          <w:p w14:paraId="2723A107" w14:textId="77777777" w:rsidR="007C6DEE" w:rsidRPr="00001C1F" w:rsidRDefault="007C6DEE">
            <w:pPr>
              <w:rPr>
                <w:lang w:val="fr-FR"/>
              </w:rPr>
            </w:pPr>
          </w:p>
        </w:tc>
        <w:tc>
          <w:tcPr>
            <w:tcW w:w="1238" w:type="pct"/>
          </w:tcPr>
          <w:p w14:paraId="1CE5608A" w14:textId="77777777" w:rsidR="007C6DEE" w:rsidRPr="00001C1F" w:rsidRDefault="007C6DEE">
            <w:pPr>
              <w:rPr>
                <w:lang w:val="fr-FR"/>
              </w:rPr>
            </w:pPr>
          </w:p>
        </w:tc>
      </w:tr>
    </w:tbl>
    <w:p w14:paraId="2AD9630E" w14:textId="77777777" w:rsidR="00B260D8" w:rsidRDefault="00B260D8">
      <w:pPr>
        <w:rPr>
          <w:lang w:val="fr-FR"/>
        </w:rPr>
      </w:pPr>
    </w:p>
    <w:p w14:paraId="529FF2CF" w14:textId="77777777" w:rsidR="00940037" w:rsidRDefault="00940037">
      <w:pPr>
        <w:rPr>
          <w:lang w:val="fr-FR"/>
        </w:rPr>
      </w:pPr>
    </w:p>
    <w:p w14:paraId="01F543B0" w14:textId="6D6FDCF8" w:rsidR="00940037" w:rsidRPr="00001C1F" w:rsidRDefault="00940037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7D1445" wp14:editId="147F96C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83580" cy="982980"/>
                <wp:effectExtent l="0" t="0" r="26670" b="26670"/>
                <wp:wrapNone/>
                <wp:docPr id="2" name="CuadroText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39113A-7029-42DB-8A72-D48085C2595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358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615FF" w14:textId="77777777" w:rsidR="00940037" w:rsidRDefault="00940037" w:rsidP="00940037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kern w:val="0"/>
                                <w:lang w:val="en-GB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dark1"/>
                                <w:lang w:val="en-GB"/>
                              </w:rPr>
                              <w:t> </w:t>
                            </w:r>
                          </w:p>
                          <w:p w14:paraId="7666B1FF" w14:textId="77777777" w:rsidR="00940037" w:rsidRDefault="00940037" w:rsidP="00940037">
                            <w:pP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  <w:t xml:space="preserve">This document is published under a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>Creative Commons Attribution-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>ShareAlike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 xml:space="preserve"> 4.0 International License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  <w:t xml:space="preserve">, 2024, 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u w:val="single"/>
                                <w:lang w:val="en-GB"/>
                              </w:rPr>
                              <w:t>GREENGAGE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lang w:val="en-GB"/>
                              </w:rPr>
                              <w:t>project</w:t>
                            </w:r>
                            <w:proofErr w:type="gramEnd"/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777D1445" id="_x0000_t202" coordsize="21600,21600" o:spt="202" path="m,l,21600r21600,l21600,xe">
                <v:stroke joinstyle="miter"/>
                <v:path gradientshapeok="t" o:connecttype="rect"/>
              </v:shapetype>
              <v:shape id="CuadroTexto 1" o:spid="_x0000_s1026" type="#_x0000_t202" style="position:absolute;margin-left:0;margin-top:-.05pt;width:455.4pt;height: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" fillcolor="white [3201]" strokecolor="#7f7f7f [1601]">
                <v:textbox>
                  <w:txbxContent>
                    <w:p w14:paraId="5B6615FF" w14:textId="77777777" w:rsidR="00940037" w:rsidRDefault="00940037" w:rsidP="00940037">
                      <w:pPr>
                        <w:rPr>
                          <w:rFonts w:hAnsi="Calibri"/>
                          <w:b/>
                          <w:bCs/>
                          <w:color w:val="000000" w:themeColor="dark1"/>
                          <w:kern w:val="0"/>
                          <w:lang w:val="en-GB"/>
                          <w14:ligatures w14:val="none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dark1"/>
                          <w:lang w:val="en-GB"/>
                        </w:rPr>
                        <w:t> </w:t>
                      </w:r>
                    </w:p>
                    <w:p w14:paraId="7666B1FF" w14:textId="77777777" w:rsidR="00940037" w:rsidRDefault="00940037" w:rsidP="00940037">
                      <w:pPr>
                        <w:rPr>
                          <w:rFonts w:hAnsi="Calibri"/>
                          <w:color w:val="000000" w:themeColor="dark1"/>
                          <w:lang w:val="en-GB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 xml:space="preserve">This document is published under a </w:t>
                      </w:r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>Creative Commons Attribution-</w:t>
                      </w:r>
                      <w:proofErr w:type="spellStart"/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>ShareAlike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 xml:space="preserve"> 4.0 International License</w:t>
                      </w:r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 xml:space="preserve">, 2024, </w:t>
                      </w:r>
                      <w:r>
                        <w:rPr>
                          <w:rFonts w:hAnsi="Calibri"/>
                          <w:color w:val="000000" w:themeColor="dark1"/>
                          <w:u w:val="single"/>
                          <w:lang w:val="en-GB"/>
                        </w:rPr>
                        <w:t>GREENGAGE</w:t>
                      </w:r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hAnsi="Calibri"/>
                          <w:color w:val="000000" w:themeColor="dark1"/>
                          <w:lang w:val="en-GB"/>
                        </w:rPr>
                        <w:t>project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C7FF92" wp14:editId="47C6E3AC">
            <wp:simplePos x="0" y="0"/>
            <wp:positionH relativeFrom="column">
              <wp:posOffset>0</wp:posOffset>
            </wp:positionH>
            <wp:positionV relativeFrom="paragraph">
              <wp:posOffset>1075055</wp:posOffset>
            </wp:positionV>
            <wp:extent cx="1751330" cy="306705"/>
            <wp:effectExtent l="0" t="0" r="1270" b="0"/>
            <wp:wrapNone/>
            <wp:docPr id="7" name="Imagen 6" descr="Texto, Logotip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5D8B68C-DD38-4D1F-20CC-FCE50BAE45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 descr="Texto, Logotipo&#10;&#10;Descripción generada automáticamente">
                      <a:extLst>
                        <a:ext uri="{FF2B5EF4-FFF2-40B4-BE49-F238E27FC236}">
                          <a16:creationId xmlns:a16="http://schemas.microsoft.com/office/drawing/2014/main" id="{35D8B68C-DD38-4D1F-20CC-FCE50BAE45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40037" w:rsidRPr="00001C1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C390" w14:textId="77777777" w:rsidR="0073311B" w:rsidRDefault="0073311B" w:rsidP="00923AD6">
      <w:pPr>
        <w:spacing w:after="0" w:line="240" w:lineRule="auto"/>
      </w:pPr>
      <w:r>
        <w:separator/>
      </w:r>
    </w:p>
  </w:endnote>
  <w:endnote w:type="continuationSeparator" w:id="0">
    <w:p w14:paraId="3D8C981A" w14:textId="77777777" w:rsidR="0073311B" w:rsidRDefault="0073311B" w:rsidP="00923AD6">
      <w:pPr>
        <w:spacing w:after="0" w:line="240" w:lineRule="auto"/>
      </w:pPr>
      <w:r>
        <w:continuationSeparator/>
      </w:r>
    </w:p>
  </w:endnote>
  <w:endnote w:type="continuationNotice" w:id="1">
    <w:p w14:paraId="72483287" w14:textId="77777777" w:rsidR="0073311B" w:rsidRDefault="007331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9D3F5" w14:textId="77777777" w:rsidR="0073311B" w:rsidRDefault="0073311B" w:rsidP="00923AD6">
      <w:pPr>
        <w:spacing w:after="0" w:line="240" w:lineRule="auto"/>
      </w:pPr>
      <w:r>
        <w:separator/>
      </w:r>
    </w:p>
  </w:footnote>
  <w:footnote w:type="continuationSeparator" w:id="0">
    <w:p w14:paraId="2688AFAF" w14:textId="77777777" w:rsidR="0073311B" w:rsidRDefault="0073311B" w:rsidP="00923AD6">
      <w:pPr>
        <w:spacing w:after="0" w:line="240" w:lineRule="auto"/>
      </w:pPr>
      <w:r>
        <w:continuationSeparator/>
      </w:r>
    </w:p>
  </w:footnote>
  <w:footnote w:type="continuationNotice" w:id="1">
    <w:p w14:paraId="0032075B" w14:textId="77777777" w:rsidR="0073311B" w:rsidRDefault="007331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D70EF" w14:textId="263E0614" w:rsidR="00923AD6" w:rsidRDefault="00923AD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7BF80C" wp14:editId="58316B02">
          <wp:simplePos x="0" y="0"/>
          <wp:positionH relativeFrom="column">
            <wp:posOffset>4235003</wp:posOffset>
          </wp:positionH>
          <wp:positionV relativeFrom="paragraph">
            <wp:posOffset>50881</wp:posOffset>
          </wp:positionV>
          <wp:extent cx="1751512" cy="307171"/>
          <wp:effectExtent l="0" t="0" r="1270" b="0"/>
          <wp:wrapNone/>
          <wp:docPr id="198" name="Imagen 198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" name="Imagen 198" descr="Texto,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1512" cy="3071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57CCD"/>
    <w:multiLevelType w:val="hybridMultilevel"/>
    <w:tmpl w:val="43522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04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D6"/>
    <w:rsid w:val="00001C1F"/>
    <w:rsid w:val="0002376B"/>
    <w:rsid w:val="000278BA"/>
    <w:rsid w:val="00062889"/>
    <w:rsid w:val="00070E3F"/>
    <w:rsid w:val="001A78D2"/>
    <w:rsid w:val="0024640C"/>
    <w:rsid w:val="004473E6"/>
    <w:rsid w:val="004733FA"/>
    <w:rsid w:val="00614B2B"/>
    <w:rsid w:val="006407F6"/>
    <w:rsid w:val="00696055"/>
    <w:rsid w:val="0073311B"/>
    <w:rsid w:val="007C6DEE"/>
    <w:rsid w:val="00923AD6"/>
    <w:rsid w:val="00940037"/>
    <w:rsid w:val="009A6F1C"/>
    <w:rsid w:val="009F464B"/>
    <w:rsid w:val="00AC3C9E"/>
    <w:rsid w:val="00B041CC"/>
    <w:rsid w:val="00B260D8"/>
    <w:rsid w:val="00BD4DB1"/>
    <w:rsid w:val="00CE4118"/>
    <w:rsid w:val="00D43A9A"/>
    <w:rsid w:val="00D736C9"/>
    <w:rsid w:val="00E05FE9"/>
    <w:rsid w:val="00E64AB8"/>
    <w:rsid w:val="00F14126"/>
    <w:rsid w:val="00F47E01"/>
    <w:rsid w:val="00F533C0"/>
    <w:rsid w:val="0446BEFD"/>
    <w:rsid w:val="600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2B845"/>
  <w15:chartTrackingRefBased/>
  <w15:docId w15:val="{E00ACCB3-82BC-4153-BA7B-D3C31BCF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AD6"/>
  </w:style>
  <w:style w:type="paragraph" w:styleId="Piedepgina">
    <w:name w:val="footer"/>
    <w:basedOn w:val="Normal"/>
    <w:link w:val="PiedepginaCar"/>
    <w:uiPriority w:val="99"/>
    <w:unhideWhenUsed/>
    <w:rsid w:val="00923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AD6"/>
  </w:style>
  <w:style w:type="table" w:styleId="Tablaconcuadrcula">
    <w:name w:val="Table Grid"/>
    <w:basedOn w:val="Tablanormal"/>
    <w:uiPriority w:val="39"/>
    <w:rsid w:val="00B26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A7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736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3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f456f6-5903-4b98-b73b-0c2d5101e0a3" xsi:nil="true"/>
    <lcf76f155ced4ddcb4097134ff3c332f xmlns="cc4c81f7-04b9-4acb-92fa-f4071abb37b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52EDFA3ED574E812DABC1CC0E75B4" ma:contentTypeVersion="15" ma:contentTypeDescription="Create a new document." ma:contentTypeScope="" ma:versionID="c833061a7b1a243972fd378761b514dc">
  <xsd:schema xmlns:xsd="http://www.w3.org/2001/XMLSchema" xmlns:xs="http://www.w3.org/2001/XMLSchema" xmlns:p="http://schemas.microsoft.com/office/2006/metadata/properties" xmlns:ns2="cc4c81f7-04b9-4acb-92fa-f4071abb37be" xmlns:ns3="4df456f6-5903-4b98-b73b-0c2d5101e0a3" targetNamespace="http://schemas.microsoft.com/office/2006/metadata/properties" ma:root="true" ma:fieldsID="6c9e6b4c2705b0dbc2e9b11eb01fee28" ns2:_="" ns3:_="">
    <xsd:import namespace="cc4c81f7-04b9-4acb-92fa-f4071abb37be"/>
    <xsd:import namespace="4df456f6-5903-4b98-b73b-0c2d5101e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81f7-04b9-4acb-92fa-f4071abb3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d4a4384-8771-4db4-a8b8-df0fba6cdf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456f6-5903-4b98-b73b-0c2d5101e0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e0a21a3-ca59-461e-8d6a-5ef4d5ad77aa}" ma:internalName="TaxCatchAll" ma:showField="CatchAllData" ma:web="4df456f6-5903-4b98-b73b-0c2d5101e0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E12528-3DFE-4338-9794-44A5941D2C89}">
  <ds:schemaRefs>
    <ds:schemaRef ds:uri="http://schemas.microsoft.com/office/2006/metadata/properties"/>
    <ds:schemaRef ds:uri="http://schemas.microsoft.com/office/infopath/2007/PartnerControls"/>
    <ds:schemaRef ds:uri="4df456f6-5903-4b98-b73b-0c2d5101e0a3"/>
    <ds:schemaRef ds:uri="cc4c81f7-04b9-4acb-92fa-f4071abb37be"/>
  </ds:schemaRefs>
</ds:datastoreItem>
</file>

<file path=customXml/itemProps2.xml><?xml version="1.0" encoding="utf-8"?>
<ds:datastoreItem xmlns:ds="http://schemas.openxmlformats.org/officeDocument/2006/customXml" ds:itemID="{DCE1F8B1-6571-448D-B8E1-02A93EB471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698FD-4576-49E9-A5F1-58D53473A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81f7-04b9-4acb-92fa-f4071abb37be"/>
    <ds:schemaRef ds:uri="4df456f6-5903-4b98-b73b-0c2d5101e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 de Ipiña Gonzalez de Artaza</dc:creator>
  <cp:keywords/>
  <dc:description/>
  <cp:lastModifiedBy>Diego López-de-Ipiña González-de-Artaza</cp:lastModifiedBy>
  <cp:revision>17</cp:revision>
  <dcterms:created xsi:type="dcterms:W3CDTF">2023-10-16T21:07:00Z</dcterms:created>
  <dcterms:modified xsi:type="dcterms:W3CDTF">2024-03-21T17:06:00Z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0x010100FA752EDFA3ED574E812DABC1CC0E75B4</vt:lpwstr>
  </property>
  <property fmtid="{D5CDD505-2E9C-101B-9397-08002B2CF9AE}" pid="3" name="MediaServiceImageTags">
    <vt:lpwstr/>
  </property>
</Properties>
</file>