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E0C4B" w14:textId="77777777" w:rsidR="00CD7F48" w:rsidRDefault="00CD7F48">
      <w:pPr>
        <w:pStyle w:val="Title"/>
        <w:pBdr>
          <w:top w:val="single" w:sz="24" w:space="1" w:color="auto"/>
        </w:pBdr>
        <w:rPr>
          <w:sz w:val="60"/>
        </w:rPr>
      </w:pPr>
      <w:r>
        <w:rPr>
          <w:sz w:val="60"/>
        </w:rPr>
        <w:t>Software Requirements Specification</w:t>
      </w:r>
    </w:p>
    <w:p w14:paraId="24AA764F" w14:textId="77777777" w:rsidR="00CD7F48" w:rsidRDefault="00CD7F48">
      <w:pPr>
        <w:pStyle w:val="Title"/>
        <w:spacing w:before="0" w:after="400"/>
        <w:rPr>
          <w:sz w:val="40"/>
        </w:rPr>
      </w:pPr>
      <w:r>
        <w:rPr>
          <w:sz w:val="40"/>
        </w:rPr>
        <w:t>for</w:t>
      </w:r>
    </w:p>
    <w:p w14:paraId="3A897F1B" w14:textId="5252CBF6" w:rsidR="00CD7F48" w:rsidRDefault="00BC29D8">
      <w:pPr>
        <w:pStyle w:val="Title"/>
        <w:rPr>
          <w:sz w:val="60"/>
        </w:rPr>
      </w:pPr>
      <w:r>
        <w:rPr>
          <w:sz w:val="60"/>
        </w:rPr>
        <w:t xml:space="preserve">The </w:t>
      </w:r>
      <w:bookmarkStart w:id="0" w:name="_GoBack"/>
      <w:bookmarkEnd w:id="0"/>
      <w:r w:rsidR="000176E3">
        <w:rPr>
          <w:sz w:val="60"/>
        </w:rPr>
        <w:t>SolR Front</w:t>
      </w:r>
      <w:r w:rsidR="001152AA">
        <w:rPr>
          <w:sz w:val="60"/>
        </w:rPr>
        <w:t>-E</w:t>
      </w:r>
      <w:r w:rsidR="000176E3">
        <w:rPr>
          <w:sz w:val="60"/>
        </w:rPr>
        <w:t>nd Project</w:t>
      </w:r>
    </w:p>
    <w:p w14:paraId="47DDF072" w14:textId="77777777" w:rsidR="00CD7F48" w:rsidRDefault="000B1749" w:rsidP="000B1749">
      <w:pPr>
        <w:pStyle w:val="ByLine"/>
        <w:spacing w:before="120" w:after="240"/>
      </w:pPr>
      <w:r>
        <w:t>Version 1.0</w:t>
      </w:r>
    </w:p>
    <w:p w14:paraId="285E23C0" w14:textId="77777777" w:rsidR="00CD7F48" w:rsidRDefault="00CD7F48">
      <w:pPr>
        <w:pStyle w:val="ByLine"/>
        <w:spacing w:before="0" w:after="0"/>
      </w:pPr>
      <w:r>
        <w:t xml:space="preserve"> </w:t>
      </w:r>
    </w:p>
    <w:p w14:paraId="3E8E4A87" w14:textId="77777777" w:rsidR="00CD7F48" w:rsidRDefault="00CD7F48">
      <w:pPr>
        <w:pStyle w:val="ByLine"/>
        <w:spacing w:before="0" w:after="0"/>
      </w:pPr>
    </w:p>
    <w:p w14:paraId="73CDE559" w14:textId="77777777" w:rsidR="00CD7F48" w:rsidRDefault="00CD7F48">
      <w:pPr>
        <w:pStyle w:val="ByLine"/>
        <w:spacing w:before="0" w:after="0"/>
        <w:jc w:val="left"/>
        <w:rPr>
          <w:sz w:val="32"/>
        </w:rPr>
      </w:pPr>
    </w:p>
    <w:p w14:paraId="3CE46C09" w14:textId="77777777" w:rsidR="00CD7F48" w:rsidRDefault="00CD7F48">
      <w:pPr>
        <w:pStyle w:val="ByLine"/>
        <w:spacing w:before="0"/>
        <w:rPr>
          <w:sz w:val="32"/>
        </w:rPr>
      </w:pPr>
      <w:r>
        <w:rPr>
          <w:sz w:val="32"/>
        </w:rPr>
        <w:t xml:space="preserve">Prepared by </w:t>
      </w:r>
    </w:p>
    <w:p w14:paraId="221173E8" w14:textId="77777777" w:rsidR="00CD7F48" w:rsidRDefault="00CD7F48">
      <w:pPr>
        <w:pStyle w:val="ByLine"/>
        <w:spacing w:before="120" w:after="120"/>
      </w:pPr>
    </w:p>
    <w:tbl>
      <w:tblPr>
        <w:tblW w:w="10694" w:type="dxa"/>
        <w:tblLook w:val="01E0" w:firstRow="1" w:lastRow="1" w:firstColumn="1" w:lastColumn="1" w:noHBand="0" w:noVBand="0"/>
      </w:tblPr>
      <w:tblGrid>
        <w:gridCol w:w="5280"/>
        <w:gridCol w:w="5414"/>
      </w:tblGrid>
      <w:tr w:rsidR="006F20F2" w14:paraId="2DFA202D" w14:textId="77777777" w:rsidTr="006F20F2">
        <w:trPr>
          <w:trHeight w:val="290"/>
        </w:trPr>
        <w:tc>
          <w:tcPr>
            <w:tcW w:w="5280" w:type="dxa"/>
          </w:tcPr>
          <w:p w14:paraId="12984E92" w14:textId="77777777" w:rsidR="006F20F2" w:rsidRDefault="006F20F2">
            <w:pPr>
              <w:pStyle w:val="ByLine"/>
              <w:spacing w:before="0" w:after="0"/>
              <w:jc w:val="left"/>
              <w:rPr>
                <w:sz w:val="22"/>
              </w:rPr>
            </w:pPr>
            <w:r>
              <w:rPr>
                <w:sz w:val="22"/>
              </w:rPr>
              <w:t>Corey McCandless</w:t>
            </w:r>
          </w:p>
        </w:tc>
        <w:tc>
          <w:tcPr>
            <w:tcW w:w="5414" w:type="dxa"/>
          </w:tcPr>
          <w:p w14:paraId="567A541F" w14:textId="77777777" w:rsidR="006F20F2" w:rsidRDefault="006F20F2">
            <w:pPr>
              <w:pStyle w:val="ByLine"/>
              <w:spacing w:before="0" w:after="0"/>
              <w:jc w:val="center"/>
              <w:rPr>
                <w:sz w:val="22"/>
              </w:rPr>
            </w:pPr>
            <w:r>
              <w:rPr>
                <w:sz w:val="22"/>
              </w:rPr>
              <w:t>CoreyMcCandless@letu.edu</w:t>
            </w:r>
          </w:p>
        </w:tc>
      </w:tr>
      <w:tr w:rsidR="006F20F2" w14:paraId="2CB9980B" w14:textId="77777777" w:rsidTr="006F20F2">
        <w:trPr>
          <w:trHeight w:val="269"/>
        </w:trPr>
        <w:tc>
          <w:tcPr>
            <w:tcW w:w="5280" w:type="dxa"/>
          </w:tcPr>
          <w:p w14:paraId="6FB11BF0" w14:textId="77777777" w:rsidR="006F20F2" w:rsidRDefault="006F20F2">
            <w:pPr>
              <w:pStyle w:val="ByLine"/>
              <w:spacing w:before="0" w:after="0"/>
              <w:jc w:val="left"/>
              <w:rPr>
                <w:sz w:val="22"/>
              </w:rPr>
            </w:pPr>
            <w:r>
              <w:rPr>
                <w:sz w:val="22"/>
              </w:rPr>
              <w:t>Israel Terrill</w:t>
            </w:r>
          </w:p>
        </w:tc>
        <w:tc>
          <w:tcPr>
            <w:tcW w:w="5414" w:type="dxa"/>
          </w:tcPr>
          <w:p w14:paraId="549329DB" w14:textId="77777777" w:rsidR="006F20F2" w:rsidRDefault="006F20F2">
            <w:pPr>
              <w:pStyle w:val="ByLine"/>
              <w:spacing w:before="0" w:after="0"/>
              <w:jc w:val="center"/>
              <w:rPr>
                <w:sz w:val="22"/>
              </w:rPr>
            </w:pPr>
            <w:r>
              <w:rPr>
                <w:sz w:val="22"/>
              </w:rPr>
              <w:t>IsraelTerrill@letu.edu</w:t>
            </w:r>
          </w:p>
        </w:tc>
      </w:tr>
      <w:tr w:rsidR="006F20F2" w14:paraId="40C20B9C" w14:textId="77777777" w:rsidTr="006F20F2">
        <w:trPr>
          <w:trHeight w:val="290"/>
        </w:trPr>
        <w:tc>
          <w:tcPr>
            <w:tcW w:w="5280" w:type="dxa"/>
          </w:tcPr>
          <w:p w14:paraId="670A9D89" w14:textId="77777777" w:rsidR="006F20F2" w:rsidRDefault="006F20F2">
            <w:pPr>
              <w:pStyle w:val="ByLine"/>
              <w:spacing w:before="0" w:after="0"/>
              <w:jc w:val="left"/>
              <w:rPr>
                <w:sz w:val="22"/>
              </w:rPr>
            </w:pPr>
            <w:r>
              <w:rPr>
                <w:sz w:val="22"/>
              </w:rPr>
              <w:t>Joel Burdette</w:t>
            </w:r>
          </w:p>
        </w:tc>
        <w:tc>
          <w:tcPr>
            <w:tcW w:w="5414" w:type="dxa"/>
          </w:tcPr>
          <w:p w14:paraId="4B16B246" w14:textId="77777777" w:rsidR="006F20F2" w:rsidRDefault="006F20F2">
            <w:pPr>
              <w:pStyle w:val="ByLine"/>
              <w:spacing w:before="0" w:after="0"/>
              <w:jc w:val="center"/>
              <w:rPr>
                <w:sz w:val="22"/>
              </w:rPr>
            </w:pPr>
            <w:r>
              <w:rPr>
                <w:sz w:val="22"/>
              </w:rPr>
              <w:t>JoelBurdette@letu.edu</w:t>
            </w:r>
          </w:p>
        </w:tc>
      </w:tr>
    </w:tbl>
    <w:p w14:paraId="6F4433E4"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631113D2" w14:textId="77777777">
        <w:tc>
          <w:tcPr>
            <w:tcW w:w="2977" w:type="dxa"/>
          </w:tcPr>
          <w:p w14:paraId="268791F7" w14:textId="77777777" w:rsidR="00CD7F48" w:rsidRDefault="00CD7F48">
            <w:pPr>
              <w:pStyle w:val="ByLine"/>
              <w:spacing w:before="120" w:after="0"/>
              <w:rPr>
                <w:sz w:val="22"/>
              </w:rPr>
            </w:pPr>
            <w:r>
              <w:t>Instructor:</w:t>
            </w:r>
          </w:p>
        </w:tc>
        <w:tc>
          <w:tcPr>
            <w:tcW w:w="4790" w:type="dxa"/>
          </w:tcPr>
          <w:p w14:paraId="39F76601" w14:textId="77777777" w:rsidR="00CD7F48" w:rsidRDefault="003506A6">
            <w:pPr>
              <w:pStyle w:val="ByLine"/>
              <w:spacing w:before="120" w:after="0"/>
              <w:jc w:val="left"/>
              <w:rPr>
                <w:i/>
                <w:sz w:val="22"/>
              </w:rPr>
            </w:pPr>
            <w:r>
              <w:rPr>
                <w:sz w:val="22"/>
              </w:rPr>
              <w:t xml:space="preserve">Dr. </w:t>
            </w:r>
            <w:r w:rsidR="000B1749">
              <w:rPr>
                <w:sz w:val="22"/>
              </w:rPr>
              <w:t>Brent Baas</w:t>
            </w:r>
          </w:p>
        </w:tc>
      </w:tr>
      <w:tr w:rsidR="00CD7F48" w14:paraId="34D2A1D3" w14:textId="77777777">
        <w:tc>
          <w:tcPr>
            <w:tcW w:w="2977" w:type="dxa"/>
          </w:tcPr>
          <w:p w14:paraId="213248DD" w14:textId="77777777" w:rsidR="00CD7F48" w:rsidRDefault="00CD7F48">
            <w:pPr>
              <w:pStyle w:val="ByLine"/>
              <w:spacing w:before="120" w:after="0"/>
            </w:pPr>
            <w:r>
              <w:t>Course:</w:t>
            </w:r>
          </w:p>
        </w:tc>
        <w:tc>
          <w:tcPr>
            <w:tcW w:w="4790" w:type="dxa"/>
          </w:tcPr>
          <w:p w14:paraId="21221D81" w14:textId="77777777" w:rsidR="00CD7F48" w:rsidRDefault="003506A6">
            <w:pPr>
              <w:pStyle w:val="ByLine"/>
              <w:spacing w:before="120" w:after="0"/>
              <w:jc w:val="left"/>
              <w:rPr>
                <w:sz w:val="22"/>
              </w:rPr>
            </w:pPr>
            <w:r>
              <w:rPr>
                <w:sz w:val="22"/>
              </w:rPr>
              <w:t xml:space="preserve">Software Engineering </w:t>
            </w:r>
            <w:r w:rsidR="001076F1">
              <w:rPr>
                <w:sz w:val="22"/>
              </w:rPr>
              <w:t>II</w:t>
            </w:r>
          </w:p>
        </w:tc>
      </w:tr>
      <w:tr w:rsidR="00CD7F48" w14:paraId="141FF6E9" w14:textId="77777777">
        <w:tc>
          <w:tcPr>
            <w:tcW w:w="2977" w:type="dxa"/>
          </w:tcPr>
          <w:p w14:paraId="0F96EBD4" w14:textId="77777777" w:rsidR="00CD7F48" w:rsidRDefault="008E24ED">
            <w:pPr>
              <w:pStyle w:val="ByLine"/>
              <w:spacing w:before="120" w:after="0"/>
              <w:rPr>
                <w:sz w:val="22"/>
              </w:rPr>
            </w:pPr>
            <w:r>
              <w:rPr>
                <w:rFonts w:ascii="Times" w:hAnsi="Times" w:cs="Times"/>
                <w:b w:val="0"/>
                <w:bCs w:val="0"/>
                <w:kern w:val="0"/>
                <w:sz w:val="24"/>
                <w:szCs w:val="24"/>
              </w:rPr>
              <w:br w:type="page"/>
            </w:r>
            <w:r w:rsidR="00CD7F48">
              <w:t>Date:</w:t>
            </w:r>
          </w:p>
        </w:tc>
        <w:tc>
          <w:tcPr>
            <w:tcW w:w="4790" w:type="dxa"/>
          </w:tcPr>
          <w:p w14:paraId="2BE1E521" w14:textId="32E7B2D9" w:rsidR="00CD7F48" w:rsidRDefault="004A7311" w:rsidP="004A7311">
            <w:pPr>
              <w:pStyle w:val="ByLine"/>
              <w:spacing w:before="120" w:after="0"/>
              <w:jc w:val="left"/>
              <w:rPr>
                <w:sz w:val="22"/>
              </w:rPr>
            </w:pPr>
            <w:r>
              <w:rPr>
                <w:sz w:val="22"/>
              </w:rPr>
              <w:t xml:space="preserve">1 October </w:t>
            </w:r>
            <w:r w:rsidR="00830558">
              <w:rPr>
                <w:sz w:val="22"/>
              </w:rPr>
              <w:t>2016</w:t>
            </w:r>
          </w:p>
        </w:tc>
      </w:tr>
    </w:tbl>
    <w:p w14:paraId="29500CE8" w14:textId="77777777" w:rsidR="003506A6" w:rsidRDefault="003506A6">
      <w:r>
        <w:rPr>
          <w:b/>
          <w:bCs/>
        </w:rPr>
        <w:br w:type="page"/>
      </w:r>
    </w:p>
    <w:tbl>
      <w:tblPr>
        <w:tblW w:w="0" w:type="auto"/>
        <w:tblInd w:w="1809" w:type="dxa"/>
        <w:tblLook w:val="01E0" w:firstRow="1" w:lastRow="1" w:firstColumn="1" w:lastColumn="1" w:noHBand="0" w:noVBand="0"/>
      </w:tblPr>
      <w:tblGrid>
        <w:gridCol w:w="2896"/>
        <w:gridCol w:w="4655"/>
      </w:tblGrid>
      <w:tr w:rsidR="008E24ED" w14:paraId="46088DB3" w14:textId="77777777">
        <w:tc>
          <w:tcPr>
            <w:tcW w:w="2977" w:type="dxa"/>
          </w:tcPr>
          <w:p w14:paraId="7F0BE5F6" w14:textId="77777777" w:rsidR="008E24ED" w:rsidRDefault="008E24ED" w:rsidP="003506A6">
            <w:pPr>
              <w:pStyle w:val="ByLine"/>
              <w:spacing w:before="120" w:after="0"/>
              <w:jc w:val="left"/>
              <w:rPr>
                <w:rFonts w:ascii="Times" w:hAnsi="Times" w:cs="Times"/>
                <w:b w:val="0"/>
                <w:bCs w:val="0"/>
                <w:kern w:val="0"/>
                <w:sz w:val="24"/>
                <w:szCs w:val="24"/>
              </w:rPr>
            </w:pPr>
          </w:p>
        </w:tc>
        <w:tc>
          <w:tcPr>
            <w:tcW w:w="4790" w:type="dxa"/>
          </w:tcPr>
          <w:p w14:paraId="06820BBA" w14:textId="77777777" w:rsidR="008E24ED" w:rsidRDefault="008E24ED">
            <w:pPr>
              <w:pStyle w:val="ByLine"/>
              <w:spacing w:before="120" w:after="0"/>
              <w:jc w:val="left"/>
              <w:rPr>
                <w:sz w:val="22"/>
              </w:rPr>
            </w:pPr>
          </w:p>
        </w:tc>
      </w:tr>
    </w:tbl>
    <w:p w14:paraId="71AF135F" w14:textId="77777777" w:rsidR="002E5CD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463079288"/>
      <w:bookmarkEnd w:id="1"/>
      <w:bookmarkEnd w:id="2"/>
      <w:bookmarkEnd w:id="3"/>
      <w:bookmarkEnd w:id="4"/>
      <w:bookmarkEnd w:id="5"/>
      <w:r>
        <w:rPr>
          <w:rFonts w:ascii="Arial" w:hAnsi="Arial"/>
          <w:color w:val="FFFFFF"/>
        </w:rPr>
        <w:t>Contents</w:t>
      </w:r>
      <w:bookmarkEnd w:id="6"/>
      <w:bookmarkEnd w:id="7"/>
      <w:bookmarkEnd w:id="8"/>
      <w:bookmarkEnd w:id="9"/>
      <w:bookmarkEnd w:id="10"/>
      <w:bookmarkEnd w:id="11"/>
      <w:r>
        <w:rPr>
          <w:rFonts w:ascii="Arial" w:hAnsi="Arial"/>
        </w:rPr>
        <w:fldChar w:fldCharType="begin"/>
      </w:r>
      <w:r>
        <w:rPr>
          <w:rFonts w:ascii="Arial" w:hAnsi="Arial"/>
        </w:rPr>
        <w:instrText xml:space="preserve"> TOC \o "1-2" \t "TOCentry,1" </w:instrText>
      </w:r>
      <w:r>
        <w:rPr>
          <w:rFonts w:ascii="Arial" w:hAnsi="Arial"/>
        </w:rPr>
        <w:fldChar w:fldCharType="separate"/>
      </w:r>
    </w:p>
    <w:p w14:paraId="64872356" w14:textId="768ADCE3" w:rsidR="002E5CD8" w:rsidRDefault="002E5CD8">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D2011B">
        <w:rPr>
          <w:rFonts w:ascii="Arial" w:hAnsi="Arial"/>
          <w:noProof/>
          <w:color w:val="FFFFFF"/>
        </w:rPr>
        <w:t>Contents</w:t>
      </w:r>
      <w:r>
        <w:rPr>
          <w:noProof/>
        </w:rPr>
        <w:tab/>
      </w:r>
      <w:r>
        <w:rPr>
          <w:noProof/>
        </w:rPr>
        <w:fldChar w:fldCharType="begin"/>
      </w:r>
      <w:r>
        <w:rPr>
          <w:noProof/>
        </w:rPr>
        <w:instrText xml:space="preserve"> PAGEREF _Toc463079288 \h </w:instrText>
      </w:r>
      <w:r>
        <w:rPr>
          <w:noProof/>
        </w:rPr>
      </w:r>
      <w:r>
        <w:rPr>
          <w:noProof/>
        </w:rPr>
        <w:fldChar w:fldCharType="separate"/>
      </w:r>
      <w:r>
        <w:rPr>
          <w:noProof/>
        </w:rPr>
        <w:t>ii</w:t>
      </w:r>
      <w:r>
        <w:rPr>
          <w:noProof/>
        </w:rPr>
        <w:fldChar w:fldCharType="end"/>
      </w:r>
    </w:p>
    <w:p w14:paraId="2F6395F3" w14:textId="1EA071E5" w:rsidR="002E5CD8" w:rsidRDefault="002E5CD8">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D2011B">
        <w:rPr>
          <w:rFonts w:ascii="Arial" w:hAnsi="Arial"/>
          <w:noProof/>
          <w:color w:val="FFFFFF"/>
        </w:rPr>
        <w:t>Revisions</w:t>
      </w:r>
      <w:r>
        <w:rPr>
          <w:noProof/>
        </w:rPr>
        <w:tab/>
      </w:r>
      <w:r>
        <w:rPr>
          <w:noProof/>
        </w:rPr>
        <w:fldChar w:fldCharType="begin"/>
      </w:r>
      <w:r>
        <w:rPr>
          <w:noProof/>
        </w:rPr>
        <w:instrText xml:space="preserve"> PAGEREF _Toc463079289 \h </w:instrText>
      </w:r>
      <w:r>
        <w:rPr>
          <w:noProof/>
        </w:rPr>
      </w:r>
      <w:r>
        <w:rPr>
          <w:noProof/>
        </w:rPr>
        <w:fldChar w:fldCharType="separate"/>
      </w:r>
      <w:r>
        <w:rPr>
          <w:noProof/>
        </w:rPr>
        <w:t>iii</w:t>
      </w:r>
      <w:r>
        <w:rPr>
          <w:noProof/>
        </w:rPr>
        <w:fldChar w:fldCharType="end"/>
      </w:r>
    </w:p>
    <w:p w14:paraId="1A7C60D9" w14:textId="115C54EF" w:rsidR="002E5CD8" w:rsidRDefault="002E5CD8">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D2011B">
        <w:rPr>
          <w:rFonts w:ascii="Arial" w:hAnsi="Arial" w:cs="Symbol"/>
          <w:noProof/>
          <w:color w:val="FFFFFF"/>
        </w:rPr>
        <w:t>1</w:t>
      </w:r>
      <w:r>
        <w:rPr>
          <w:rFonts w:asciiTheme="minorHAnsi" w:eastAsiaTheme="minorEastAsia" w:hAnsiTheme="minorHAnsi" w:cstheme="minorBidi"/>
          <w:b w:val="0"/>
          <w:bCs w:val="0"/>
          <w:caps w:val="0"/>
          <w:noProof/>
          <w:sz w:val="22"/>
          <w:szCs w:val="22"/>
          <w:lang w:val="en-US" w:bidi="ar-SA"/>
        </w:rPr>
        <w:tab/>
      </w:r>
      <w:r w:rsidRPr="00D2011B">
        <w:rPr>
          <w:rFonts w:ascii="Arial" w:hAnsi="Arial"/>
          <w:noProof/>
          <w:color w:val="FFFFFF"/>
        </w:rPr>
        <w:t>Introduction</w:t>
      </w:r>
      <w:r>
        <w:rPr>
          <w:noProof/>
        </w:rPr>
        <w:tab/>
      </w:r>
      <w:r>
        <w:rPr>
          <w:noProof/>
        </w:rPr>
        <w:fldChar w:fldCharType="begin"/>
      </w:r>
      <w:r>
        <w:rPr>
          <w:noProof/>
        </w:rPr>
        <w:instrText xml:space="preserve"> PAGEREF _Toc463079290 \h </w:instrText>
      </w:r>
      <w:r>
        <w:rPr>
          <w:noProof/>
        </w:rPr>
      </w:r>
      <w:r>
        <w:rPr>
          <w:noProof/>
        </w:rPr>
        <w:fldChar w:fldCharType="separate"/>
      </w:r>
      <w:r>
        <w:rPr>
          <w:noProof/>
        </w:rPr>
        <w:t>1</w:t>
      </w:r>
      <w:r>
        <w:rPr>
          <w:noProof/>
        </w:rPr>
        <w:fldChar w:fldCharType="end"/>
      </w:r>
    </w:p>
    <w:p w14:paraId="309C28F1" w14:textId="5F36C633"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1.1</w:t>
      </w:r>
      <w:r>
        <w:rPr>
          <w:rFonts w:asciiTheme="minorHAnsi" w:eastAsiaTheme="minorEastAsia" w:hAnsiTheme="minorHAnsi" w:cstheme="minorBidi"/>
          <w:smallCaps w:val="0"/>
          <w:noProof/>
          <w:sz w:val="22"/>
          <w:szCs w:val="22"/>
          <w:lang w:val="en-US" w:bidi="ar-SA"/>
        </w:rPr>
        <w:tab/>
      </w:r>
      <w:r w:rsidRPr="00D2011B">
        <w:rPr>
          <w:rFonts w:ascii="Arial" w:hAnsi="Arial"/>
          <w:noProof/>
        </w:rPr>
        <w:t>Document Purpose</w:t>
      </w:r>
      <w:r>
        <w:rPr>
          <w:noProof/>
        </w:rPr>
        <w:tab/>
      </w:r>
      <w:r>
        <w:rPr>
          <w:noProof/>
        </w:rPr>
        <w:fldChar w:fldCharType="begin"/>
      </w:r>
      <w:r>
        <w:rPr>
          <w:noProof/>
        </w:rPr>
        <w:instrText xml:space="preserve"> PAGEREF _Toc463079291 \h </w:instrText>
      </w:r>
      <w:r>
        <w:rPr>
          <w:noProof/>
        </w:rPr>
      </w:r>
      <w:r>
        <w:rPr>
          <w:noProof/>
        </w:rPr>
        <w:fldChar w:fldCharType="separate"/>
      </w:r>
      <w:r>
        <w:rPr>
          <w:noProof/>
        </w:rPr>
        <w:t>1</w:t>
      </w:r>
      <w:r>
        <w:rPr>
          <w:noProof/>
        </w:rPr>
        <w:fldChar w:fldCharType="end"/>
      </w:r>
    </w:p>
    <w:p w14:paraId="71DB83A8" w14:textId="1581A6EF"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1.2</w:t>
      </w:r>
      <w:r>
        <w:rPr>
          <w:rFonts w:asciiTheme="minorHAnsi" w:eastAsiaTheme="minorEastAsia" w:hAnsiTheme="minorHAnsi" w:cstheme="minorBidi"/>
          <w:smallCaps w:val="0"/>
          <w:noProof/>
          <w:sz w:val="22"/>
          <w:szCs w:val="22"/>
          <w:lang w:val="en-US" w:bidi="ar-SA"/>
        </w:rPr>
        <w:tab/>
      </w:r>
      <w:r w:rsidRPr="00D2011B">
        <w:rPr>
          <w:rFonts w:ascii="Arial" w:hAnsi="Arial"/>
          <w:noProof/>
        </w:rPr>
        <w:t>Product Scope</w:t>
      </w:r>
      <w:r>
        <w:rPr>
          <w:noProof/>
        </w:rPr>
        <w:tab/>
      </w:r>
      <w:r>
        <w:rPr>
          <w:noProof/>
        </w:rPr>
        <w:fldChar w:fldCharType="begin"/>
      </w:r>
      <w:r>
        <w:rPr>
          <w:noProof/>
        </w:rPr>
        <w:instrText xml:space="preserve"> PAGEREF _Toc463079292 \h </w:instrText>
      </w:r>
      <w:r>
        <w:rPr>
          <w:noProof/>
        </w:rPr>
      </w:r>
      <w:r>
        <w:rPr>
          <w:noProof/>
        </w:rPr>
        <w:fldChar w:fldCharType="separate"/>
      </w:r>
      <w:r>
        <w:rPr>
          <w:noProof/>
        </w:rPr>
        <w:t>1</w:t>
      </w:r>
      <w:r>
        <w:rPr>
          <w:noProof/>
        </w:rPr>
        <w:fldChar w:fldCharType="end"/>
      </w:r>
    </w:p>
    <w:p w14:paraId="0D56C9A2" w14:textId="6FA37E87"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1.3</w:t>
      </w:r>
      <w:r>
        <w:rPr>
          <w:rFonts w:asciiTheme="minorHAnsi" w:eastAsiaTheme="minorEastAsia" w:hAnsiTheme="minorHAnsi" w:cstheme="minorBidi"/>
          <w:smallCaps w:val="0"/>
          <w:noProof/>
          <w:sz w:val="22"/>
          <w:szCs w:val="22"/>
          <w:lang w:val="en-US" w:bidi="ar-SA"/>
        </w:rPr>
        <w:tab/>
      </w:r>
      <w:r w:rsidRPr="00D2011B">
        <w:rPr>
          <w:rFonts w:ascii="Arial" w:hAnsi="Arial"/>
          <w:noProof/>
        </w:rPr>
        <w:t>Intended Audience and Document Overview</w:t>
      </w:r>
      <w:r>
        <w:rPr>
          <w:noProof/>
        </w:rPr>
        <w:tab/>
      </w:r>
      <w:r>
        <w:rPr>
          <w:noProof/>
        </w:rPr>
        <w:fldChar w:fldCharType="begin"/>
      </w:r>
      <w:r>
        <w:rPr>
          <w:noProof/>
        </w:rPr>
        <w:instrText xml:space="preserve"> PAGEREF _Toc463079293 \h </w:instrText>
      </w:r>
      <w:r>
        <w:rPr>
          <w:noProof/>
        </w:rPr>
      </w:r>
      <w:r>
        <w:rPr>
          <w:noProof/>
        </w:rPr>
        <w:fldChar w:fldCharType="separate"/>
      </w:r>
      <w:r>
        <w:rPr>
          <w:noProof/>
        </w:rPr>
        <w:t>1</w:t>
      </w:r>
      <w:r>
        <w:rPr>
          <w:noProof/>
        </w:rPr>
        <w:fldChar w:fldCharType="end"/>
      </w:r>
    </w:p>
    <w:p w14:paraId="5581FA3B" w14:textId="1C5B7841"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1.4</w:t>
      </w:r>
      <w:r>
        <w:rPr>
          <w:rFonts w:asciiTheme="minorHAnsi" w:eastAsiaTheme="minorEastAsia" w:hAnsiTheme="minorHAnsi" w:cstheme="minorBidi"/>
          <w:smallCaps w:val="0"/>
          <w:noProof/>
          <w:sz w:val="22"/>
          <w:szCs w:val="22"/>
          <w:lang w:val="en-US" w:bidi="ar-SA"/>
        </w:rPr>
        <w:tab/>
      </w:r>
      <w:r w:rsidRPr="00D2011B">
        <w:rPr>
          <w:rFonts w:ascii="Arial" w:hAnsi="Arial"/>
          <w:noProof/>
        </w:rPr>
        <w:t>Definitions, Acronyms and Abbreviations</w:t>
      </w:r>
      <w:r>
        <w:rPr>
          <w:noProof/>
        </w:rPr>
        <w:tab/>
      </w:r>
      <w:r>
        <w:rPr>
          <w:noProof/>
        </w:rPr>
        <w:fldChar w:fldCharType="begin"/>
      </w:r>
      <w:r>
        <w:rPr>
          <w:noProof/>
        </w:rPr>
        <w:instrText xml:space="preserve"> PAGEREF _Toc463079294 \h </w:instrText>
      </w:r>
      <w:r>
        <w:rPr>
          <w:noProof/>
        </w:rPr>
      </w:r>
      <w:r>
        <w:rPr>
          <w:noProof/>
        </w:rPr>
        <w:fldChar w:fldCharType="separate"/>
      </w:r>
      <w:r>
        <w:rPr>
          <w:noProof/>
        </w:rPr>
        <w:t>1</w:t>
      </w:r>
      <w:r>
        <w:rPr>
          <w:noProof/>
        </w:rPr>
        <w:fldChar w:fldCharType="end"/>
      </w:r>
    </w:p>
    <w:p w14:paraId="766993FB" w14:textId="4C87D3A9"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1.5</w:t>
      </w:r>
      <w:r>
        <w:rPr>
          <w:rFonts w:asciiTheme="minorHAnsi" w:eastAsiaTheme="minorEastAsia" w:hAnsiTheme="minorHAnsi" w:cstheme="minorBidi"/>
          <w:smallCaps w:val="0"/>
          <w:noProof/>
          <w:sz w:val="22"/>
          <w:szCs w:val="22"/>
          <w:lang w:val="en-US" w:bidi="ar-SA"/>
        </w:rPr>
        <w:tab/>
      </w:r>
      <w:r w:rsidRPr="00D2011B">
        <w:rPr>
          <w:rFonts w:ascii="Arial" w:hAnsi="Arial"/>
          <w:noProof/>
        </w:rPr>
        <w:t>Document Conventions</w:t>
      </w:r>
      <w:r>
        <w:rPr>
          <w:noProof/>
        </w:rPr>
        <w:tab/>
      </w:r>
      <w:r>
        <w:rPr>
          <w:noProof/>
        </w:rPr>
        <w:fldChar w:fldCharType="begin"/>
      </w:r>
      <w:r>
        <w:rPr>
          <w:noProof/>
        </w:rPr>
        <w:instrText xml:space="preserve"> PAGEREF _Toc463079295 \h </w:instrText>
      </w:r>
      <w:r>
        <w:rPr>
          <w:noProof/>
        </w:rPr>
      </w:r>
      <w:r>
        <w:rPr>
          <w:noProof/>
        </w:rPr>
        <w:fldChar w:fldCharType="separate"/>
      </w:r>
      <w:r>
        <w:rPr>
          <w:noProof/>
        </w:rPr>
        <w:t>1</w:t>
      </w:r>
      <w:r>
        <w:rPr>
          <w:noProof/>
        </w:rPr>
        <w:fldChar w:fldCharType="end"/>
      </w:r>
    </w:p>
    <w:p w14:paraId="4B5EE943" w14:textId="546249F7"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1.6</w:t>
      </w:r>
      <w:r>
        <w:rPr>
          <w:rFonts w:asciiTheme="minorHAnsi" w:eastAsiaTheme="minorEastAsia" w:hAnsiTheme="minorHAnsi" w:cstheme="minorBidi"/>
          <w:smallCaps w:val="0"/>
          <w:noProof/>
          <w:sz w:val="22"/>
          <w:szCs w:val="22"/>
          <w:lang w:val="en-US" w:bidi="ar-SA"/>
        </w:rPr>
        <w:tab/>
      </w:r>
      <w:r w:rsidRPr="00D2011B">
        <w:rPr>
          <w:rFonts w:ascii="Arial" w:hAnsi="Arial"/>
          <w:noProof/>
        </w:rPr>
        <w:t>References and Acknowledgments</w:t>
      </w:r>
      <w:r>
        <w:rPr>
          <w:noProof/>
        </w:rPr>
        <w:tab/>
      </w:r>
      <w:r>
        <w:rPr>
          <w:noProof/>
        </w:rPr>
        <w:fldChar w:fldCharType="begin"/>
      </w:r>
      <w:r>
        <w:rPr>
          <w:noProof/>
        </w:rPr>
        <w:instrText xml:space="preserve"> PAGEREF _Toc463079296 \h </w:instrText>
      </w:r>
      <w:r>
        <w:rPr>
          <w:noProof/>
        </w:rPr>
      </w:r>
      <w:r>
        <w:rPr>
          <w:noProof/>
        </w:rPr>
        <w:fldChar w:fldCharType="separate"/>
      </w:r>
      <w:r>
        <w:rPr>
          <w:noProof/>
        </w:rPr>
        <w:t>1</w:t>
      </w:r>
      <w:r>
        <w:rPr>
          <w:noProof/>
        </w:rPr>
        <w:fldChar w:fldCharType="end"/>
      </w:r>
    </w:p>
    <w:p w14:paraId="13278A88" w14:textId="523E6C61" w:rsidR="002E5CD8" w:rsidRDefault="002E5CD8">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D2011B">
        <w:rPr>
          <w:rFonts w:ascii="Arial" w:hAnsi="Arial" w:cs="Symbol"/>
          <w:noProof/>
          <w:color w:val="FFFFFF"/>
        </w:rPr>
        <w:t>2</w:t>
      </w:r>
      <w:r>
        <w:rPr>
          <w:rFonts w:asciiTheme="minorHAnsi" w:eastAsiaTheme="minorEastAsia" w:hAnsiTheme="minorHAnsi" w:cstheme="minorBidi"/>
          <w:b w:val="0"/>
          <w:bCs w:val="0"/>
          <w:caps w:val="0"/>
          <w:noProof/>
          <w:sz w:val="22"/>
          <w:szCs w:val="22"/>
          <w:lang w:val="en-US" w:bidi="ar-SA"/>
        </w:rPr>
        <w:tab/>
      </w:r>
      <w:r w:rsidRPr="00D2011B">
        <w:rPr>
          <w:rFonts w:ascii="Arial" w:hAnsi="Arial"/>
          <w:noProof/>
          <w:color w:val="FFFFFF"/>
        </w:rPr>
        <w:t>Overall Description</w:t>
      </w:r>
      <w:r>
        <w:rPr>
          <w:noProof/>
        </w:rPr>
        <w:tab/>
      </w:r>
      <w:r>
        <w:rPr>
          <w:noProof/>
        </w:rPr>
        <w:fldChar w:fldCharType="begin"/>
      </w:r>
      <w:r>
        <w:rPr>
          <w:noProof/>
        </w:rPr>
        <w:instrText xml:space="preserve"> PAGEREF _Toc463079297 \h </w:instrText>
      </w:r>
      <w:r>
        <w:rPr>
          <w:noProof/>
        </w:rPr>
      </w:r>
      <w:r>
        <w:rPr>
          <w:noProof/>
        </w:rPr>
        <w:fldChar w:fldCharType="separate"/>
      </w:r>
      <w:r>
        <w:rPr>
          <w:noProof/>
        </w:rPr>
        <w:t>2</w:t>
      </w:r>
      <w:r>
        <w:rPr>
          <w:noProof/>
        </w:rPr>
        <w:fldChar w:fldCharType="end"/>
      </w:r>
    </w:p>
    <w:p w14:paraId="6EFA390D" w14:textId="173056EC"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2.1</w:t>
      </w:r>
      <w:r>
        <w:rPr>
          <w:rFonts w:asciiTheme="minorHAnsi" w:eastAsiaTheme="minorEastAsia" w:hAnsiTheme="minorHAnsi" w:cstheme="minorBidi"/>
          <w:smallCaps w:val="0"/>
          <w:noProof/>
          <w:sz w:val="22"/>
          <w:szCs w:val="22"/>
          <w:lang w:val="en-US" w:bidi="ar-SA"/>
        </w:rPr>
        <w:tab/>
      </w:r>
      <w:r w:rsidRPr="00D2011B">
        <w:rPr>
          <w:rFonts w:ascii="Arial" w:hAnsi="Arial"/>
          <w:noProof/>
        </w:rPr>
        <w:t>Product Perspective</w:t>
      </w:r>
      <w:r>
        <w:rPr>
          <w:noProof/>
        </w:rPr>
        <w:tab/>
      </w:r>
      <w:r>
        <w:rPr>
          <w:noProof/>
        </w:rPr>
        <w:fldChar w:fldCharType="begin"/>
      </w:r>
      <w:r>
        <w:rPr>
          <w:noProof/>
        </w:rPr>
        <w:instrText xml:space="preserve"> PAGEREF _Toc463079298 \h </w:instrText>
      </w:r>
      <w:r>
        <w:rPr>
          <w:noProof/>
        </w:rPr>
      </w:r>
      <w:r>
        <w:rPr>
          <w:noProof/>
        </w:rPr>
        <w:fldChar w:fldCharType="separate"/>
      </w:r>
      <w:r>
        <w:rPr>
          <w:noProof/>
        </w:rPr>
        <w:t>2</w:t>
      </w:r>
      <w:r>
        <w:rPr>
          <w:noProof/>
        </w:rPr>
        <w:fldChar w:fldCharType="end"/>
      </w:r>
    </w:p>
    <w:p w14:paraId="106BAA07" w14:textId="008AC3DE"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2.2</w:t>
      </w:r>
      <w:r>
        <w:rPr>
          <w:rFonts w:asciiTheme="minorHAnsi" w:eastAsiaTheme="minorEastAsia" w:hAnsiTheme="minorHAnsi" w:cstheme="minorBidi"/>
          <w:smallCaps w:val="0"/>
          <w:noProof/>
          <w:sz w:val="22"/>
          <w:szCs w:val="22"/>
          <w:lang w:val="en-US" w:bidi="ar-SA"/>
        </w:rPr>
        <w:tab/>
      </w:r>
      <w:r w:rsidRPr="00D2011B">
        <w:rPr>
          <w:rFonts w:ascii="Arial" w:hAnsi="Arial"/>
          <w:noProof/>
        </w:rPr>
        <w:t>Product Functionality</w:t>
      </w:r>
      <w:r>
        <w:rPr>
          <w:noProof/>
        </w:rPr>
        <w:tab/>
      </w:r>
      <w:r>
        <w:rPr>
          <w:noProof/>
        </w:rPr>
        <w:fldChar w:fldCharType="begin"/>
      </w:r>
      <w:r>
        <w:rPr>
          <w:noProof/>
        </w:rPr>
        <w:instrText xml:space="preserve"> PAGEREF _Toc463079299 \h </w:instrText>
      </w:r>
      <w:r>
        <w:rPr>
          <w:noProof/>
        </w:rPr>
      </w:r>
      <w:r>
        <w:rPr>
          <w:noProof/>
        </w:rPr>
        <w:fldChar w:fldCharType="separate"/>
      </w:r>
      <w:r>
        <w:rPr>
          <w:noProof/>
        </w:rPr>
        <w:t>2</w:t>
      </w:r>
      <w:r>
        <w:rPr>
          <w:noProof/>
        </w:rPr>
        <w:fldChar w:fldCharType="end"/>
      </w:r>
    </w:p>
    <w:p w14:paraId="0D667D3A" w14:textId="7B744960"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2.3</w:t>
      </w:r>
      <w:r>
        <w:rPr>
          <w:rFonts w:asciiTheme="minorHAnsi" w:eastAsiaTheme="minorEastAsia" w:hAnsiTheme="minorHAnsi" w:cstheme="minorBidi"/>
          <w:smallCaps w:val="0"/>
          <w:noProof/>
          <w:sz w:val="22"/>
          <w:szCs w:val="22"/>
          <w:lang w:val="en-US" w:bidi="ar-SA"/>
        </w:rPr>
        <w:tab/>
      </w:r>
      <w:r w:rsidRPr="00D2011B">
        <w:rPr>
          <w:rFonts w:ascii="Arial" w:hAnsi="Arial"/>
          <w:noProof/>
        </w:rPr>
        <w:t>Users and Characteristics</w:t>
      </w:r>
      <w:r>
        <w:rPr>
          <w:noProof/>
        </w:rPr>
        <w:tab/>
      </w:r>
      <w:r>
        <w:rPr>
          <w:noProof/>
        </w:rPr>
        <w:fldChar w:fldCharType="begin"/>
      </w:r>
      <w:r>
        <w:rPr>
          <w:noProof/>
        </w:rPr>
        <w:instrText xml:space="preserve"> PAGEREF _Toc463079300 \h </w:instrText>
      </w:r>
      <w:r>
        <w:rPr>
          <w:noProof/>
        </w:rPr>
      </w:r>
      <w:r>
        <w:rPr>
          <w:noProof/>
        </w:rPr>
        <w:fldChar w:fldCharType="separate"/>
      </w:r>
      <w:r>
        <w:rPr>
          <w:noProof/>
        </w:rPr>
        <w:t>2</w:t>
      </w:r>
      <w:r>
        <w:rPr>
          <w:noProof/>
        </w:rPr>
        <w:fldChar w:fldCharType="end"/>
      </w:r>
    </w:p>
    <w:p w14:paraId="2FDED3C4" w14:textId="355FEDD7"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2.4</w:t>
      </w:r>
      <w:r>
        <w:rPr>
          <w:rFonts w:asciiTheme="minorHAnsi" w:eastAsiaTheme="minorEastAsia" w:hAnsiTheme="minorHAnsi" w:cstheme="minorBidi"/>
          <w:smallCaps w:val="0"/>
          <w:noProof/>
          <w:sz w:val="22"/>
          <w:szCs w:val="22"/>
          <w:lang w:val="en-US" w:bidi="ar-SA"/>
        </w:rPr>
        <w:tab/>
      </w:r>
      <w:r w:rsidRPr="00D2011B">
        <w:rPr>
          <w:rFonts w:ascii="Arial" w:hAnsi="Arial"/>
          <w:noProof/>
        </w:rPr>
        <w:t>Operating Environment</w:t>
      </w:r>
      <w:r>
        <w:rPr>
          <w:noProof/>
        </w:rPr>
        <w:tab/>
      </w:r>
      <w:r>
        <w:rPr>
          <w:noProof/>
        </w:rPr>
        <w:fldChar w:fldCharType="begin"/>
      </w:r>
      <w:r>
        <w:rPr>
          <w:noProof/>
        </w:rPr>
        <w:instrText xml:space="preserve"> PAGEREF _Toc463079301 \h </w:instrText>
      </w:r>
      <w:r>
        <w:rPr>
          <w:noProof/>
        </w:rPr>
      </w:r>
      <w:r>
        <w:rPr>
          <w:noProof/>
        </w:rPr>
        <w:fldChar w:fldCharType="separate"/>
      </w:r>
      <w:r>
        <w:rPr>
          <w:noProof/>
        </w:rPr>
        <w:t>3</w:t>
      </w:r>
      <w:r>
        <w:rPr>
          <w:noProof/>
        </w:rPr>
        <w:fldChar w:fldCharType="end"/>
      </w:r>
    </w:p>
    <w:p w14:paraId="126EDACD" w14:textId="53979428"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2.5</w:t>
      </w:r>
      <w:r>
        <w:rPr>
          <w:rFonts w:asciiTheme="minorHAnsi" w:eastAsiaTheme="minorEastAsia" w:hAnsiTheme="minorHAnsi" w:cstheme="minorBidi"/>
          <w:smallCaps w:val="0"/>
          <w:noProof/>
          <w:sz w:val="22"/>
          <w:szCs w:val="22"/>
          <w:lang w:val="en-US" w:bidi="ar-SA"/>
        </w:rPr>
        <w:tab/>
      </w:r>
      <w:r w:rsidRPr="00D2011B">
        <w:rPr>
          <w:rFonts w:ascii="Arial" w:hAnsi="Arial"/>
          <w:noProof/>
        </w:rPr>
        <w:t>Design and Implementation Constraints</w:t>
      </w:r>
      <w:r>
        <w:rPr>
          <w:noProof/>
        </w:rPr>
        <w:tab/>
      </w:r>
      <w:r>
        <w:rPr>
          <w:noProof/>
        </w:rPr>
        <w:fldChar w:fldCharType="begin"/>
      </w:r>
      <w:r>
        <w:rPr>
          <w:noProof/>
        </w:rPr>
        <w:instrText xml:space="preserve"> PAGEREF _Toc463079302 \h </w:instrText>
      </w:r>
      <w:r>
        <w:rPr>
          <w:noProof/>
        </w:rPr>
      </w:r>
      <w:r>
        <w:rPr>
          <w:noProof/>
        </w:rPr>
        <w:fldChar w:fldCharType="separate"/>
      </w:r>
      <w:r>
        <w:rPr>
          <w:noProof/>
        </w:rPr>
        <w:t>3</w:t>
      </w:r>
      <w:r>
        <w:rPr>
          <w:noProof/>
        </w:rPr>
        <w:fldChar w:fldCharType="end"/>
      </w:r>
    </w:p>
    <w:p w14:paraId="41CCA0B9" w14:textId="5C9023E6"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2.6</w:t>
      </w:r>
      <w:r>
        <w:rPr>
          <w:rFonts w:asciiTheme="minorHAnsi" w:eastAsiaTheme="minorEastAsia" w:hAnsiTheme="minorHAnsi" w:cstheme="minorBidi"/>
          <w:smallCaps w:val="0"/>
          <w:noProof/>
          <w:sz w:val="22"/>
          <w:szCs w:val="22"/>
          <w:lang w:val="en-US" w:bidi="ar-SA"/>
        </w:rPr>
        <w:tab/>
      </w:r>
      <w:r w:rsidRPr="00D2011B">
        <w:rPr>
          <w:rFonts w:ascii="Arial" w:hAnsi="Arial"/>
          <w:noProof/>
        </w:rPr>
        <w:t>User Documentation</w:t>
      </w:r>
      <w:r>
        <w:rPr>
          <w:noProof/>
        </w:rPr>
        <w:tab/>
      </w:r>
      <w:r>
        <w:rPr>
          <w:noProof/>
        </w:rPr>
        <w:fldChar w:fldCharType="begin"/>
      </w:r>
      <w:r>
        <w:rPr>
          <w:noProof/>
        </w:rPr>
        <w:instrText xml:space="preserve"> PAGEREF _Toc463079303 \h </w:instrText>
      </w:r>
      <w:r>
        <w:rPr>
          <w:noProof/>
        </w:rPr>
      </w:r>
      <w:r>
        <w:rPr>
          <w:noProof/>
        </w:rPr>
        <w:fldChar w:fldCharType="separate"/>
      </w:r>
      <w:r>
        <w:rPr>
          <w:noProof/>
        </w:rPr>
        <w:t>3</w:t>
      </w:r>
      <w:r>
        <w:rPr>
          <w:noProof/>
        </w:rPr>
        <w:fldChar w:fldCharType="end"/>
      </w:r>
    </w:p>
    <w:p w14:paraId="623EA02A" w14:textId="052E72C5"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2.7</w:t>
      </w:r>
      <w:r>
        <w:rPr>
          <w:rFonts w:asciiTheme="minorHAnsi" w:eastAsiaTheme="minorEastAsia" w:hAnsiTheme="minorHAnsi" w:cstheme="minorBidi"/>
          <w:smallCaps w:val="0"/>
          <w:noProof/>
          <w:sz w:val="22"/>
          <w:szCs w:val="22"/>
          <w:lang w:val="en-US" w:bidi="ar-SA"/>
        </w:rPr>
        <w:tab/>
      </w:r>
      <w:r w:rsidRPr="00D2011B">
        <w:rPr>
          <w:rFonts w:ascii="Arial" w:hAnsi="Arial"/>
          <w:noProof/>
        </w:rPr>
        <w:t>Assumptions and Dependencies</w:t>
      </w:r>
      <w:r>
        <w:rPr>
          <w:noProof/>
        </w:rPr>
        <w:tab/>
      </w:r>
      <w:r>
        <w:rPr>
          <w:noProof/>
        </w:rPr>
        <w:fldChar w:fldCharType="begin"/>
      </w:r>
      <w:r>
        <w:rPr>
          <w:noProof/>
        </w:rPr>
        <w:instrText xml:space="preserve"> PAGEREF _Toc463079304 \h </w:instrText>
      </w:r>
      <w:r>
        <w:rPr>
          <w:noProof/>
        </w:rPr>
      </w:r>
      <w:r>
        <w:rPr>
          <w:noProof/>
        </w:rPr>
        <w:fldChar w:fldCharType="separate"/>
      </w:r>
      <w:r>
        <w:rPr>
          <w:noProof/>
        </w:rPr>
        <w:t>3</w:t>
      </w:r>
      <w:r>
        <w:rPr>
          <w:noProof/>
        </w:rPr>
        <w:fldChar w:fldCharType="end"/>
      </w:r>
    </w:p>
    <w:p w14:paraId="179345A0" w14:textId="421EEE5A" w:rsidR="002E5CD8" w:rsidRDefault="002E5CD8">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D2011B">
        <w:rPr>
          <w:rFonts w:ascii="Arial" w:hAnsi="Arial" w:cs="Symbol"/>
          <w:noProof/>
          <w:color w:val="FFFFFF"/>
        </w:rPr>
        <w:t>3</w:t>
      </w:r>
      <w:r>
        <w:rPr>
          <w:rFonts w:asciiTheme="minorHAnsi" w:eastAsiaTheme="minorEastAsia" w:hAnsiTheme="minorHAnsi" w:cstheme="minorBidi"/>
          <w:b w:val="0"/>
          <w:bCs w:val="0"/>
          <w:caps w:val="0"/>
          <w:noProof/>
          <w:sz w:val="22"/>
          <w:szCs w:val="22"/>
          <w:lang w:val="en-US" w:bidi="ar-SA"/>
        </w:rPr>
        <w:tab/>
      </w:r>
      <w:r w:rsidRPr="00D2011B">
        <w:rPr>
          <w:rFonts w:ascii="Arial" w:hAnsi="Arial"/>
          <w:noProof/>
          <w:color w:val="FFFFFF"/>
        </w:rPr>
        <w:t>Specific Requirements</w:t>
      </w:r>
      <w:r>
        <w:rPr>
          <w:noProof/>
        </w:rPr>
        <w:tab/>
      </w:r>
      <w:r>
        <w:rPr>
          <w:noProof/>
        </w:rPr>
        <w:fldChar w:fldCharType="begin"/>
      </w:r>
      <w:r>
        <w:rPr>
          <w:noProof/>
        </w:rPr>
        <w:instrText xml:space="preserve"> PAGEREF _Toc463079305 \h </w:instrText>
      </w:r>
      <w:r>
        <w:rPr>
          <w:noProof/>
        </w:rPr>
      </w:r>
      <w:r>
        <w:rPr>
          <w:noProof/>
        </w:rPr>
        <w:fldChar w:fldCharType="separate"/>
      </w:r>
      <w:r>
        <w:rPr>
          <w:noProof/>
        </w:rPr>
        <w:t>4</w:t>
      </w:r>
      <w:r>
        <w:rPr>
          <w:noProof/>
        </w:rPr>
        <w:fldChar w:fldCharType="end"/>
      </w:r>
    </w:p>
    <w:p w14:paraId="07E2C0DA" w14:textId="33972E9F"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3.1</w:t>
      </w:r>
      <w:r>
        <w:rPr>
          <w:rFonts w:asciiTheme="minorHAnsi" w:eastAsiaTheme="minorEastAsia" w:hAnsiTheme="minorHAnsi" w:cstheme="minorBidi"/>
          <w:smallCaps w:val="0"/>
          <w:noProof/>
          <w:sz w:val="22"/>
          <w:szCs w:val="22"/>
          <w:lang w:val="en-US" w:bidi="ar-SA"/>
        </w:rPr>
        <w:tab/>
      </w:r>
      <w:r w:rsidRPr="00D2011B">
        <w:rPr>
          <w:rFonts w:ascii="Arial" w:hAnsi="Arial"/>
          <w:noProof/>
        </w:rPr>
        <w:t>External Interface Requirements</w:t>
      </w:r>
      <w:r>
        <w:rPr>
          <w:noProof/>
        </w:rPr>
        <w:tab/>
      </w:r>
      <w:r>
        <w:rPr>
          <w:noProof/>
        </w:rPr>
        <w:fldChar w:fldCharType="begin"/>
      </w:r>
      <w:r>
        <w:rPr>
          <w:noProof/>
        </w:rPr>
        <w:instrText xml:space="preserve"> PAGEREF _Toc463079306 \h </w:instrText>
      </w:r>
      <w:r>
        <w:rPr>
          <w:noProof/>
        </w:rPr>
      </w:r>
      <w:r>
        <w:rPr>
          <w:noProof/>
        </w:rPr>
        <w:fldChar w:fldCharType="separate"/>
      </w:r>
      <w:r>
        <w:rPr>
          <w:noProof/>
        </w:rPr>
        <w:t>4</w:t>
      </w:r>
      <w:r>
        <w:rPr>
          <w:noProof/>
        </w:rPr>
        <w:fldChar w:fldCharType="end"/>
      </w:r>
    </w:p>
    <w:p w14:paraId="210D27BD" w14:textId="557B3F99"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3.2</w:t>
      </w:r>
      <w:r>
        <w:rPr>
          <w:rFonts w:asciiTheme="minorHAnsi" w:eastAsiaTheme="minorEastAsia" w:hAnsiTheme="minorHAnsi" w:cstheme="minorBidi"/>
          <w:smallCaps w:val="0"/>
          <w:noProof/>
          <w:sz w:val="22"/>
          <w:szCs w:val="22"/>
          <w:lang w:val="en-US" w:bidi="ar-SA"/>
        </w:rPr>
        <w:tab/>
      </w:r>
      <w:r w:rsidRPr="00D2011B">
        <w:rPr>
          <w:rFonts w:ascii="Arial" w:hAnsi="Arial"/>
          <w:noProof/>
        </w:rPr>
        <w:t>Functional Requirements</w:t>
      </w:r>
      <w:r>
        <w:rPr>
          <w:noProof/>
        </w:rPr>
        <w:tab/>
      </w:r>
      <w:r>
        <w:rPr>
          <w:noProof/>
        </w:rPr>
        <w:fldChar w:fldCharType="begin"/>
      </w:r>
      <w:r>
        <w:rPr>
          <w:noProof/>
        </w:rPr>
        <w:instrText xml:space="preserve"> PAGEREF _Toc463079307 \h </w:instrText>
      </w:r>
      <w:r>
        <w:rPr>
          <w:noProof/>
        </w:rPr>
      </w:r>
      <w:r>
        <w:rPr>
          <w:noProof/>
        </w:rPr>
        <w:fldChar w:fldCharType="separate"/>
      </w:r>
      <w:r>
        <w:rPr>
          <w:noProof/>
        </w:rPr>
        <w:t>6</w:t>
      </w:r>
      <w:r>
        <w:rPr>
          <w:noProof/>
        </w:rPr>
        <w:fldChar w:fldCharType="end"/>
      </w:r>
    </w:p>
    <w:p w14:paraId="10BA4E83" w14:textId="5A09C2C4" w:rsidR="002E5CD8" w:rsidRDefault="002E5CD8">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D2011B">
        <w:rPr>
          <w:rFonts w:ascii="Arial" w:hAnsi="Arial" w:cs="Symbol"/>
          <w:noProof/>
        </w:rPr>
        <w:t>3.3</w:t>
      </w:r>
      <w:r>
        <w:rPr>
          <w:rFonts w:asciiTheme="minorHAnsi" w:eastAsiaTheme="minorEastAsia" w:hAnsiTheme="minorHAnsi" w:cstheme="minorBidi"/>
          <w:smallCaps w:val="0"/>
          <w:noProof/>
          <w:sz w:val="22"/>
          <w:szCs w:val="22"/>
          <w:lang w:val="en-US" w:bidi="ar-SA"/>
        </w:rPr>
        <w:tab/>
      </w:r>
      <w:r w:rsidRPr="00D2011B">
        <w:rPr>
          <w:rFonts w:ascii="Arial" w:hAnsi="Arial"/>
          <w:noProof/>
        </w:rPr>
        <w:t>Behaviour Requirements</w:t>
      </w:r>
      <w:r>
        <w:rPr>
          <w:noProof/>
        </w:rPr>
        <w:tab/>
      </w:r>
      <w:r>
        <w:rPr>
          <w:noProof/>
        </w:rPr>
        <w:fldChar w:fldCharType="begin"/>
      </w:r>
      <w:r>
        <w:rPr>
          <w:noProof/>
        </w:rPr>
        <w:instrText xml:space="preserve"> PAGEREF _Toc463079308 \h </w:instrText>
      </w:r>
      <w:r>
        <w:rPr>
          <w:noProof/>
        </w:rPr>
      </w:r>
      <w:r>
        <w:rPr>
          <w:noProof/>
        </w:rPr>
        <w:fldChar w:fldCharType="separate"/>
      </w:r>
      <w:r>
        <w:rPr>
          <w:noProof/>
        </w:rPr>
        <w:t>7</w:t>
      </w:r>
      <w:r>
        <w:rPr>
          <w:noProof/>
        </w:rPr>
        <w:fldChar w:fldCharType="end"/>
      </w:r>
    </w:p>
    <w:p w14:paraId="20FF4B58" w14:textId="77777777" w:rsidR="00CD7F48" w:rsidRDefault="00CD7F48">
      <w:r>
        <w:fldChar w:fldCharType="end"/>
      </w:r>
    </w:p>
    <w:p w14:paraId="7CFA2237" w14:textId="77777777" w:rsidR="00CD7F48" w:rsidRDefault="00CD7F48"/>
    <w:p w14:paraId="22FFA17A" w14:textId="77777777" w:rsidR="00CD7F48" w:rsidRDefault="00CD7F48"/>
    <w:p w14:paraId="43E284C9" w14:textId="77777777" w:rsidR="00CD7F48" w:rsidRDefault="00CD7F48"/>
    <w:p w14:paraId="640CE716" w14:textId="77777777" w:rsidR="00CD7F48" w:rsidRDefault="00CD7F48"/>
    <w:p w14:paraId="5E0A2F8D" w14:textId="77777777" w:rsidR="00CD7F48" w:rsidRDefault="00CD7F48"/>
    <w:p w14:paraId="47CF1807" w14:textId="77777777" w:rsidR="00CD7F48" w:rsidRDefault="00CD7F48"/>
    <w:p w14:paraId="6ED99C48" w14:textId="77777777" w:rsidR="00CD7F48" w:rsidRDefault="00AA0CC1">
      <w:pPr>
        <w:rPr>
          <w:rFonts w:ascii="Times New Roman" w:hAnsi="Times New Roman"/>
          <w:b/>
          <w:noProof/>
        </w:rPr>
      </w:pPr>
      <w:r>
        <w:rPr>
          <w:rFonts w:ascii="Times New Roman" w:hAnsi="Times New Roman"/>
          <w:b/>
          <w:noProof/>
        </w:rPr>
        <w:br w:type="page"/>
      </w:r>
    </w:p>
    <w:p w14:paraId="2D4D6AE5"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2" w:name="_Toc463079289"/>
      <w:r>
        <w:rPr>
          <w:rFonts w:ascii="Arial" w:hAnsi="Arial"/>
          <w:color w:val="FFFFFF"/>
        </w:rPr>
        <w:lastRenderedPageBreak/>
        <w:t>Revisions</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47A9CA3B" w14:textId="77777777">
        <w:trPr>
          <w:tblHeader/>
        </w:trPr>
        <w:tc>
          <w:tcPr>
            <w:tcW w:w="1170" w:type="dxa"/>
            <w:shd w:val="pct10" w:color="auto" w:fill="auto"/>
          </w:tcPr>
          <w:p w14:paraId="0E0AAD09" w14:textId="77777777" w:rsidR="00CD7F48" w:rsidRDefault="00CD7F48">
            <w:pPr>
              <w:pStyle w:val="Table-ColHead"/>
            </w:pPr>
            <w:r>
              <w:t>Version</w:t>
            </w:r>
          </w:p>
        </w:tc>
        <w:tc>
          <w:tcPr>
            <w:tcW w:w="1949" w:type="dxa"/>
            <w:shd w:val="pct10" w:color="auto" w:fill="auto"/>
          </w:tcPr>
          <w:p w14:paraId="4A9CDD94" w14:textId="77777777" w:rsidR="00CD7F48" w:rsidRDefault="00CD7F48">
            <w:pPr>
              <w:pStyle w:val="Table-ColHead"/>
            </w:pPr>
            <w:r>
              <w:t>Primary Author(s)</w:t>
            </w:r>
          </w:p>
        </w:tc>
        <w:tc>
          <w:tcPr>
            <w:tcW w:w="4252" w:type="dxa"/>
            <w:shd w:val="pct10" w:color="auto" w:fill="auto"/>
          </w:tcPr>
          <w:p w14:paraId="7EED5027" w14:textId="77777777" w:rsidR="00CD7F48" w:rsidRDefault="00CD7F48">
            <w:pPr>
              <w:pStyle w:val="Table-ColHead"/>
            </w:pPr>
            <w:r>
              <w:t>Description of Version</w:t>
            </w:r>
          </w:p>
        </w:tc>
        <w:tc>
          <w:tcPr>
            <w:tcW w:w="1985" w:type="dxa"/>
            <w:shd w:val="pct10" w:color="auto" w:fill="auto"/>
          </w:tcPr>
          <w:p w14:paraId="7128DCC1" w14:textId="77777777" w:rsidR="00CD7F48" w:rsidRDefault="00CD7F48">
            <w:pPr>
              <w:pStyle w:val="Table-ColHead"/>
              <w:jc w:val="center"/>
            </w:pPr>
            <w:r>
              <w:t>Date Completed</w:t>
            </w:r>
          </w:p>
        </w:tc>
      </w:tr>
      <w:tr w:rsidR="00CD7F48" w14:paraId="24FDFDDE" w14:textId="77777777">
        <w:tc>
          <w:tcPr>
            <w:tcW w:w="1170" w:type="dxa"/>
          </w:tcPr>
          <w:p w14:paraId="57C0057C" w14:textId="77777777" w:rsidR="00CD7F48" w:rsidRDefault="009A3648">
            <w:pPr>
              <w:pStyle w:val="Table-Text"/>
              <w:suppressAutoHyphens/>
            </w:pPr>
            <w:r>
              <w:t>1.0</w:t>
            </w:r>
          </w:p>
        </w:tc>
        <w:tc>
          <w:tcPr>
            <w:tcW w:w="1949" w:type="dxa"/>
          </w:tcPr>
          <w:p w14:paraId="7C9F4DE5" w14:textId="77777777" w:rsidR="009A3648" w:rsidRDefault="009A3648">
            <w:pPr>
              <w:pStyle w:val="Table-Text"/>
            </w:pPr>
            <w:r>
              <w:t>Corey McCandless</w:t>
            </w:r>
          </w:p>
          <w:p w14:paraId="067C40F5" w14:textId="77777777" w:rsidR="00CD7F48" w:rsidRDefault="009A3648">
            <w:pPr>
              <w:pStyle w:val="Table-Text"/>
            </w:pPr>
            <w:r>
              <w:t>Israel Terrill</w:t>
            </w:r>
          </w:p>
          <w:p w14:paraId="67D4A6BB" w14:textId="77777777" w:rsidR="009A3648" w:rsidRDefault="009A3648">
            <w:pPr>
              <w:pStyle w:val="Table-Text"/>
            </w:pPr>
            <w:r>
              <w:t>Joel Burdette</w:t>
            </w:r>
          </w:p>
        </w:tc>
        <w:tc>
          <w:tcPr>
            <w:tcW w:w="4252" w:type="dxa"/>
          </w:tcPr>
          <w:p w14:paraId="640D48D2" w14:textId="77777777" w:rsidR="00CD7F48" w:rsidRDefault="009A3648">
            <w:pPr>
              <w:pStyle w:val="Table-Text"/>
            </w:pPr>
            <w:r>
              <w:t>This is the initial version of the SRS</w:t>
            </w:r>
          </w:p>
        </w:tc>
        <w:tc>
          <w:tcPr>
            <w:tcW w:w="1985" w:type="dxa"/>
          </w:tcPr>
          <w:p w14:paraId="6CAF87EA" w14:textId="77777777" w:rsidR="00CD7F48" w:rsidRDefault="009A3648">
            <w:pPr>
              <w:pStyle w:val="Table-Text"/>
              <w:jc w:val="center"/>
            </w:pPr>
            <w:r>
              <w:t>00/00/16</w:t>
            </w:r>
          </w:p>
        </w:tc>
      </w:tr>
    </w:tbl>
    <w:p w14:paraId="3F00E9D1" w14:textId="77777777" w:rsidR="00CD7F48" w:rsidRDefault="00CD7F48"/>
    <w:p w14:paraId="2116CB4C" w14:textId="77777777" w:rsidR="00CD7F48" w:rsidRDefault="00CD7F48">
      <w:pPr>
        <w:pStyle w:val="Heading1"/>
        <w:numPr>
          <w:ilvl w:val="0"/>
          <w:numId w:val="0"/>
        </w:numPr>
        <w:spacing w:before="0"/>
        <w:rPr>
          <w:rFonts w:ascii="Arial" w:hAnsi="Arial"/>
          <w:b w:val="0"/>
          <w:i/>
          <w:sz w:val="22"/>
        </w:rPr>
      </w:pPr>
      <w:bookmarkStart w:id="13" w:name="_Toc108287589"/>
    </w:p>
    <w:p w14:paraId="0281EA52" w14:textId="77777777" w:rsidR="00CD7F48" w:rsidRDefault="00CD7F48">
      <w:pPr>
        <w:pStyle w:val="Heading1"/>
        <w:numPr>
          <w:ilvl w:val="0"/>
          <w:numId w:val="0"/>
        </w:numPr>
        <w:spacing w:before="0"/>
        <w:rPr>
          <w:rFonts w:ascii="Arial" w:hAnsi="Arial"/>
          <w:b w:val="0"/>
          <w:i/>
          <w:sz w:val="22"/>
        </w:rPr>
      </w:pPr>
    </w:p>
    <w:bookmarkEnd w:id="13"/>
    <w:p w14:paraId="4D06F8BF"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1F8190A2"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463079290"/>
      <w:r>
        <w:rPr>
          <w:rFonts w:ascii="Arial" w:hAnsi="Arial"/>
          <w:color w:val="FFFFFF"/>
        </w:rPr>
        <w:lastRenderedPageBreak/>
        <w:t>Introduction</w:t>
      </w:r>
      <w:bookmarkEnd w:id="14"/>
      <w:bookmarkEnd w:id="15"/>
    </w:p>
    <w:p w14:paraId="6E47A858" w14:textId="3000B63E" w:rsidR="009A3648" w:rsidRPr="007E34B4" w:rsidRDefault="00CD7F48" w:rsidP="007E34B4">
      <w:pPr>
        <w:pStyle w:val="Heading2"/>
        <w:rPr>
          <w:rFonts w:ascii="Arial" w:hAnsi="Arial"/>
        </w:rPr>
      </w:pPr>
      <w:bookmarkStart w:id="16" w:name="_Toc439994667"/>
      <w:bookmarkStart w:id="17" w:name="_Toc463079291"/>
      <w:r>
        <w:rPr>
          <w:rFonts w:ascii="Arial" w:hAnsi="Arial"/>
        </w:rPr>
        <w:t>Document Purpose</w:t>
      </w:r>
      <w:bookmarkEnd w:id="16"/>
      <w:bookmarkEnd w:id="17"/>
      <w:r>
        <w:rPr>
          <w:rFonts w:ascii="Arial" w:hAnsi="Arial"/>
        </w:rPr>
        <w:t xml:space="preserve"> </w:t>
      </w:r>
    </w:p>
    <w:p w14:paraId="4DB97E97" w14:textId="6AA5426E" w:rsidR="002636CF" w:rsidRPr="009A3648" w:rsidRDefault="002636CF" w:rsidP="007B1FFC">
      <w:pPr>
        <w:pStyle w:val="template"/>
        <w:ind w:firstLine="720"/>
        <w:jc w:val="both"/>
        <w:rPr>
          <w:i w:val="0"/>
        </w:rPr>
      </w:pPr>
      <w:r w:rsidRPr="002636CF">
        <w:rPr>
          <w:i w:val="0"/>
        </w:rPr>
        <w:t>This document describes the requirements for the LeTourneau University email log SolR-accessible</w:t>
      </w:r>
      <w:r w:rsidR="007B1FFC">
        <w:rPr>
          <w:i w:val="0"/>
        </w:rPr>
        <w:t xml:space="preserve"> </w:t>
      </w:r>
      <w:r w:rsidRPr="002636CF">
        <w:rPr>
          <w:i w:val="0"/>
        </w:rPr>
        <w:t>database web interface. The purpose of this document is as a reference for those reviewing or developing this project in the future in order to give them a fuller understanding of the requirements and decisions made for this project. As the first specification for the development of this particular project, this document is the starting point of documentation related to this project.</w:t>
      </w:r>
    </w:p>
    <w:p w14:paraId="4E122EBB" w14:textId="77777777" w:rsidR="00CD7F48" w:rsidRDefault="00CD7F48">
      <w:pPr>
        <w:pStyle w:val="Heading2"/>
        <w:rPr>
          <w:rFonts w:ascii="Arial" w:hAnsi="Arial"/>
        </w:rPr>
      </w:pPr>
      <w:bookmarkStart w:id="18" w:name="_Toc439994670"/>
      <w:bookmarkStart w:id="19" w:name="_Toc463079292"/>
      <w:r>
        <w:rPr>
          <w:rFonts w:ascii="Arial" w:hAnsi="Arial"/>
        </w:rPr>
        <w:t>Product Scope</w:t>
      </w:r>
      <w:bookmarkEnd w:id="18"/>
      <w:bookmarkEnd w:id="19"/>
    </w:p>
    <w:p w14:paraId="4365A4CD" w14:textId="5E9089D6" w:rsidR="006E4F61" w:rsidRPr="00144F6A" w:rsidRDefault="002636CF" w:rsidP="007E34B4">
      <w:pPr>
        <w:ind w:firstLine="720"/>
        <w:rPr>
          <w:rFonts w:ascii="Arial" w:hAnsi="Arial"/>
          <w:sz w:val="22"/>
        </w:rPr>
      </w:pPr>
      <w:bookmarkStart w:id="20" w:name="_Toc439994669"/>
      <w:r w:rsidRPr="002636CF">
        <w:rPr>
          <w:rFonts w:ascii="Arial" w:hAnsi="Arial"/>
          <w:sz w:val="22"/>
        </w:rPr>
        <w:t>Currently, LeTourneau’s Information Technology department stores the emails that it receives in a database accessed through Apache SolR. Although IT has a REST API, they do not have a UI for the database that intuitively and easily allows them to access the emails that they have stored. This project attempts to create a UI for this database that will meet LeTourneau IT’s needs.</w:t>
      </w:r>
    </w:p>
    <w:p w14:paraId="2D702E55" w14:textId="2F56EB39" w:rsidR="00CD7F48" w:rsidRDefault="00CD7F48">
      <w:pPr>
        <w:pStyle w:val="Heading2"/>
        <w:rPr>
          <w:rFonts w:ascii="Arial" w:hAnsi="Arial"/>
        </w:rPr>
      </w:pPr>
      <w:bookmarkStart w:id="21" w:name="_Toc463079293"/>
      <w:r>
        <w:rPr>
          <w:rFonts w:ascii="Arial" w:hAnsi="Arial"/>
        </w:rPr>
        <w:t xml:space="preserve">Intended Audience and </w:t>
      </w:r>
      <w:bookmarkEnd w:id="20"/>
      <w:r>
        <w:rPr>
          <w:rFonts w:ascii="Arial" w:hAnsi="Arial"/>
        </w:rPr>
        <w:t>Document Overview</w:t>
      </w:r>
      <w:bookmarkEnd w:id="21"/>
    </w:p>
    <w:p w14:paraId="0C2200DD" w14:textId="0C08DEF7" w:rsidR="005F431C" w:rsidRPr="007E34B4" w:rsidRDefault="00FF41F6" w:rsidP="007E34B4">
      <w:pPr>
        <w:pStyle w:val="NormalWeb"/>
        <w:spacing w:before="0" w:beforeAutospacing="0" w:after="0" w:afterAutospacing="0"/>
        <w:jc w:val="both"/>
        <w:rPr>
          <w:lang w:bidi="ar-SA"/>
        </w:rPr>
      </w:pPr>
      <w:r>
        <w:rPr>
          <w:color w:val="0000FF"/>
        </w:rPr>
        <w:tab/>
      </w:r>
      <w:r w:rsidR="002636CF">
        <w:rPr>
          <w:rFonts w:ascii="Arial" w:hAnsi="Arial" w:cs="Arial"/>
          <w:color w:val="000000"/>
          <w:sz w:val="22"/>
          <w:szCs w:val="22"/>
        </w:rPr>
        <w:t>The intended audience</w:t>
      </w:r>
      <w:r w:rsidR="002636CF">
        <w:rPr>
          <w:color w:val="000000"/>
          <w:sz w:val="16"/>
          <w:szCs w:val="16"/>
        </w:rPr>
        <w:t xml:space="preserve"> </w:t>
      </w:r>
      <w:r w:rsidR="002636CF">
        <w:rPr>
          <w:rFonts w:ascii="Arial" w:hAnsi="Arial" w:cs="Arial"/>
          <w:color w:val="000000"/>
          <w:sz w:val="22"/>
          <w:szCs w:val="22"/>
        </w:rPr>
        <w:t>or this specification document is LeTourneau’s Information Technology department. Expected users of this document include future developers attempting to fix bugs or ascertain why certain design decisions were made. Those maintaining or modifying the documentation of the project are expected to read this document to keep things consistent. Additionally, those reviewing this project for quality assurance are expected to read this document.</w:t>
      </w:r>
    </w:p>
    <w:p w14:paraId="0F87CA7F" w14:textId="77777777" w:rsidR="00CD7F48" w:rsidRDefault="00CD7F48">
      <w:pPr>
        <w:pStyle w:val="Heading2"/>
        <w:rPr>
          <w:rFonts w:ascii="Arial" w:hAnsi="Arial"/>
        </w:rPr>
      </w:pPr>
      <w:bookmarkStart w:id="22" w:name="_Toc439994668"/>
      <w:bookmarkStart w:id="23" w:name="_Toc463079294"/>
      <w:r>
        <w:rPr>
          <w:rFonts w:ascii="Arial" w:hAnsi="Arial"/>
        </w:rPr>
        <w:t>Definitions, Acronyms and Abbreviations</w:t>
      </w:r>
      <w:bookmarkEnd w:id="23"/>
    </w:p>
    <w:p w14:paraId="528A691B" w14:textId="77777777" w:rsidR="00AF24D8" w:rsidRPr="00AF24D8" w:rsidRDefault="00AF24D8">
      <w:r w:rsidRPr="00AF24D8">
        <w:rPr>
          <w:b/>
        </w:rPr>
        <w:t>ReactJS</w:t>
      </w:r>
      <w:r w:rsidRPr="00F867C6">
        <w:t>:</w:t>
      </w:r>
      <w:r w:rsidRPr="00AF24D8">
        <w:rPr>
          <w:b/>
        </w:rPr>
        <w:t xml:space="preserve"> </w:t>
      </w:r>
      <w:r>
        <w:t>an open-</w:t>
      </w:r>
      <w:r w:rsidR="00976B44">
        <w:t>source UI library written by the developers of Facebook</w:t>
      </w:r>
    </w:p>
    <w:p w14:paraId="2653088E" w14:textId="77777777" w:rsidR="003D0665" w:rsidRDefault="003D0665" w:rsidP="003D0665">
      <w:r w:rsidRPr="00B77C71">
        <w:rPr>
          <w:b/>
        </w:rPr>
        <w:t>SolR</w:t>
      </w:r>
      <w:r>
        <w:t>: an open-source search-engine based on Lucene (part of the Apache project) searches the database</w:t>
      </w:r>
    </w:p>
    <w:p w14:paraId="45F7254E" w14:textId="77777777" w:rsidR="00CD7F48" w:rsidRDefault="00CD7F48">
      <w:pPr>
        <w:pStyle w:val="Heading2"/>
        <w:rPr>
          <w:rFonts w:ascii="Arial" w:hAnsi="Arial"/>
        </w:rPr>
      </w:pPr>
      <w:bookmarkStart w:id="24" w:name="_Toc463079295"/>
      <w:r>
        <w:rPr>
          <w:rFonts w:ascii="Arial" w:hAnsi="Arial"/>
        </w:rPr>
        <w:t>Document Conventions</w:t>
      </w:r>
      <w:bookmarkEnd w:id="22"/>
      <w:bookmarkEnd w:id="24"/>
    </w:p>
    <w:p w14:paraId="3BE08793" w14:textId="315FFE21" w:rsidR="008944F5" w:rsidRPr="008944F5" w:rsidRDefault="008944F5">
      <w:pPr>
        <w:pStyle w:val="template"/>
        <w:jc w:val="both"/>
        <w:rPr>
          <w:i w:val="0"/>
        </w:rPr>
      </w:pPr>
      <w:r w:rsidRPr="008944F5">
        <w:rPr>
          <w:i w:val="0"/>
        </w:rPr>
        <w:t>Document Conventions:</w:t>
      </w:r>
    </w:p>
    <w:p w14:paraId="4AA51353" w14:textId="40F66C88" w:rsidR="008944F5" w:rsidRPr="008944F5" w:rsidRDefault="008944F5" w:rsidP="008944F5">
      <w:pPr>
        <w:pStyle w:val="template"/>
        <w:numPr>
          <w:ilvl w:val="0"/>
          <w:numId w:val="11"/>
        </w:numPr>
        <w:jc w:val="both"/>
        <w:rPr>
          <w:i w:val="0"/>
        </w:rPr>
      </w:pPr>
      <w:r w:rsidRPr="008944F5">
        <w:rPr>
          <w:i w:val="0"/>
        </w:rPr>
        <w:t>Font type: Arial</w:t>
      </w:r>
    </w:p>
    <w:p w14:paraId="1C3F2973" w14:textId="325E1336" w:rsidR="008944F5" w:rsidRPr="008944F5" w:rsidRDefault="008944F5" w:rsidP="008944F5">
      <w:pPr>
        <w:pStyle w:val="template"/>
        <w:numPr>
          <w:ilvl w:val="0"/>
          <w:numId w:val="11"/>
        </w:numPr>
        <w:jc w:val="both"/>
        <w:rPr>
          <w:i w:val="0"/>
        </w:rPr>
      </w:pPr>
      <w:r w:rsidRPr="008944F5">
        <w:rPr>
          <w:i w:val="0"/>
        </w:rPr>
        <w:t>Font Size: 11pt</w:t>
      </w:r>
    </w:p>
    <w:p w14:paraId="3DC7B339" w14:textId="77777777" w:rsidR="00CD7F48" w:rsidRDefault="00CD7F48">
      <w:pPr>
        <w:pStyle w:val="Heading2"/>
        <w:rPr>
          <w:rFonts w:ascii="Arial" w:hAnsi="Arial"/>
        </w:rPr>
      </w:pPr>
      <w:bookmarkStart w:id="25" w:name="_Toc439994672"/>
      <w:bookmarkStart w:id="26" w:name="_Toc463079296"/>
      <w:r>
        <w:rPr>
          <w:rFonts w:ascii="Arial" w:hAnsi="Arial"/>
        </w:rPr>
        <w:t>References</w:t>
      </w:r>
      <w:bookmarkEnd w:id="25"/>
      <w:r>
        <w:rPr>
          <w:rFonts w:ascii="Arial" w:hAnsi="Arial"/>
        </w:rPr>
        <w:t xml:space="preserve"> and Acknowledgments</w:t>
      </w:r>
      <w:bookmarkEnd w:id="26"/>
    </w:p>
    <w:p w14:paraId="48993ED4" w14:textId="77777777" w:rsidR="00C01DC4" w:rsidRDefault="00371169">
      <w:pPr>
        <w:pStyle w:val="template"/>
        <w:jc w:val="both"/>
      </w:pPr>
      <w:hyperlink r:id="rId9" w:history="1">
        <w:r w:rsidR="00C01DC4" w:rsidRPr="00E751AB">
          <w:rPr>
            <w:rStyle w:val="Hyperlink"/>
          </w:rPr>
          <w:t>http://lucene.apache.org/solr/</w:t>
        </w:r>
      </w:hyperlink>
    </w:p>
    <w:p w14:paraId="3A0C2C7F" w14:textId="77777777" w:rsidR="00CD7F48" w:rsidRDefault="00CD7F48">
      <w:pPr>
        <w:pStyle w:val="template"/>
        <w:jc w:val="both"/>
      </w:pPr>
    </w:p>
    <w:p w14:paraId="0013EA0B" w14:textId="77777777" w:rsidR="00CD7F48" w:rsidRDefault="00371169">
      <w:pPr>
        <w:pStyle w:val="template"/>
        <w:jc w:val="both"/>
      </w:pPr>
      <w:hyperlink r:id="rId10" w:history="1">
        <w:r w:rsidR="00C01DC4" w:rsidRPr="00E751AB">
          <w:rPr>
            <w:rStyle w:val="Hyperlink"/>
          </w:rPr>
          <w:t>https://facebook.github.io/react/</w:t>
        </w:r>
      </w:hyperlink>
    </w:p>
    <w:p w14:paraId="17065CAC" w14:textId="77777777" w:rsidR="00C01DC4" w:rsidRDefault="00C01DC4">
      <w:pPr>
        <w:pStyle w:val="template"/>
        <w:jc w:val="both"/>
      </w:pPr>
    </w:p>
    <w:p w14:paraId="6A1E008F" w14:textId="77777777" w:rsidR="00CD7F48" w:rsidRDefault="00CD7F48">
      <w:pPr>
        <w:pStyle w:val="template"/>
        <w:jc w:val="both"/>
      </w:pPr>
    </w:p>
    <w:p w14:paraId="17D08E5C" w14:textId="3AEE73A1" w:rsidR="00CD7F48" w:rsidRDefault="008944F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463079297"/>
      <w:r>
        <w:rPr>
          <w:rFonts w:ascii="Arial" w:hAnsi="Arial"/>
          <w:color w:val="FFFFFF"/>
        </w:rPr>
        <w:lastRenderedPageBreak/>
        <w:t>O</w:t>
      </w:r>
      <w:r w:rsidR="00CD7F48">
        <w:rPr>
          <w:rFonts w:ascii="Arial" w:hAnsi="Arial"/>
          <w:color w:val="FFFFFF"/>
        </w:rPr>
        <w:t>verall Description</w:t>
      </w:r>
      <w:bookmarkEnd w:id="27"/>
      <w:bookmarkEnd w:id="28"/>
    </w:p>
    <w:p w14:paraId="36F20CC1" w14:textId="7D0B1FB4" w:rsidR="00CD7F48" w:rsidRDefault="00CD7F48">
      <w:pPr>
        <w:pStyle w:val="Heading2"/>
        <w:rPr>
          <w:rFonts w:ascii="Arial" w:hAnsi="Arial"/>
        </w:rPr>
      </w:pPr>
      <w:bookmarkStart w:id="29" w:name="_Toc439994674"/>
      <w:bookmarkStart w:id="30" w:name="_Toc463079298"/>
      <w:r>
        <w:rPr>
          <w:rFonts w:ascii="Arial" w:hAnsi="Arial"/>
        </w:rPr>
        <w:t>Product Perspective</w:t>
      </w:r>
      <w:bookmarkEnd w:id="29"/>
      <w:bookmarkEnd w:id="30"/>
    </w:p>
    <w:p w14:paraId="21CE2A29" w14:textId="4FEE48D4" w:rsidR="005A6805" w:rsidRDefault="005A6805" w:rsidP="005A6805">
      <w:pPr>
        <w:pStyle w:val="template"/>
        <w:ind w:firstLine="576"/>
        <w:jc w:val="both"/>
        <w:rPr>
          <w:i w:val="0"/>
        </w:rPr>
      </w:pPr>
      <w:r>
        <w:rPr>
          <w:i w:val="0"/>
        </w:rPr>
        <w:t>This product is a totally new, self-contained product</w:t>
      </w:r>
      <w:r w:rsidR="00050DFE">
        <w:rPr>
          <w:i w:val="0"/>
        </w:rPr>
        <w:t xml:space="preserve">. </w:t>
      </w:r>
      <w:r w:rsidR="001236E0">
        <w:rPr>
          <w:i w:val="0"/>
        </w:rPr>
        <w:t>As a user interface, t</w:t>
      </w:r>
      <w:r w:rsidR="00050DFE">
        <w:rPr>
          <w:i w:val="0"/>
        </w:rPr>
        <w:t xml:space="preserve">his product will interact with the REST API of the SolR interface in order to deliver content </w:t>
      </w:r>
      <w:r w:rsidR="00F72F0A">
        <w:rPr>
          <w:i w:val="0"/>
        </w:rPr>
        <w:t xml:space="preserve">to IT personnel in a more </w:t>
      </w:r>
      <w:r w:rsidR="00A32D7C">
        <w:rPr>
          <w:i w:val="0"/>
        </w:rPr>
        <w:t>aesthetically pleasing way than formerly existed.</w:t>
      </w:r>
    </w:p>
    <w:p w14:paraId="297915CC" w14:textId="2054FADA" w:rsidR="003A4D2F" w:rsidRDefault="00D912FD" w:rsidP="00D912FD">
      <w:pPr>
        <w:pStyle w:val="template"/>
        <w:jc w:val="both"/>
        <w:rPr>
          <w:i w:val="0"/>
        </w:rPr>
      </w:pPr>
      <w:r>
        <w:rPr>
          <w:i w:val="0"/>
          <w:noProof/>
          <w:lang w:val="en-US" w:bidi="ar-SA"/>
        </w:rPr>
        <w:drawing>
          <wp:anchor distT="0" distB="0" distL="114300" distR="114300" simplePos="0" relativeHeight="251662336" behindDoc="0" locked="0" layoutInCell="1" allowOverlap="1" wp14:anchorId="0EF39C40" wp14:editId="288C9038">
            <wp:simplePos x="0" y="0"/>
            <wp:positionH relativeFrom="column">
              <wp:posOffset>15240</wp:posOffset>
            </wp:positionH>
            <wp:positionV relativeFrom="paragraph">
              <wp:posOffset>196215</wp:posOffset>
            </wp:positionV>
            <wp:extent cx="6124575" cy="1162050"/>
            <wp:effectExtent l="0" t="0" r="9525" b="0"/>
            <wp:wrapTopAndBottom/>
            <wp:docPr id="1" name="Picture 1" descr="C:\Users\IsraelTerrill\AppData\Local\Microsoft\Windows\INetCache\Content.Word\Overal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raelTerrill\AppData\Local\Microsoft\Windows\INetCache\Content.Word\Overall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162050"/>
                    </a:xfrm>
                    <a:prstGeom prst="rect">
                      <a:avLst/>
                    </a:prstGeom>
                    <a:noFill/>
                    <a:ln>
                      <a:noFill/>
                    </a:ln>
                  </pic:spPr>
                </pic:pic>
              </a:graphicData>
            </a:graphic>
          </wp:anchor>
        </w:drawing>
      </w:r>
    </w:p>
    <w:p w14:paraId="25460CF3" w14:textId="65C30292" w:rsidR="003A4D2F" w:rsidRDefault="003A4D2F" w:rsidP="003A4D2F">
      <w:pPr>
        <w:pStyle w:val="template"/>
        <w:ind w:firstLine="576"/>
        <w:jc w:val="center"/>
        <w:rPr>
          <w:i w:val="0"/>
        </w:rPr>
      </w:pPr>
    </w:p>
    <w:p w14:paraId="0B6B97F4" w14:textId="1DC3C67C" w:rsidR="003A4D2F" w:rsidRPr="00687B65" w:rsidRDefault="00441E87" w:rsidP="003A4D2F">
      <w:pPr>
        <w:pStyle w:val="template"/>
        <w:ind w:firstLine="576"/>
        <w:jc w:val="center"/>
        <w:rPr>
          <w:b/>
        </w:rPr>
      </w:pPr>
      <w:r>
        <w:rPr>
          <w:b/>
        </w:rPr>
        <w:t>Figure</w:t>
      </w:r>
      <w:r w:rsidR="00125ADB" w:rsidRPr="00687B65">
        <w:rPr>
          <w:b/>
        </w:rPr>
        <w:t xml:space="preserve"> 2.1</w:t>
      </w:r>
    </w:p>
    <w:p w14:paraId="39B11EAB" w14:textId="77777777" w:rsidR="00CD7F48" w:rsidRDefault="00CD7F48">
      <w:pPr>
        <w:pStyle w:val="Heading2"/>
        <w:rPr>
          <w:rFonts w:ascii="Arial" w:hAnsi="Arial"/>
        </w:rPr>
      </w:pPr>
      <w:bookmarkStart w:id="31" w:name="_Toc439994675"/>
      <w:bookmarkStart w:id="32" w:name="_Toc463079299"/>
      <w:r>
        <w:rPr>
          <w:rFonts w:ascii="Arial" w:hAnsi="Arial"/>
        </w:rPr>
        <w:t xml:space="preserve">Product </w:t>
      </w:r>
      <w:bookmarkEnd w:id="31"/>
      <w:r>
        <w:rPr>
          <w:rFonts w:ascii="Arial" w:hAnsi="Arial"/>
        </w:rPr>
        <w:t>Functionality</w:t>
      </w:r>
      <w:bookmarkEnd w:id="32"/>
      <w:r>
        <w:rPr>
          <w:rFonts w:ascii="Arial" w:hAnsi="Arial"/>
          <w:strike/>
        </w:rPr>
        <w:t xml:space="preserve"> </w:t>
      </w:r>
    </w:p>
    <w:p w14:paraId="434E54BE" w14:textId="77777777" w:rsidR="002636CF" w:rsidRPr="002636CF" w:rsidRDefault="002636CF" w:rsidP="002636CF">
      <w:pPr>
        <w:pStyle w:val="template"/>
        <w:ind w:left="360"/>
        <w:jc w:val="both"/>
        <w:rPr>
          <w:i w:val="0"/>
        </w:rPr>
      </w:pPr>
      <w:r w:rsidRPr="002636CF">
        <w:rPr>
          <w:i w:val="0"/>
        </w:rPr>
        <w:t>Display a user interface for the SolR framework to:</w:t>
      </w:r>
    </w:p>
    <w:p w14:paraId="2F15DFB5" w14:textId="77777777" w:rsidR="002636CF" w:rsidRPr="002636CF" w:rsidRDefault="002636CF" w:rsidP="00CD2F2C">
      <w:pPr>
        <w:pStyle w:val="template"/>
        <w:numPr>
          <w:ilvl w:val="0"/>
          <w:numId w:val="9"/>
        </w:numPr>
        <w:jc w:val="both"/>
        <w:rPr>
          <w:i w:val="0"/>
        </w:rPr>
      </w:pPr>
      <w:r w:rsidRPr="002636CF">
        <w:rPr>
          <w:i w:val="0"/>
        </w:rPr>
        <w:t>Allow for advanced input searches</w:t>
      </w:r>
    </w:p>
    <w:p w14:paraId="7533DEB2" w14:textId="77777777" w:rsidR="002636CF" w:rsidRPr="002636CF" w:rsidRDefault="002636CF" w:rsidP="00CD2F2C">
      <w:pPr>
        <w:pStyle w:val="template"/>
        <w:numPr>
          <w:ilvl w:val="0"/>
          <w:numId w:val="9"/>
        </w:numPr>
        <w:jc w:val="both"/>
        <w:rPr>
          <w:i w:val="0"/>
        </w:rPr>
      </w:pPr>
      <w:r w:rsidRPr="002636CF">
        <w:rPr>
          <w:i w:val="0"/>
        </w:rPr>
        <w:t>Allow for easier general search and drill-down search functionality</w:t>
      </w:r>
    </w:p>
    <w:p w14:paraId="61F3387D" w14:textId="77777777" w:rsidR="002636CF" w:rsidRPr="002636CF" w:rsidRDefault="002636CF" w:rsidP="00CD2F2C">
      <w:pPr>
        <w:pStyle w:val="template"/>
        <w:numPr>
          <w:ilvl w:val="0"/>
          <w:numId w:val="9"/>
        </w:numPr>
        <w:jc w:val="both"/>
        <w:rPr>
          <w:i w:val="0"/>
        </w:rPr>
      </w:pPr>
      <w:r w:rsidRPr="002636CF">
        <w:rPr>
          <w:i w:val="0"/>
        </w:rPr>
        <w:t>Allow for a view of the emails contained in the SolR-accessible database</w:t>
      </w:r>
    </w:p>
    <w:p w14:paraId="6AE1C989" w14:textId="06B9DE20" w:rsidR="002636CF" w:rsidRPr="002636CF" w:rsidRDefault="00441E87" w:rsidP="00CD2F2C">
      <w:pPr>
        <w:pStyle w:val="template"/>
        <w:numPr>
          <w:ilvl w:val="0"/>
          <w:numId w:val="9"/>
        </w:numPr>
        <w:jc w:val="both"/>
        <w:rPr>
          <w:i w:val="0"/>
        </w:rPr>
      </w:pPr>
      <w:r w:rsidRPr="002636CF">
        <w:rPr>
          <w:noProof/>
          <w:lang w:val="en-US" w:bidi="ar-SA"/>
        </w:rPr>
        <w:drawing>
          <wp:anchor distT="0" distB="0" distL="114300" distR="114300" simplePos="0" relativeHeight="251659264" behindDoc="0" locked="0" layoutInCell="1" allowOverlap="1" wp14:anchorId="07C50662" wp14:editId="58813AB5">
            <wp:simplePos x="0" y="0"/>
            <wp:positionH relativeFrom="margin">
              <wp:align>center</wp:align>
            </wp:positionH>
            <wp:positionV relativeFrom="paragraph">
              <wp:posOffset>264795</wp:posOffset>
            </wp:positionV>
            <wp:extent cx="3705225" cy="1504950"/>
            <wp:effectExtent l="0" t="0" r="9525" b="0"/>
            <wp:wrapTopAndBottom/>
            <wp:docPr id="2" name="Picture 2" descr="https://lh5.googleusercontent.com/HJJPHYZioO7nxEIOxkKRwjhnUmoZBTn7GuA8JaV6qGCQGoaJ7tTTAlDuleuE_Mi46pmJWCsdQN7vue_lLQgVwxTCQ-hEt3_q40pMml0E43mXCsdfDMzAVK1_ZI27Q7iGdwBqU6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JJPHYZioO7nxEIOxkKRwjhnUmoZBTn7GuA8JaV6qGCQGoaJ7tTTAlDuleuE_Mi46pmJWCsdQN7vue_lLQgVwxTCQ-hEt3_q40pMml0E43mXCsdfDMzAVK1_ZI27Q7iGdwBqU6J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504950"/>
                    </a:xfrm>
                    <a:prstGeom prst="rect">
                      <a:avLst/>
                    </a:prstGeom>
                    <a:noFill/>
                    <a:ln>
                      <a:noFill/>
                    </a:ln>
                  </pic:spPr>
                </pic:pic>
              </a:graphicData>
            </a:graphic>
          </wp:anchor>
        </w:drawing>
      </w:r>
      <w:r w:rsidR="002636CF" w:rsidRPr="002636CF">
        <w:rPr>
          <w:i w:val="0"/>
        </w:rPr>
        <w:t>Allow for easy access of email attachments</w:t>
      </w:r>
    </w:p>
    <w:p w14:paraId="265295CD" w14:textId="77777777" w:rsidR="00B23EA3" w:rsidRDefault="00B23EA3" w:rsidP="00441E87">
      <w:pPr>
        <w:pStyle w:val="template"/>
        <w:jc w:val="center"/>
        <w:rPr>
          <w:b/>
        </w:rPr>
      </w:pPr>
    </w:p>
    <w:p w14:paraId="4B1B4596" w14:textId="2EAFB8D5" w:rsidR="002636CF" w:rsidRPr="00441E87" w:rsidRDefault="00441E87" w:rsidP="00441E87">
      <w:pPr>
        <w:pStyle w:val="template"/>
        <w:jc w:val="center"/>
        <w:rPr>
          <w:b/>
        </w:rPr>
      </w:pPr>
      <w:r>
        <w:rPr>
          <w:b/>
        </w:rPr>
        <w:t>Figure</w:t>
      </w:r>
      <w:r w:rsidRPr="00441E87">
        <w:rPr>
          <w:b/>
        </w:rPr>
        <w:t xml:space="preserve"> 2.2</w:t>
      </w:r>
    </w:p>
    <w:p w14:paraId="75FDF55C" w14:textId="1F9337E9" w:rsidR="00CD7F48" w:rsidRPr="00CD2F2C" w:rsidRDefault="00CD7F48" w:rsidP="00CD2F2C">
      <w:pPr>
        <w:pStyle w:val="Heading2"/>
        <w:rPr>
          <w:rFonts w:ascii="Arial" w:hAnsi="Arial"/>
        </w:rPr>
      </w:pPr>
      <w:bookmarkStart w:id="33" w:name="_Toc439994676"/>
      <w:bookmarkStart w:id="34" w:name="_Toc463079300"/>
      <w:r>
        <w:rPr>
          <w:rFonts w:ascii="Arial" w:hAnsi="Arial"/>
        </w:rPr>
        <w:t>Users and Characteristics</w:t>
      </w:r>
      <w:bookmarkEnd w:id="33"/>
      <w:bookmarkEnd w:id="34"/>
    </w:p>
    <w:p w14:paraId="58224663" w14:textId="78F51CF8" w:rsidR="002636CF" w:rsidRPr="002636CF" w:rsidRDefault="002636CF" w:rsidP="001D3525">
      <w:pPr>
        <w:pStyle w:val="template"/>
        <w:ind w:firstLine="576"/>
        <w:jc w:val="both"/>
        <w:rPr>
          <w:i w:val="0"/>
        </w:rPr>
      </w:pPr>
      <w:r w:rsidRPr="002636CF">
        <w:rPr>
          <w:i w:val="0"/>
        </w:rPr>
        <w:t>The user most likely to use this product is the information technology department of LeTourneau University. Most of these users who will be accessing this system will be experienced in technical disciplines. They may use this front-end frequently in order to access the emails sent to this server.</w:t>
      </w:r>
    </w:p>
    <w:p w14:paraId="11DB2966" w14:textId="0894F162" w:rsidR="002636CF" w:rsidRPr="00CD2F2C" w:rsidRDefault="00CD7F48" w:rsidP="00CD2F2C">
      <w:pPr>
        <w:pStyle w:val="Heading2"/>
        <w:rPr>
          <w:rFonts w:ascii="Arial" w:hAnsi="Arial"/>
        </w:rPr>
      </w:pPr>
      <w:bookmarkStart w:id="35" w:name="_Toc439994677"/>
      <w:bookmarkStart w:id="36" w:name="_Toc463079301"/>
      <w:r>
        <w:rPr>
          <w:rFonts w:ascii="Arial" w:hAnsi="Arial"/>
        </w:rPr>
        <w:lastRenderedPageBreak/>
        <w:t>Operating Environment</w:t>
      </w:r>
      <w:bookmarkEnd w:id="35"/>
      <w:bookmarkEnd w:id="36"/>
    </w:p>
    <w:p w14:paraId="198F8B8F" w14:textId="5C12EEEA" w:rsidR="002636CF" w:rsidRPr="002636CF" w:rsidRDefault="001D3525" w:rsidP="001D3525">
      <w:pPr>
        <w:pStyle w:val="template"/>
        <w:tabs>
          <w:tab w:val="left" w:pos="720"/>
        </w:tabs>
        <w:rPr>
          <w:i w:val="0"/>
        </w:rPr>
      </w:pPr>
      <w:r>
        <w:rPr>
          <w:i w:val="0"/>
        </w:rPr>
        <w:tab/>
      </w:r>
      <w:r w:rsidR="002636CF" w:rsidRPr="002636CF">
        <w:rPr>
          <w:i w:val="0"/>
        </w:rPr>
        <w:t>This underlying system of the front-end will exist on an Apache server that will connect to and give the clients the needed html and Javascript code. Since this application will run in a web browser, this application will run o</w:t>
      </w:r>
      <w:r w:rsidR="002636CF">
        <w:rPr>
          <w:i w:val="0"/>
        </w:rPr>
        <w:t xml:space="preserve">n most platforms that support a </w:t>
      </w:r>
      <w:r w:rsidR="002636CF" w:rsidRPr="002636CF">
        <w:rPr>
          <w:i w:val="0"/>
        </w:rPr>
        <w:t xml:space="preserve">standard </w:t>
      </w:r>
      <w:r w:rsidR="00FF7519">
        <w:rPr>
          <w:i w:val="0"/>
        </w:rPr>
        <w:t>web browser</w:t>
      </w:r>
      <w:r w:rsidR="002636CF" w:rsidRPr="002636CF">
        <w:rPr>
          <w:i w:val="0"/>
        </w:rPr>
        <w:t xml:space="preserve"> (such as Chrome/Chromium and Mozilla Firefox). However, this application will be targeted mostly at desktop and laptop devices rather than the mobile platform, which will be reflected in the layout of the front-end.</w:t>
      </w:r>
      <w:r w:rsidR="002636CF" w:rsidRPr="002636CF">
        <w:rPr>
          <w:i w:val="0"/>
        </w:rPr>
        <w:tab/>
      </w:r>
    </w:p>
    <w:p w14:paraId="2DE96A38" w14:textId="77777777" w:rsidR="00CD7F48" w:rsidRDefault="00CD7F48">
      <w:pPr>
        <w:pStyle w:val="Heading2"/>
        <w:rPr>
          <w:rFonts w:ascii="Arial" w:hAnsi="Arial"/>
        </w:rPr>
      </w:pPr>
      <w:bookmarkStart w:id="37" w:name="_Toc439994678"/>
      <w:bookmarkStart w:id="38" w:name="_Toc463079302"/>
      <w:r>
        <w:rPr>
          <w:rFonts w:ascii="Arial" w:hAnsi="Arial"/>
        </w:rPr>
        <w:t>Design and Implementation Constraints</w:t>
      </w:r>
      <w:bookmarkEnd w:id="37"/>
      <w:bookmarkEnd w:id="38"/>
    </w:p>
    <w:p w14:paraId="54BBC9FB" w14:textId="77777777" w:rsidR="003A3686" w:rsidRPr="003A3686" w:rsidRDefault="003A3686" w:rsidP="003A3686">
      <w:pPr>
        <w:pStyle w:val="template"/>
        <w:numPr>
          <w:ilvl w:val="0"/>
          <w:numId w:val="6"/>
        </w:numPr>
        <w:rPr>
          <w:i w:val="0"/>
          <w:lang w:val="en-US"/>
        </w:rPr>
      </w:pPr>
      <w:r w:rsidRPr="003A3686">
        <w:rPr>
          <w:i w:val="0"/>
          <w:lang w:val="en-US"/>
        </w:rPr>
        <w:t>Web platforms have limited languages and capabilities available to use for development</w:t>
      </w:r>
    </w:p>
    <w:p w14:paraId="43408191" w14:textId="77777777" w:rsidR="003A3686" w:rsidRPr="003A3686" w:rsidRDefault="003A3686" w:rsidP="003A3686">
      <w:pPr>
        <w:pStyle w:val="template"/>
        <w:numPr>
          <w:ilvl w:val="0"/>
          <w:numId w:val="6"/>
        </w:numPr>
        <w:rPr>
          <w:i w:val="0"/>
          <w:lang w:val="en-US"/>
        </w:rPr>
      </w:pPr>
      <w:r w:rsidRPr="003A3686">
        <w:rPr>
          <w:i w:val="0"/>
          <w:lang w:val="en-US"/>
        </w:rPr>
        <w:t>A lightweight design was needed, so some frameworks had too much overhead</w:t>
      </w:r>
    </w:p>
    <w:p w14:paraId="1CB77A49" w14:textId="77777777" w:rsidR="003A3686" w:rsidRPr="003A3686" w:rsidRDefault="003A3686" w:rsidP="003A3686">
      <w:pPr>
        <w:pStyle w:val="template"/>
        <w:numPr>
          <w:ilvl w:val="0"/>
          <w:numId w:val="6"/>
        </w:numPr>
        <w:rPr>
          <w:i w:val="0"/>
          <w:lang w:val="en-US"/>
        </w:rPr>
      </w:pPr>
      <w:r w:rsidRPr="003A3686">
        <w:rPr>
          <w:i w:val="0"/>
          <w:lang w:val="en-US"/>
        </w:rPr>
        <w:t>The platform had to be compatible with Apache</w:t>
      </w:r>
    </w:p>
    <w:p w14:paraId="45DAF77E" w14:textId="77777777" w:rsidR="003A3686" w:rsidRPr="003A3686" w:rsidRDefault="003A3686" w:rsidP="003A3686">
      <w:pPr>
        <w:pStyle w:val="template"/>
        <w:numPr>
          <w:ilvl w:val="0"/>
          <w:numId w:val="6"/>
        </w:numPr>
        <w:rPr>
          <w:i w:val="0"/>
          <w:lang w:val="en-US"/>
        </w:rPr>
      </w:pPr>
      <w:r w:rsidRPr="003A3686">
        <w:rPr>
          <w:i w:val="0"/>
          <w:lang w:val="en-US"/>
        </w:rPr>
        <w:t>The language used had to be something that LeTourneau Information Technology can maintain in the future</w:t>
      </w:r>
    </w:p>
    <w:p w14:paraId="7C5586B8" w14:textId="77777777" w:rsidR="003A3686" w:rsidRPr="003A3686" w:rsidRDefault="003A3686" w:rsidP="003A3686">
      <w:pPr>
        <w:pStyle w:val="template"/>
        <w:numPr>
          <w:ilvl w:val="0"/>
          <w:numId w:val="6"/>
        </w:numPr>
        <w:rPr>
          <w:i w:val="0"/>
          <w:lang w:val="en-US"/>
        </w:rPr>
      </w:pPr>
      <w:r w:rsidRPr="003A3686">
        <w:rPr>
          <w:i w:val="0"/>
          <w:lang w:val="en-US"/>
        </w:rPr>
        <w:t>The framework that used had to be compatible with a REST API to connect to a SolR framework</w:t>
      </w:r>
    </w:p>
    <w:p w14:paraId="781E3AE6" w14:textId="77777777" w:rsidR="003A3686" w:rsidRPr="003A3686" w:rsidRDefault="003A3686" w:rsidP="003A3686">
      <w:pPr>
        <w:pStyle w:val="template"/>
        <w:numPr>
          <w:ilvl w:val="0"/>
          <w:numId w:val="6"/>
        </w:numPr>
        <w:rPr>
          <w:i w:val="0"/>
          <w:lang w:val="en-US"/>
        </w:rPr>
      </w:pPr>
      <w:r w:rsidRPr="003A3686">
        <w:rPr>
          <w:i w:val="0"/>
          <w:lang w:val="en-US"/>
        </w:rPr>
        <w:t>The platform has to be able to be secured in the future</w:t>
      </w:r>
    </w:p>
    <w:p w14:paraId="7BD650D4" w14:textId="77777777" w:rsidR="003A3686" w:rsidRPr="003A3686" w:rsidRDefault="003A3686">
      <w:pPr>
        <w:pStyle w:val="template"/>
        <w:jc w:val="both"/>
        <w:rPr>
          <w:i w:val="0"/>
        </w:rPr>
      </w:pPr>
    </w:p>
    <w:p w14:paraId="03D380CE" w14:textId="77777777" w:rsidR="00CD7F48" w:rsidRDefault="00CD7F48">
      <w:pPr>
        <w:pStyle w:val="Heading2"/>
        <w:rPr>
          <w:rFonts w:ascii="Arial" w:hAnsi="Arial"/>
        </w:rPr>
      </w:pPr>
      <w:bookmarkStart w:id="39" w:name="_Toc439994679"/>
      <w:bookmarkStart w:id="40" w:name="_Toc463079303"/>
      <w:r>
        <w:rPr>
          <w:rFonts w:ascii="Arial" w:hAnsi="Arial"/>
        </w:rPr>
        <w:t>User Documentation</w:t>
      </w:r>
      <w:bookmarkEnd w:id="39"/>
      <w:bookmarkEnd w:id="40"/>
    </w:p>
    <w:p w14:paraId="7F9CF561" w14:textId="357A406B" w:rsidR="003A3686" w:rsidRPr="003A3686" w:rsidRDefault="003A3686" w:rsidP="003A3686">
      <w:pPr>
        <w:pStyle w:val="template"/>
        <w:ind w:firstLine="576"/>
        <w:jc w:val="both"/>
        <w:rPr>
          <w:i w:val="0"/>
        </w:rPr>
      </w:pPr>
      <w:r w:rsidRPr="003A3686">
        <w:rPr>
          <w:i w:val="0"/>
        </w:rPr>
        <w:t>To use this product, a user will only require a basic user manual (probably online via webpage) that outlines the purposes of the different fields. In addition, a basic overview of the syntax that can be entered into the fields and some basic directions related to the what options are available for filtering and viewing are the only things necessary.</w:t>
      </w:r>
    </w:p>
    <w:p w14:paraId="2AF7114A" w14:textId="21E57237" w:rsidR="00CD7F48" w:rsidRPr="009D32EF" w:rsidRDefault="00CD7F48" w:rsidP="009D32EF">
      <w:pPr>
        <w:pStyle w:val="Heading2"/>
        <w:rPr>
          <w:rFonts w:ascii="Arial" w:hAnsi="Arial"/>
        </w:rPr>
      </w:pPr>
      <w:bookmarkStart w:id="41" w:name="_Toc439994680"/>
      <w:bookmarkStart w:id="42" w:name="_Toc463079304"/>
      <w:r>
        <w:rPr>
          <w:rFonts w:ascii="Arial" w:hAnsi="Arial"/>
        </w:rPr>
        <w:t>Assumptions and Dependencies</w:t>
      </w:r>
      <w:bookmarkEnd w:id="41"/>
      <w:bookmarkEnd w:id="42"/>
    </w:p>
    <w:p w14:paraId="5B5B81F0" w14:textId="77777777" w:rsidR="00A06A52" w:rsidRPr="00A06A52" w:rsidRDefault="00A06A52" w:rsidP="001D3525">
      <w:pPr>
        <w:pStyle w:val="template"/>
        <w:ind w:firstLine="576"/>
        <w:rPr>
          <w:i w:val="0"/>
        </w:rPr>
      </w:pPr>
      <w:r w:rsidRPr="00A06A52">
        <w:rPr>
          <w:i w:val="0"/>
        </w:rPr>
        <w:t>We are assuming that one or two IT specialists will be running/monitoring this app throughout the day.</w:t>
      </w:r>
    </w:p>
    <w:p w14:paraId="6094B3A5" w14:textId="77777777" w:rsidR="00A06A52" w:rsidRPr="00A06A52" w:rsidRDefault="00A06A52" w:rsidP="00A06A52">
      <w:pPr>
        <w:pStyle w:val="template"/>
        <w:rPr>
          <w:i w:val="0"/>
        </w:rPr>
      </w:pPr>
    </w:p>
    <w:p w14:paraId="43BCAA84" w14:textId="77777777" w:rsidR="00A06A52" w:rsidRPr="00A06A52" w:rsidRDefault="00A06A52" w:rsidP="001D3525">
      <w:pPr>
        <w:pStyle w:val="template"/>
        <w:ind w:firstLine="576"/>
        <w:rPr>
          <w:i w:val="0"/>
        </w:rPr>
      </w:pPr>
      <w:r w:rsidRPr="00A06A52">
        <w:rPr>
          <w:i w:val="0"/>
        </w:rPr>
        <w:t>We assume the rights to use open-source projects (who have clearly marked their work as free to use) as guidelines for further development of this application.</w:t>
      </w:r>
    </w:p>
    <w:p w14:paraId="37E6612C" w14:textId="77777777" w:rsidR="00A06A52" w:rsidRPr="00A06A52" w:rsidRDefault="00A06A52" w:rsidP="00A06A52">
      <w:pPr>
        <w:pStyle w:val="template"/>
        <w:rPr>
          <w:i w:val="0"/>
        </w:rPr>
      </w:pPr>
    </w:p>
    <w:p w14:paraId="635EFD5A" w14:textId="1C2A98F2" w:rsidR="00CD7F48" w:rsidRPr="00A06A52" w:rsidRDefault="00A06A52" w:rsidP="001D3525">
      <w:pPr>
        <w:pStyle w:val="template"/>
        <w:ind w:firstLine="576"/>
        <w:rPr>
          <w:i w:val="0"/>
        </w:rPr>
      </w:pPr>
      <w:r w:rsidRPr="00A06A52">
        <w:rPr>
          <w:i w:val="0"/>
        </w:rPr>
        <w:t>Finally, we can assume that users will have a working knowledge of SolR constructs and how to query the database as is.</w:t>
      </w:r>
    </w:p>
    <w:p w14:paraId="4E2A4BBF" w14:textId="77777777" w:rsidR="00CD7F48" w:rsidRDefault="00CD7F48">
      <w:pPr>
        <w:pStyle w:val="template"/>
      </w:pPr>
    </w:p>
    <w:p w14:paraId="47A8C75C" w14:textId="77777777" w:rsidR="00CD7F48" w:rsidRDefault="00CD7F48">
      <w:pPr>
        <w:pStyle w:val="template"/>
      </w:pPr>
    </w:p>
    <w:p w14:paraId="30F5009F" w14:textId="77777777" w:rsidR="00CD7F48" w:rsidRDefault="00CD7F48">
      <w:pPr>
        <w:pStyle w:val="template"/>
      </w:pPr>
    </w:p>
    <w:p w14:paraId="42259254" w14:textId="77777777" w:rsidR="00CD7F48" w:rsidRDefault="00CD7F48">
      <w:pPr>
        <w:pStyle w:val="template"/>
      </w:pPr>
    </w:p>
    <w:p w14:paraId="366B6DB1" w14:textId="77777777" w:rsidR="00CD7F48" w:rsidRDefault="00CD7F48">
      <w:pPr>
        <w:pStyle w:val="template"/>
      </w:pPr>
    </w:p>
    <w:p w14:paraId="525BFC96" w14:textId="77777777" w:rsidR="00CD7F48" w:rsidRDefault="00CD7F48">
      <w:pPr>
        <w:pStyle w:val="template"/>
      </w:pPr>
    </w:p>
    <w:p w14:paraId="2DF5E5CD" w14:textId="77777777" w:rsidR="00CD7F48" w:rsidRDefault="00CD7F48">
      <w:pPr>
        <w:pStyle w:val="template"/>
      </w:pPr>
    </w:p>
    <w:p w14:paraId="4D7DC51C" w14:textId="77777777" w:rsidR="00CD7F48" w:rsidRDefault="00CD7F48">
      <w:pPr>
        <w:pStyle w:val="template"/>
      </w:pPr>
    </w:p>
    <w:p w14:paraId="6CFFA2A1" w14:textId="77777777" w:rsidR="00CD7F48" w:rsidRDefault="00CD7F48">
      <w:pPr>
        <w:pStyle w:val="template"/>
      </w:pPr>
    </w:p>
    <w:p w14:paraId="260EE410" w14:textId="77777777" w:rsidR="00CD7F48" w:rsidRDefault="00CD7F48">
      <w:pPr>
        <w:pStyle w:val="template"/>
      </w:pPr>
    </w:p>
    <w:p w14:paraId="2450111B" w14:textId="77777777" w:rsidR="00CD7F48" w:rsidRDefault="00CD7F48">
      <w:pPr>
        <w:pStyle w:val="template"/>
      </w:pPr>
    </w:p>
    <w:p w14:paraId="2EAD03BD" w14:textId="77777777" w:rsidR="00CD7F48" w:rsidRDefault="00CD7F48">
      <w:pPr>
        <w:pStyle w:val="template"/>
      </w:pPr>
    </w:p>
    <w:p w14:paraId="3E7535B6" w14:textId="77777777" w:rsidR="00CD7F48" w:rsidRDefault="00CD7F48">
      <w:pPr>
        <w:pStyle w:val="template"/>
      </w:pPr>
    </w:p>
    <w:p w14:paraId="319A6EF8" w14:textId="77777777" w:rsidR="00CD7F48" w:rsidRDefault="00CD7F48">
      <w:pPr>
        <w:pStyle w:val="template"/>
      </w:pPr>
    </w:p>
    <w:p w14:paraId="0C9FF07F" w14:textId="77777777" w:rsidR="00CD7F48" w:rsidRDefault="00CD7F48">
      <w:pPr>
        <w:pStyle w:val="template"/>
      </w:pPr>
    </w:p>
    <w:p w14:paraId="6ED9E7CA" w14:textId="77777777" w:rsidR="00CD7F48" w:rsidRDefault="00CD7F48">
      <w:pPr>
        <w:pStyle w:val="template"/>
      </w:pPr>
    </w:p>
    <w:p w14:paraId="389E1E4E" w14:textId="77777777" w:rsidR="00CD7F48" w:rsidRDefault="00CD7F48">
      <w:pPr>
        <w:pStyle w:val="template"/>
      </w:pPr>
    </w:p>
    <w:p w14:paraId="24FD5BCC" w14:textId="77777777" w:rsidR="00CD7F48" w:rsidRDefault="00CD7F48">
      <w:pPr>
        <w:pStyle w:val="template"/>
      </w:pPr>
    </w:p>
    <w:p w14:paraId="26B7633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82"/>
      <w:bookmarkStart w:id="44" w:name="_Toc463079305"/>
      <w:r>
        <w:rPr>
          <w:rFonts w:ascii="Arial" w:hAnsi="Arial"/>
          <w:color w:val="FFFFFF"/>
        </w:rPr>
        <w:t>Specific Requirements</w:t>
      </w:r>
      <w:bookmarkEnd w:id="43"/>
      <w:bookmarkEnd w:id="44"/>
    </w:p>
    <w:p w14:paraId="646556F2" w14:textId="77777777" w:rsidR="00CD7F48" w:rsidRDefault="00CD7F48">
      <w:pPr>
        <w:pStyle w:val="Heading2"/>
        <w:rPr>
          <w:rFonts w:ascii="Arial" w:hAnsi="Arial"/>
        </w:rPr>
      </w:pPr>
      <w:bookmarkStart w:id="45" w:name="_Toc463079306"/>
      <w:r>
        <w:rPr>
          <w:rFonts w:ascii="Arial" w:hAnsi="Arial"/>
        </w:rPr>
        <w:t>External Interface Requirements</w:t>
      </w:r>
      <w:bookmarkEnd w:id="45"/>
    </w:p>
    <w:p w14:paraId="1EC55D54" w14:textId="77777777" w:rsidR="00CD7F48" w:rsidRDefault="00CD7F48">
      <w:pPr>
        <w:pStyle w:val="Heading3"/>
        <w:rPr>
          <w:rFonts w:ascii="Arial" w:hAnsi="Arial"/>
        </w:rPr>
      </w:pPr>
      <w:r>
        <w:rPr>
          <w:rFonts w:ascii="Arial" w:hAnsi="Arial"/>
        </w:rPr>
        <w:t>User Interfaces</w:t>
      </w:r>
    </w:p>
    <w:p w14:paraId="26D5AF7D" w14:textId="3CE33432" w:rsidR="00A06A52" w:rsidRPr="00CD2F2C" w:rsidRDefault="00A06A52" w:rsidP="00CD2F2C">
      <w:pPr>
        <w:pStyle w:val="template"/>
        <w:rPr>
          <w:i w:val="0"/>
          <w:lang w:val="en-US"/>
        </w:rPr>
      </w:pPr>
      <w:r w:rsidRPr="00CD2F2C">
        <w:rPr>
          <w:b/>
          <w:bCs/>
          <w:i w:val="0"/>
          <w:lang w:val="en-US"/>
        </w:rPr>
        <w:t>Listing view-</w:t>
      </w:r>
      <w:r w:rsidRPr="00CD2F2C">
        <w:rPr>
          <w:i w:val="0"/>
          <w:lang w:val="en-US"/>
        </w:rPr>
        <w:t xml:space="preserve"> The user will be greeted by and spent most of their time usi</w:t>
      </w:r>
      <w:r w:rsidR="009D32EF">
        <w:rPr>
          <w:i w:val="0"/>
          <w:lang w:val="en-US"/>
        </w:rPr>
        <w:t>ng the app on the listing view.</w:t>
      </w:r>
      <w:r w:rsidRPr="00CD2F2C">
        <w:rPr>
          <w:i w:val="0"/>
          <w:lang w:val="en-US"/>
        </w:rPr>
        <w:t> This view has three major components:</w:t>
      </w:r>
    </w:p>
    <w:p w14:paraId="6EBA12F8" w14:textId="77777777" w:rsidR="00A06A52" w:rsidRPr="00CD2F2C" w:rsidRDefault="00A06A52" w:rsidP="00CD2F2C">
      <w:pPr>
        <w:pStyle w:val="template"/>
        <w:numPr>
          <w:ilvl w:val="0"/>
          <w:numId w:val="10"/>
        </w:numPr>
        <w:rPr>
          <w:i w:val="0"/>
          <w:lang w:val="en-US"/>
        </w:rPr>
      </w:pPr>
      <w:r w:rsidRPr="00CD2F2C">
        <w:rPr>
          <w:i w:val="0"/>
          <w:lang w:val="en-US"/>
        </w:rPr>
        <w:t>The search bar</w:t>
      </w:r>
    </w:p>
    <w:p w14:paraId="737695A6" w14:textId="7B7CFA43" w:rsidR="00A06A52" w:rsidRPr="00CD2F2C" w:rsidRDefault="00A06A52" w:rsidP="00CD2F2C">
      <w:pPr>
        <w:pStyle w:val="template"/>
        <w:numPr>
          <w:ilvl w:val="0"/>
          <w:numId w:val="10"/>
        </w:numPr>
        <w:rPr>
          <w:i w:val="0"/>
          <w:lang w:val="en-US"/>
        </w:rPr>
      </w:pPr>
      <w:r w:rsidRPr="00CD2F2C">
        <w:rPr>
          <w:i w:val="0"/>
          <w:lang w:val="en-US"/>
        </w:rPr>
        <w:t>The results section</w:t>
      </w:r>
    </w:p>
    <w:p w14:paraId="2757EE54" w14:textId="2B20B43A" w:rsidR="00A06A52" w:rsidRPr="00CD2F2C" w:rsidRDefault="00A06A52" w:rsidP="00CD2F2C">
      <w:pPr>
        <w:pStyle w:val="template"/>
        <w:numPr>
          <w:ilvl w:val="0"/>
          <w:numId w:val="10"/>
        </w:numPr>
        <w:rPr>
          <w:i w:val="0"/>
          <w:lang w:val="en-US"/>
        </w:rPr>
      </w:pPr>
      <w:r w:rsidRPr="00CD2F2C">
        <w:rPr>
          <w:i w:val="0"/>
          <w:lang w:val="en-US"/>
        </w:rPr>
        <w:t>The facet section</w:t>
      </w:r>
    </w:p>
    <w:p w14:paraId="735ECB14" w14:textId="20AEE0D3" w:rsidR="00A06A52" w:rsidRPr="00A06A52" w:rsidRDefault="00CD2F2C" w:rsidP="00A06A52">
      <w:pPr>
        <w:pStyle w:val="template"/>
        <w:jc w:val="both"/>
        <w:rPr>
          <w:lang w:val="en-US"/>
        </w:rPr>
      </w:pPr>
      <w:r w:rsidRPr="00CD2F2C">
        <w:rPr>
          <w:i w:val="0"/>
          <w:noProof/>
          <w:lang w:val="en-US" w:bidi="ar-SA"/>
        </w:rPr>
        <w:drawing>
          <wp:anchor distT="0" distB="0" distL="114300" distR="114300" simplePos="0" relativeHeight="251661312" behindDoc="0" locked="0" layoutInCell="1" allowOverlap="1" wp14:anchorId="4DF6A326" wp14:editId="24A6C6FA">
            <wp:simplePos x="0" y="0"/>
            <wp:positionH relativeFrom="column">
              <wp:posOffset>53340</wp:posOffset>
            </wp:positionH>
            <wp:positionV relativeFrom="paragraph">
              <wp:posOffset>266700</wp:posOffset>
            </wp:positionV>
            <wp:extent cx="6124575" cy="3305175"/>
            <wp:effectExtent l="0" t="0" r="9525" b="9525"/>
            <wp:wrapTopAndBottom/>
            <wp:docPr id="9" name="Picture 9" descr="solrlist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lrlistview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3305175"/>
                    </a:xfrm>
                    <a:prstGeom prst="rect">
                      <a:avLst/>
                    </a:prstGeom>
                    <a:noFill/>
                    <a:ln>
                      <a:noFill/>
                    </a:ln>
                  </pic:spPr>
                </pic:pic>
              </a:graphicData>
            </a:graphic>
          </wp:anchor>
        </w:drawing>
      </w:r>
    </w:p>
    <w:p w14:paraId="5864BF42" w14:textId="6BF00785" w:rsidR="001C073D" w:rsidRPr="001C073D" w:rsidRDefault="001C073D" w:rsidP="001C073D">
      <w:pPr>
        <w:pStyle w:val="template"/>
        <w:jc w:val="center"/>
        <w:rPr>
          <w:b/>
          <w:i w:val="0"/>
          <w:lang w:val="en-US"/>
        </w:rPr>
      </w:pPr>
      <w:r w:rsidRPr="001C073D">
        <w:rPr>
          <w:b/>
          <w:i w:val="0"/>
          <w:lang w:val="en-US"/>
        </w:rPr>
        <w:t>Figure 3.</w:t>
      </w:r>
      <w:r>
        <w:rPr>
          <w:b/>
          <w:i w:val="0"/>
          <w:lang w:val="en-US"/>
        </w:rPr>
        <w:t>1</w:t>
      </w:r>
    </w:p>
    <w:p w14:paraId="16A1B1CF" w14:textId="27969F29" w:rsidR="00A06A52" w:rsidRPr="00CD2F2C" w:rsidRDefault="00A06A52" w:rsidP="001D3525">
      <w:pPr>
        <w:pStyle w:val="template"/>
        <w:ind w:firstLine="720"/>
        <w:rPr>
          <w:i w:val="0"/>
          <w:lang w:val="en-US"/>
        </w:rPr>
      </w:pPr>
      <w:r w:rsidRPr="00CD2F2C">
        <w:rPr>
          <w:i w:val="0"/>
          <w:lang w:val="en-US"/>
        </w:rPr>
        <w:t>The search bar is a simple but crucial element in the UI. This is where the user will enter their initial query and the beginning of almost every use case.  As such it has been placed at the top left corner of the view to be used first. It needs to be wide enough to fit an entire average query, and will support basic SolR syntax.</w:t>
      </w:r>
    </w:p>
    <w:p w14:paraId="542F0945" w14:textId="77777777" w:rsidR="00A06A52" w:rsidRPr="00CD2F2C" w:rsidRDefault="00A06A52" w:rsidP="00A06A52">
      <w:pPr>
        <w:pStyle w:val="template"/>
        <w:jc w:val="both"/>
        <w:rPr>
          <w:i w:val="0"/>
          <w:lang w:val="en-US"/>
        </w:rPr>
      </w:pPr>
    </w:p>
    <w:p w14:paraId="2B838950" w14:textId="77777777" w:rsidR="00A06A52" w:rsidRPr="00CD2F2C" w:rsidRDefault="00A06A52" w:rsidP="001D3525">
      <w:pPr>
        <w:pStyle w:val="template"/>
        <w:ind w:firstLine="720"/>
        <w:rPr>
          <w:i w:val="0"/>
          <w:lang w:val="en-US"/>
        </w:rPr>
      </w:pPr>
      <w:r w:rsidRPr="00CD2F2C">
        <w:rPr>
          <w:i w:val="0"/>
          <w:lang w:val="en-US"/>
        </w:rPr>
        <w:lastRenderedPageBreak/>
        <w:t>The results section will take up most of the listing view and contains all of the results received from the query.  Each result listing will possess the format of displaying the sender, email subject, and date received.  Results are dependant on the initial query as well as the facet section.</w:t>
      </w:r>
    </w:p>
    <w:p w14:paraId="70379574" w14:textId="77777777" w:rsidR="00A06A52" w:rsidRPr="00CD2F2C" w:rsidRDefault="00A06A52" w:rsidP="00A06A52">
      <w:pPr>
        <w:pStyle w:val="template"/>
        <w:jc w:val="both"/>
        <w:rPr>
          <w:i w:val="0"/>
          <w:lang w:val="en-US"/>
        </w:rPr>
      </w:pPr>
    </w:p>
    <w:p w14:paraId="1F6D89B7" w14:textId="77777777" w:rsidR="00A06A52" w:rsidRPr="00CD2F2C" w:rsidRDefault="00A06A52" w:rsidP="001D3525">
      <w:pPr>
        <w:pStyle w:val="template"/>
        <w:ind w:firstLine="720"/>
        <w:rPr>
          <w:i w:val="0"/>
          <w:lang w:val="en-US"/>
        </w:rPr>
      </w:pPr>
      <w:r w:rsidRPr="00CD2F2C">
        <w:rPr>
          <w:i w:val="0"/>
          <w:lang w:val="en-US"/>
        </w:rPr>
        <w:t>The facet section exists under the search bar and within the left column of the listing view.  This handy tool contains selectors that allow the user to fine tune their initial query.  For example, pre populated sender checkboxes appear based on the results retrieved from the initial query.  Unchecking these boxes will result in an updated results section where the previously displayed results from the unchecked sender will now be omitted.  The date range selector at the bottom of the facet section and the subject specifier near the top will work in a similar fashion-restricting displayed results to the user-defined date range and subject(s).</w:t>
      </w:r>
    </w:p>
    <w:p w14:paraId="4848EDA6" w14:textId="77777777" w:rsidR="00A06A52" w:rsidRPr="00CD2F2C" w:rsidRDefault="00A06A52" w:rsidP="00A06A52">
      <w:pPr>
        <w:pStyle w:val="template"/>
        <w:jc w:val="both"/>
        <w:rPr>
          <w:i w:val="0"/>
          <w:lang w:val="en-US"/>
        </w:rPr>
      </w:pPr>
    </w:p>
    <w:p w14:paraId="30D1CDAD" w14:textId="77777777" w:rsidR="00A06A52" w:rsidRPr="00CD2F2C" w:rsidRDefault="00A06A52" w:rsidP="00A06A52">
      <w:pPr>
        <w:pStyle w:val="template"/>
        <w:rPr>
          <w:i w:val="0"/>
          <w:lang w:val="en-US"/>
        </w:rPr>
      </w:pPr>
      <w:r w:rsidRPr="00CD2F2C">
        <w:rPr>
          <w:b/>
          <w:bCs/>
          <w:i w:val="0"/>
          <w:lang w:val="en-US"/>
        </w:rPr>
        <w:t xml:space="preserve">Email view- </w:t>
      </w:r>
      <w:r w:rsidRPr="00CD2F2C">
        <w:rPr>
          <w:i w:val="0"/>
          <w:lang w:val="en-US"/>
        </w:rPr>
        <w:t>If the user clicks on a result within the results section of the listing view, the selected email will populate the screen with all relevant information present as shown below.</w:t>
      </w:r>
    </w:p>
    <w:p w14:paraId="09F76486" w14:textId="08FDFB2B" w:rsidR="00A06A52" w:rsidRPr="00A06A52" w:rsidRDefault="00A06A52" w:rsidP="00A06A52">
      <w:pPr>
        <w:pStyle w:val="template"/>
        <w:jc w:val="both"/>
        <w:rPr>
          <w:lang w:val="en-US"/>
        </w:rPr>
      </w:pPr>
      <w:r w:rsidRPr="00A06A52">
        <w:rPr>
          <w:noProof/>
          <w:lang w:val="en-US" w:bidi="ar-SA"/>
        </w:rPr>
        <w:drawing>
          <wp:anchor distT="0" distB="0" distL="114300" distR="114300" simplePos="0" relativeHeight="251660288" behindDoc="0" locked="0" layoutInCell="1" allowOverlap="1" wp14:anchorId="6E0CF441" wp14:editId="6637F438">
            <wp:simplePos x="0" y="0"/>
            <wp:positionH relativeFrom="column">
              <wp:posOffset>139065</wp:posOffset>
            </wp:positionH>
            <wp:positionV relativeFrom="paragraph">
              <wp:posOffset>247650</wp:posOffset>
            </wp:positionV>
            <wp:extent cx="6124575" cy="4410075"/>
            <wp:effectExtent l="0" t="0" r="9525" b="9525"/>
            <wp:wrapTopAndBottom/>
            <wp:docPr id="8" name="Picture 8" descr="solremail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lremailvie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410075"/>
                    </a:xfrm>
                    <a:prstGeom prst="rect">
                      <a:avLst/>
                    </a:prstGeom>
                    <a:noFill/>
                    <a:ln>
                      <a:noFill/>
                    </a:ln>
                  </pic:spPr>
                </pic:pic>
              </a:graphicData>
            </a:graphic>
          </wp:anchor>
        </w:drawing>
      </w:r>
    </w:p>
    <w:p w14:paraId="0D91662C" w14:textId="0B564CA6" w:rsidR="009D32EF" w:rsidRPr="009D32EF" w:rsidRDefault="001C073D" w:rsidP="009D32EF">
      <w:pPr>
        <w:pStyle w:val="template"/>
        <w:ind w:firstLine="720"/>
        <w:jc w:val="center"/>
        <w:rPr>
          <w:b/>
          <w:i w:val="0"/>
          <w:lang w:val="en-US"/>
        </w:rPr>
      </w:pPr>
      <w:r>
        <w:rPr>
          <w:b/>
          <w:i w:val="0"/>
          <w:lang w:val="en-US"/>
        </w:rPr>
        <w:t>Figure 3.2</w:t>
      </w:r>
    </w:p>
    <w:p w14:paraId="72D828F7" w14:textId="0578FD13" w:rsidR="00A06A52" w:rsidRPr="00A06A52" w:rsidRDefault="00A06A52" w:rsidP="001D3525">
      <w:pPr>
        <w:pStyle w:val="template"/>
        <w:ind w:firstLine="720"/>
        <w:rPr>
          <w:i w:val="0"/>
          <w:lang w:val="en-US"/>
        </w:rPr>
      </w:pPr>
      <w:r w:rsidRPr="00A06A52">
        <w:rPr>
          <w:i w:val="0"/>
          <w:lang w:val="en-US"/>
        </w:rPr>
        <w:t>Users will be able to see all information that was displayed in the results section for the email, as well as the body of the email along with any attachments linked to the email.  Clicking the “X” in the top right corner will return the user to the listing view.</w:t>
      </w:r>
    </w:p>
    <w:p w14:paraId="7426A091" w14:textId="112FE327" w:rsidR="00A06A52" w:rsidRPr="00A06A52" w:rsidRDefault="00A06A52">
      <w:pPr>
        <w:pStyle w:val="template"/>
        <w:jc w:val="both"/>
        <w:rPr>
          <w:i w:val="0"/>
        </w:rPr>
      </w:pPr>
    </w:p>
    <w:p w14:paraId="110C62A2" w14:textId="0345AE64" w:rsidR="00CD7F48" w:rsidRDefault="00CD7F48">
      <w:pPr>
        <w:pStyle w:val="Heading3"/>
        <w:rPr>
          <w:rFonts w:ascii="Arial" w:hAnsi="Arial"/>
        </w:rPr>
      </w:pPr>
      <w:bookmarkStart w:id="46" w:name="_Toc439994684"/>
      <w:r>
        <w:rPr>
          <w:rFonts w:ascii="Arial" w:hAnsi="Arial"/>
        </w:rPr>
        <w:t>Hardware Interfaces</w:t>
      </w:r>
      <w:bookmarkEnd w:id="46"/>
    </w:p>
    <w:p w14:paraId="5D420B0F" w14:textId="77777777" w:rsidR="00A06A52" w:rsidRDefault="00A06A52" w:rsidP="001D3525">
      <w:pPr>
        <w:pStyle w:val="NormalWeb"/>
        <w:spacing w:before="0" w:beforeAutospacing="0" w:after="0" w:afterAutospacing="0"/>
        <w:ind w:firstLine="720"/>
        <w:jc w:val="both"/>
        <w:rPr>
          <w:lang w:bidi="ar-SA"/>
        </w:rPr>
      </w:pPr>
      <w:r>
        <w:rPr>
          <w:rFonts w:ascii="Arial" w:hAnsi="Arial" w:cs="Arial"/>
          <w:color w:val="000000"/>
          <w:sz w:val="22"/>
          <w:szCs w:val="22"/>
        </w:rPr>
        <w:lastRenderedPageBreak/>
        <w:t>The hardware interacting with our app will be restricted to the user’s device, the cs-lab server where our app is stored, and the SolR server itself.  While this app will be optimized for desktop use; it should be able to run fine on mobile.</w:t>
      </w:r>
    </w:p>
    <w:p w14:paraId="704E7FAC" w14:textId="77777777" w:rsidR="00A06A52" w:rsidRPr="00A06A52" w:rsidRDefault="00A06A52">
      <w:pPr>
        <w:pStyle w:val="template"/>
        <w:jc w:val="both"/>
        <w:rPr>
          <w:i w:val="0"/>
        </w:rPr>
      </w:pPr>
    </w:p>
    <w:p w14:paraId="05E4FB3B" w14:textId="77777777" w:rsidR="00CD7F48" w:rsidRDefault="00CD7F48">
      <w:pPr>
        <w:pStyle w:val="Heading3"/>
        <w:rPr>
          <w:rFonts w:ascii="Arial" w:hAnsi="Arial"/>
        </w:rPr>
      </w:pPr>
      <w:bookmarkStart w:id="47" w:name="_Toc439994685"/>
      <w:r>
        <w:rPr>
          <w:rFonts w:ascii="Arial" w:hAnsi="Arial"/>
        </w:rPr>
        <w:t>Software Interfaces</w:t>
      </w:r>
      <w:bookmarkEnd w:id="47"/>
    </w:p>
    <w:p w14:paraId="19A4E346" w14:textId="77777777" w:rsidR="00A06A52" w:rsidRPr="00A06A52" w:rsidRDefault="00A06A52" w:rsidP="001D3525">
      <w:pPr>
        <w:pStyle w:val="template"/>
        <w:ind w:firstLine="720"/>
        <w:rPr>
          <w:i w:val="0"/>
          <w:lang w:val="en-US"/>
        </w:rPr>
      </w:pPr>
      <w:r w:rsidRPr="00A06A52">
        <w:rPr>
          <w:i w:val="0"/>
          <w:lang w:val="en-US"/>
        </w:rPr>
        <w:t>The database used to store and query emails is a SolR-accessible database.  Naturally, communicating effectively with the SolR-accessible database will be the top priority in completing the app. Alongside this, the app will live on the cs-lab server as a web app, so any basic browser and internet connection will be required for use.  Web framework of choice for this app is ReactJS.</w:t>
      </w:r>
    </w:p>
    <w:p w14:paraId="71184768" w14:textId="77777777" w:rsidR="00A06A52" w:rsidRPr="00A06A52" w:rsidRDefault="00A06A52">
      <w:pPr>
        <w:pStyle w:val="template"/>
        <w:jc w:val="both"/>
        <w:rPr>
          <w:i w:val="0"/>
        </w:rPr>
      </w:pPr>
    </w:p>
    <w:p w14:paraId="576FC2CE" w14:textId="77777777" w:rsidR="00CD7F48" w:rsidRDefault="00CD7F48">
      <w:pPr>
        <w:pStyle w:val="Heading3"/>
        <w:rPr>
          <w:rFonts w:ascii="Arial" w:hAnsi="Arial"/>
        </w:rPr>
      </w:pPr>
      <w:bookmarkStart w:id="48" w:name="_Toc439994686"/>
      <w:r>
        <w:rPr>
          <w:rFonts w:ascii="Arial" w:hAnsi="Arial"/>
        </w:rPr>
        <w:t>Communications Interfaces</w:t>
      </w:r>
      <w:bookmarkEnd w:id="48"/>
    </w:p>
    <w:p w14:paraId="04C09220" w14:textId="459F111F" w:rsidR="00CD7F48" w:rsidRDefault="00A06A52" w:rsidP="001D3525">
      <w:pPr>
        <w:pStyle w:val="template"/>
        <w:ind w:firstLine="576"/>
        <w:rPr>
          <w:i w:val="0"/>
        </w:rPr>
      </w:pPr>
      <w:r w:rsidRPr="00A06A52">
        <w:rPr>
          <w:i w:val="0"/>
        </w:rPr>
        <w:t>The project is a web app, so the HTML/Javascript content will be served upon HTTP request to a server. The served content will take query information from the user and send requests to a database server (HTTP or HTTPS) using a REST API.</w:t>
      </w:r>
    </w:p>
    <w:p w14:paraId="6AB28A26" w14:textId="77777777" w:rsidR="00CD7F48" w:rsidRDefault="00CD7F48">
      <w:pPr>
        <w:pStyle w:val="Heading2"/>
        <w:rPr>
          <w:rFonts w:ascii="Arial" w:hAnsi="Arial"/>
        </w:rPr>
      </w:pPr>
      <w:bookmarkStart w:id="49" w:name="_Toc463079307"/>
      <w:r>
        <w:rPr>
          <w:rFonts w:ascii="Arial" w:hAnsi="Arial"/>
        </w:rPr>
        <w:t>Functional Requirements</w:t>
      </w:r>
      <w:bookmarkEnd w:id="49"/>
    </w:p>
    <w:p w14:paraId="58F5C1B2" w14:textId="77777777" w:rsidR="00A06A52" w:rsidRPr="00A06A52" w:rsidRDefault="00A06A52" w:rsidP="00A06A52">
      <w:pPr>
        <w:numPr>
          <w:ilvl w:val="0"/>
          <w:numId w:val="8"/>
        </w:numPr>
        <w:rPr>
          <w:rFonts w:ascii="Arial" w:hAnsi="Arial"/>
          <w:sz w:val="22"/>
          <w:lang w:val="en-US"/>
        </w:rPr>
      </w:pPr>
      <w:r w:rsidRPr="00A06A52">
        <w:rPr>
          <w:rFonts w:ascii="Arial" w:hAnsi="Arial"/>
          <w:sz w:val="22"/>
          <w:lang w:val="en-US"/>
        </w:rPr>
        <w:t>Database Querying</w:t>
      </w:r>
    </w:p>
    <w:p w14:paraId="6714A021"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Query database with user-provided parameters</w:t>
      </w:r>
    </w:p>
    <w:p w14:paraId="1D50035B"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Display results received from database</w:t>
      </w:r>
    </w:p>
    <w:p w14:paraId="219D8D15"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Support query (or query-like) syntax in primary search box</w:t>
      </w:r>
    </w:p>
    <w:p w14:paraId="343A1BFF"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Provide appropriate controls (faceted checkboxes, sliders, or text box) for filtering</w:t>
      </w:r>
    </w:p>
    <w:p w14:paraId="3450D669"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Allow user to sort displayed results (ascending or descending) by a predefined list of fields</w:t>
      </w:r>
    </w:p>
    <w:p w14:paraId="1C3E4CA5"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Displayed results can be rendered individually in email format</w:t>
      </w:r>
    </w:p>
    <w:p w14:paraId="1D0F08E5" w14:textId="77777777" w:rsidR="00A06A52" w:rsidRPr="00A06A52" w:rsidRDefault="00A06A52" w:rsidP="00A06A52">
      <w:pPr>
        <w:numPr>
          <w:ilvl w:val="0"/>
          <w:numId w:val="8"/>
        </w:numPr>
        <w:rPr>
          <w:rFonts w:ascii="Arial" w:hAnsi="Arial"/>
          <w:sz w:val="22"/>
          <w:lang w:val="en-US"/>
        </w:rPr>
      </w:pPr>
      <w:r w:rsidRPr="00A06A52">
        <w:rPr>
          <w:rFonts w:ascii="Arial" w:hAnsi="Arial"/>
          <w:sz w:val="22"/>
          <w:lang w:val="en-US"/>
        </w:rPr>
        <w:t>Email View</w:t>
      </w:r>
    </w:p>
    <w:p w14:paraId="64D50072"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Query database for attachments associated with selected email</w:t>
      </w:r>
    </w:p>
    <w:p w14:paraId="5A7F0BA6"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Display relevant email information in format similar to standard email clients</w:t>
      </w:r>
    </w:p>
    <w:p w14:paraId="56EED145" w14:textId="77777777" w:rsidR="00A06A52" w:rsidRPr="00A06A52" w:rsidRDefault="00A06A52" w:rsidP="00A06A52">
      <w:pPr>
        <w:numPr>
          <w:ilvl w:val="1"/>
          <w:numId w:val="8"/>
        </w:numPr>
        <w:rPr>
          <w:rFonts w:ascii="Arial" w:hAnsi="Arial"/>
          <w:sz w:val="22"/>
          <w:lang w:val="en-US"/>
        </w:rPr>
      </w:pPr>
      <w:r w:rsidRPr="00A06A52">
        <w:rPr>
          <w:rFonts w:ascii="Arial" w:hAnsi="Arial"/>
          <w:sz w:val="22"/>
          <w:lang w:val="en-US"/>
        </w:rPr>
        <w:t>Link to attachments (if any)</w:t>
      </w:r>
    </w:p>
    <w:p w14:paraId="78A7105C" w14:textId="77777777" w:rsidR="00A06A52" w:rsidRPr="00A06A52" w:rsidRDefault="00A06A52">
      <w:pPr>
        <w:rPr>
          <w:rFonts w:ascii="Arial" w:hAnsi="Arial"/>
          <w:sz w:val="22"/>
        </w:rPr>
      </w:pPr>
    </w:p>
    <w:p w14:paraId="00B6C8F6" w14:textId="77777777" w:rsidR="001D3525" w:rsidRDefault="001D3525">
      <w:pPr>
        <w:spacing w:line="240" w:lineRule="auto"/>
        <w:rPr>
          <w:rFonts w:ascii="Arial" w:hAnsi="Arial"/>
          <w:b/>
          <w:bCs/>
          <w:sz w:val="28"/>
          <w:szCs w:val="28"/>
        </w:rPr>
      </w:pPr>
      <w:r>
        <w:rPr>
          <w:rFonts w:ascii="Arial" w:hAnsi="Arial"/>
        </w:rPr>
        <w:br w:type="page"/>
      </w:r>
    </w:p>
    <w:p w14:paraId="0E4B7A18" w14:textId="52E044A8" w:rsidR="00CD7F48" w:rsidRDefault="00CD7F48">
      <w:pPr>
        <w:pStyle w:val="Heading2"/>
        <w:rPr>
          <w:rFonts w:ascii="Arial" w:hAnsi="Arial"/>
        </w:rPr>
      </w:pPr>
      <w:bookmarkStart w:id="50" w:name="_Toc463079308"/>
      <w:r>
        <w:rPr>
          <w:rFonts w:ascii="Arial" w:hAnsi="Arial"/>
        </w:rPr>
        <w:lastRenderedPageBreak/>
        <w:t>Behaviour Requirements</w:t>
      </w:r>
      <w:bookmarkEnd w:id="50"/>
    </w:p>
    <w:p w14:paraId="0097A2C5" w14:textId="77777777" w:rsidR="00CD7F48" w:rsidRDefault="00CD7F48">
      <w:pPr>
        <w:pStyle w:val="Heading3"/>
        <w:rPr>
          <w:rFonts w:ascii="Arial" w:hAnsi="Arial"/>
        </w:rPr>
      </w:pPr>
      <w:r>
        <w:rPr>
          <w:rFonts w:ascii="Arial" w:hAnsi="Arial"/>
        </w:rPr>
        <w:t>Use Case View</w:t>
      </w:r>
    </w:p>
    <w:p w14:paraId="27795840" w14:textId="7218F979" w:rsidR="00A06A52" w:rsidRPr="00A06A52" w:rsidRDefault="00A06A52" w:rsidP="00E56CE9">
      <w:pPr>
        <w:pStyle w:val="template"/>
        <w:spacing w:line="240" w:lineRule="auto"/>
        <w:jc w:val="center"/>
        <w:rPr>
          <w:i w:val="0"/>
        </w:rPr>
      </w:pPr>
      <w:r w:rsidRPr="00A06A52">
        <w:rPr>
          <w:noProof/>
          <w:lang w:val="en-US" w:bidi="ar-SA"/>
        </w:rPr>
        <w:drawing>
          <wp:inline distT="0" distB="0" distL="0" distR="0" wp14:anchorId="5216BD1A" wp14:editId="56EB3085">
            <wp:extent cx="3916142" cy="3381375"/>
            <wp:effectExtent l="0" t="0" r="8255" b="0"/>
            <wp:docPr id="10" name="Picture 10" descr="https://docs.google.com/drawings/d/s5HKT7ZWoxLib10S5c9CLDA/image?w=476&amp;h=411&amp;rev=17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google.com/drawings/d/s5HKT7ZWoxLib10S5c9CLDA/image?w=476&amp;h=411&amp;rev=179&amp;ac=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142" cy="3381375"/>
                    </a:xfrm>
                    <a:prstGeom prst="rect">
                      <a:avLst/>
                    </a:prstGeom>
                    <a:noFill/>
                    <a:ln>
                      <a:noFill/>
                    </a:ln>
                  </pic:spPr>
                </pic:pic>
              </a:graphicData>
            </a:graphic>
          </wp:inline>
        </w:drawing>
      </w:r>
    </w:p>
    <w:p w14:paraId="420DB13D" w14:textId="492BD353" w:rsidR="00CD7F48" w:rsidRPr="00E56CE9" w:rsidRDefault="00E56CE9" w:rsidP="00E56CE9">
      <w:pPr>
        <w:jc w:val="center"/>
        <w:rPr>
          <w:b/>
        </w:rPr>
      </w:pPr>
      <w:r w:rsidRPr="00E56CE9">
        <w:rPr>
          <w:b/>
        </w:rPr>
        <w:t>Figure 3.3</w:t>
      </w:r>
    </w:p>
    <w:p w14:paraId="22555BDC" w14:textId="77777777" w:rsidR="00CD7F48" w:rsidRDefault="00CD7F48"/>
    <w:p w14:paraId="3FB1D393" w14:textId="77777777" w:rsidR="00CD7F48" w:rsidRDefault="00CD7F48"/>
    <w:p w14:paraId="0EE38C70" w14:textId="77777777" w:rsidR="00CD7F48" w:rsidRDefault="00CD7F48">
      <w:pPr>
        <w:pStyle w:val="template"/>
      </w:pPr>
      <w:bookmarkStart w:id="51" w:name="_Toc439994696"/>
    </w:p>
    <w:p w14:paraId="4A8F4E0C" w14:textId="77777777" w:rsidR="00CD7F48" w:rsidRDefault="00CD7F48">
      <w:pPr>
        <w:pStyle w:val="template"/>
      </w:pPr>
    </w:p>
    <w:p w14:paraId="76B20663" w14:textId="77777777" w:rsidR="00CD7F48" w:rsidRDefault="00CD7F48">
      <w:pPr>
        <w:pStyle w:val="template"/>
      </w:pPr>
    </w:p>
    <w:p w14:paraId="26ABF09D" w14:textId="77777777" w:rsidR="00CD7F48" w:rsidRDefault="00CD7F48">
      <w:pPr>
        <w:pStyle w:val="template"/>
      </w:pPr>
    </w:p>
    <w:p w14:paraId="2D3A7933" w14:textId="77777777" w:rsidR="00CD7F48" w:rsidRDefault="00CD7F48">
      <w:pPr>
        <w:pStyle w:val="template"/>
      </w:pPr>
    </w:p>
    <w:p w14:paraId="37485BEA" w14:textId="77777777" w:rsidR="00CD7F48" w:rsidRDefault="00CD7F48">
      <w:pPr>
        <w:pStyle w:val="template"/>
      </w:pPr>
    </w:p>
    <w:p w14:paraId="6DFAF74C" w14:textId="77777777" w:rsidR="00CD7F48" w:rsidRDefault="00CD7F48">
      <w:pPr>
        <w:pStyle w:val="template"/>
      </w:pPr>
    </w:p>
    <w:p w14:paraId="4FEE0FE6" w14:textId="77777777" w:rsidR="00CD7F48" w:rsidRDefault="00CD7F48">
      <w:pPr>
        <w:pStyle w:val="template"/>
      </w:pPr>
    </w:p>
    <w:p w14:paraId="7AE4DCF8" w14:textId="77777777" w:rsidR="00CD7F48" w:rsidRDefault="00CD7F48">
      <w:pPr>
        <w:pStyle w:val="template"/>
      </w:pPr>
    </w:p>
    <w:p w14:paraId="38FDFDF2" w14:textId="77777777" w:rsidR="00CD7F48" w:rsidRDefault="00CD7F48">
      <w:pPr>
        <w:pStyle w:val="template"/>
      </w:pPr>
    </w:p>
    <w:p w14:paraId="0303FD77" w14:textId="77777777" w:rsidR="00CD7F48" w:rsidRDefault="00CD7F48">
      <w:pPr>
        <w:pStyle w:val="template"/>
      </w:pPr>
    </w:p>
    <w:p w14:paraId="4B1F7BD2" w14:textId="77777777" w:rsidR="00CD7F48" w:rsidRDefault="00CD7F48">
      <w:pPr>
        <w:pStyle w:val="template"/>
      </w:pPr>
    </w:p>
    <w:p w14:paraId="11DE0CF9" w14:textId="77777777" w:rsidR="00CD7F48" w:rsidRDefault="00CD7F48">
      <w:pPr>
        <w:pStyle w:val="template"/>
      </w:pPr>
    </w:p>
    <w:p w14:paraId="0EA4633C" w14:textId="77777777" w:rsidR="00CD7F48" w:rsidRDefault="00CD7F48">
      <w:pPr>
        <w:pStyle w:val="template"/>
      </w:pPr>
    </w:p>
    <w:p w14:paraId="537F9FCE" w14:textId="77777777" w:rsidR="00CD7F48" w:rsidRDefault="00CD7F48">
      <w:pPr>
        <w:pStyle w:val="template"/>
      </w:pPr>
    </w:p>
    <w:p w14:paraId="622285B7" w14:textId="77777777" w:rsidR="00CD7F48" w:rsidRDefault="00CD7F48">
      <w:pPr>
        <w:pStyle w:val="template"/>
      </w:pPr>
    </w:p>
    <w:p w14:paraId="61709C30" w14:textId="77777777" w:rsidR="00CD7F48" w:rsidRDefault="00CD7F48">
      <w:pPr>
        <w:pStyle w:val="template"/>
      </w:pPr>
    </w:p>
    <w:p w14:paraId="3824CE0E" w14:textId="77777777" w:rsidR="00CD7F48" w:rsidRDefault="00CD7F48">
      <w:pPr>
        <w:pStyle w:val="template"/>
      </w:pPr>
    </w:p>
    <w:p w14:paraId="7701C926" w14:textId="77777777" w:rsidR="00CD7F48" w:rsidRDefault="00CD7F48">
      <w:pPr>
        <w:pStyle w:val="template"/>
      </w:pPr>
    </w:p>
    <w:p w14:paraId="1A8E9D62" w14:textId="77777777" w:rsidR="00CD7F48" w:rsidRDefault="00CD7F48">
      <w:pPr>
        <w:pStyle w:val="template"/>
      </w:pPr>
    </w:p>
    <w:p w14:paraId="6C3885B3" w14:textId="77777777" w:rsidR="00CD7F48" w:rsidRDefault="00CD7F48">
      <w:pPr>
        <w:pStyle w:val="template"/>
      </w:pPr>
    </w:p>
    <w:p w14:paraId="4F6E20B5" w14:textId="77777777" w:rsidR="00CD7F48" w:rsidRDefault="00CD7F48">
      <w:pPr>
        <w:pStyle w:val="template"/>
      </w:pPr>
    </w:p>
    <w:bookmarkEnd w:id="51"/>
    <w:p w14:paraId="37E9DD28" w14:textId="7FF6C045" w:rsidR="00CD7F48" w:rsidRDefault="00CD7F48"/>
    <w:sectPr w:rsidR="00CD7F4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30CAE" w14:textId="77777777" w:rsidR="00371169" w:rsidRDefault="00371169">
      <w:r>
        <w:separator/>
      </w:r>
    </w:p>
  </w:endnote>
  <w:endnote w:type="continuationSeparator" w:id="0">
    <w:p w14:paraId="07B403E9" w14:textId="77777777" w:rsidR="00371169" w:rsidRDefault="0037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445C8" w14:textId="77777777" w:rsidR="00F867C6" w:rsidRDefault="00F867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5A6E0" w14:textId="77777777" w:rsidR="00371169" w:rsidRDefault="00371169">
      <w:r>
        <w:separator/>
      </w:r>
    </w:p>
  </w:footnote>
  <w:footnote w:type="continuationSeparator" w:id="0">
    <w:p w14:paraId="6DA6AF45" w14:textId="77777777" w:rsidR="00371169" w:rsidRDefault="00371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6787" w14:textId="148EDA58" w:rsidR="00F867C6" w:rsidRDefault="00F867C6">
    <w:pPr>
      <w:pStyle w:val="Header"/>
      <w:pBdr>
        <w:bottom w:val="single" w:sz="4" w:space="1" w:color="auto"/>
      </w:pBdr>
      <w:spacing w:before="360"/>
    </w:pPr>
    <w:r>
      <w:t>Software</w:t>
    </w:r>
    <w:r>
      <w:rPr>
        <w:sz w:val="24"/>
      </w:rPr>
      <w:t xml:space="preserve"> </w:t>
    </w:r>
    <w:r>
      <w:t>Requirements Specification for</w:t>
    </w:r>
    <w:r w:rsidR="004A7311">
      <w:t xml:space="preserve"> the</w:t>
    </w:r>
    <w:r>
      <w:t xml:space="preserve"> </w:t>
    </w:r>
    <w:r w:rsidR="00936E17">
      <w:t>SolR Front-End</w:t>
    </w:r>
    <w:r w:rsidR="00806781">
      <w:t xml:space="preserve"> Project</w:t>
    </w:r>
    <w:r>
      <w:tab/>
      <w:t xml:space="preserve">Page </w:t>
    </w:r>
    <w:r>
      <w:fldChar w:fldCharType="begin"/>
    </w:r>
    <w:r>
      <w:instrText xml:space="preserve"> PAGE  \* MERGEFORMAT </w:instrText>
    </w:r>
    <w:r>
      <w:fldChar w:fldCharType="separate"/>
    </w:r>
    <w:r w:rsidR="00BC29D8">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03D34" w14:textId="590876AE" w:rsidR="00F867C6" w:rsidRDefault="00F867C6" w:rsidP="00936E17">
    <w:pPr>
      <w:pStyle w:val="Header"/>
      <w:pBdr>
        <w:bottom w:val="single" w:sz="4" w:space="1" w:color="auto"/>
      </w:pBdr>
      <w:tabs>
        <w:tab w:val="clear" w:pos="9360"/>
        <w:tab w:val="right" w:pos="9630"/>
      </w:tabs>
      <w:spacing w:before="360"/>
    </w:pPr>
    <w:r>
      <w:t>Software</w:t>
    </w:r>
    <w:r>
      <w:rPr>
        <w:sz w:val="24"/>
      </w:rPr>
      <w:t xml:space="preserve"> </w:t>
    </w:r>
    <w:r>
      <w:t>Requireme</w:t>
    </w:r>
    <w:r w:rsidR="003D0665">
      <w:t>nts Specification for</w:t>
    </w:r>
    <w:r w:rsidR="004A7311">
      <w:t xml:space="preserve"> the</w:t>
    </w:r>
    <w:r w:rsidR="003D0665">
      <w:t xml:space="preserve"> SolR Front-End Project</w:t>
    </w:r>
    <w:r w:rsidR="00936E17">
      <w:tab/>
    </w:r>
    <w:r>
      <w:t xml:space="preserve">Page </w:t>
    </w:r>
    <w:r>
      <w:fldChar w:fldCharType="begin"/>
    </w:r>
    <w:r>
      <w:instrText xml:space="preserve"> PAGE  \* MERGEFORMAT </w:instrText>
    </w:r>
    <w:r>
      <w:fldChar w:fldCharType="separate"/>
    </w:r>
    <w:r w:rsidR="00BC29D8">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142FC"/>
    <w:multiLevelType w:val="hybridMultilevel"/>
    <w:tmpl w:val="7EBE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A246082"/>
    <w:multiLevelType w:val="hybridMultilevel"/>
    <w:tmpl w:val="4CC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CE2D89"/>
    <w:multiLevelType w:val="hybridMultilevel"/>
    <w:tmpl w:val="540A6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8529F6"/>
    <w:multiLevelType w:val="hybridMultilevel"/>
    <w:tmpl w:val="D638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53847"/>
    <w:multiLevelType w:val="multilevel"/>
    <w:tmpl w:val="8EE4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F7924"/>
    <w:multiLevelType w:val="multilevel"/>
    <w:tmpl w:val="53C0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70080"/>
    <w:multiLevelType w:val="multilevel"/>
    <w:tmpl w:val="DF10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9"/>
  </w:num>
  <w:num w:numId="7">
    <w:abstractNumId w:val="8"/>
    <w:lvlOverride w:ilvl="0">
      <w:lvl w:ilvl="0">
        <w:numFmt w:val="lowerLetter"/>
        <w:lvlText w:val="%1."/>
        <w:lvlJc w:val="left"/>
      </w:lvl>
    </w:lvlOverride>
  </w:num>
  <w:num w:numId="8">
    <w:abstractNumId w:val="10"/>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176E3"/>
    <w:rsid w:val="00050DFE"/>
    <w:rsid w:val="00095417"/>
    <w:rsid w:val="000B1749"/>
    <w:rsid w:val="00102781"/>
    <w:rsid w:val="00106A0A"/>
    <w:rsid w:val="001076F1"/>
    <w:rsid w:val="001152AA"/>
    <w:rsid w:val="001236E0"/>
    <w:rsid w:val="00125ADB"/>
    <w:rsid w:val="00131679"/>
    <w:rsid w:val="00144F6A"/>
    <w:rsid w:val="00160885"/>
    <w:rsid w:val="001C073D"/>
    <w:rsid w:val="001D31CE"/>
    <w:rsid w:val="001D3525"/>
    <w:rsid w:val="001E3CA0"/>
    <w:rsid w:val="002636CF"/>
    <w:rsid w:val="00266766"/>
    <w:rsid w:val="002E5CD8"/>
    <w:rsid w:val="003506A6"/>
    <w:rsid w:val="00371169"/>
    <w:rsid w:val="00396A13"/>
    <w:rsid w:val="003A3686"/>
    <w:rsid w:val="003A4D2F"/>
    <w:rsid w:val="003D0665"/>
    <w:rsid w:val="004001E4"/>
    <w:rsid w:val="004147DF"/>
    <w:rsid w:val="00441E87"/>
    <w:rsid w:val="004679E7"/>
    <w:rsid w:val="004A7311"/>
    <w:rsid w:val="004B1EBF"/>
    <w:rsid w:val="005319CD"/>
    <w:rsid w:val="005A54DB"/>
    <w:rsid w:val="005A6805"/>
    <w:rsid w:val="005E3300"/>
    <w:rsid w:val="005E4048"/>
    <w:rsid w:val="005F431C"/>
    <w:rsid w:val="00617257"/>
    <w:rsid w:val="00687B65"/>
    <w:rsid w:val="006913FE"/>
    <w:rsid w:val="00697BAC"/>
    <w:rsid w:val="006B62A1"/>
    <w:rsid w:val="006D7A62"/>
    <w:rsid w:val="006E4F61"/>
    <w:rsid w:val="006F20F2"/>
    <w:rsid w:val="007B0316"/>
    <w:rsid w:val="007B1FFC"/>
    <w:rsid w:val="007C1F2F"/>
    <w:rsid w:val="007E34B4"/>
    <w:rsid w:val="007F4CF3"/>
    <w:rsid w:val="00806781"/>
    <w:rsid w:val="00813A46"/>
    <w:rsid w:val="00830558"/>
    <w:rsid w:val="008944F5"/>
    <w:rsid w:val="008E24ED"/>
    <w:rsid w:val="00936E17"/>
    <w:rsid w:val="009453BE"/>
    <w:rsid w:val="00976B44"/>
    <w:rsid w:val="009A3648"/>
    <w:rsid w:val="009D32EF"/>
    <w:rsid w:val="00A033E3"/>
    <w:rsid w:val="00A06A52"/>
    <w:rsid w:val="00A104F1"/>
    <w:rsid w:val="00A32D7C"/>
    <w:rsid w:val="00A73A1D"/>
    <w:rsid w:val="00AA09C7"/>
    <w:rsid w:val="00AA0CC1"/>
    <w:rsid w:val="00AF24D8"/>
    <w:rsid w:val="00B029CF"/>
    <w:rsid w:val="00B23EA3"/>
    <w:rsid w:val="00B77C71"/>
    <w:rsid w:val="00B85771"/>
    <w:rsid w:val="00BC29D8"/>
    <w:rsid w:val="00C01DC4"/>
    <w:rsid w:val="00C41187"/>
    <w:rsid w:val="00C829E8"/>
    <w:rsid w:val="00CD2F2C"/>
    <w:rsid w:val="00CD7F48"/>
    <w:rsid w:val="00D47A07"/>
    <w:rsid w:val="00D714F2"/>
    <w:rsid w:val="00D912FD"/>
    <w:rsid w:val="00E25C75"/>
    <w:rsid w:val="00E330B6"/>
    <w:rsid w:val="00E56CE9"/>
    <w:rsid w:val="00F25630"/>
    <w:rsid w:val="00F41804"/>
    <w:rsid w:val="00F72F0A"/>
    <w:rsid w:val="00F867C6"/>
    <w:rsid w:val="00FF41F6"/>
    <w:rsid w:val="00FF7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E8C25"/>
  <w15:chartTrackingRefBased/>
  <w15:docId w15:val="{F512D375-326B-4A6E-BFA2-BA4349F8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CommentReference">
    <w:name w:val="annotation reference"/>
    <w:basedOn w:val="DefaultParagraphFont"/>
    <w:uiPriority w:val="99"/>
    <w:semiHidden/>
    <w:unhideWhenUsed/>
    <w:rsid w:val="004001E4"/>
    <w:rPr>
      <w:sz w:val="16"/>
      <w:szCs w:val="16"/>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paragraph" w:styleId="CommentText">
    <w:name w:val="annotation text"/>
    <w:basedOn w:val="Normal"/>
    <w:link w:val="CommentTextChar"/>
    <w:uiPriority w:val="99"/>
    <w:semiHidden/>
    <w:unhideWhenUsed/>
    <w:rsid w:val="004001E4"/>
    <w:rPr>
      <w:sz w:val="20"/>
      <w:szCs w:val="20"/>
    </w:rPr>
  </w:style>
  <w:style w:type="character" w:customStyle="1" w:styleId="CommentTextChar">
    <w:name w:val="Comment Text Char"/>
    <w:basedOn w:val="DefaultParagraphFont"/>
    <w:link w:val="CommentText"/>
    <w:uiPriority w:val="99"/>
    <w:semiHidden/>
    <w:rsid w:val="004001E4"/>
    <w:rPr>
      <w:rFonts w:ascii="Times" w:hAnsi="Times" w:cs="Times"/>
      <w:lang w:val="en-CA" w:bidi="he-IL"/>
    </w:rPr>
  </w:style>
  <w:style w:type="paragraph" w:styleId="CommentSubject">
    <w:name w:val="annotation subject"/>
    <w:basedOn w:val="CommentText"/>
    <w:next w:val="CommentText"/>
    <w:link w:val="CommentSubjectChar"/>
    <w:uiPriority w:val="99"/>
    <w:semiHidden/>
    <w:unhideWhenUsed/>
    <w:rsid w:val="004001E4"/>
    <w:rPr>
      <w:b/>
      <w:bCs/>
    </w:rPr>
  </w:style>
  <w:style w:type="character" w:customStyle="1" w:styleId="CommentSubjectChar">
    <w:name w:val="Comment Subject Char"/>
    <w:basedOn w:val="CommentTextChar"/>
    <w:link w:val="CommentSubject"/>
    <w:uiPriority w:val="99"/>
    <w:semiHidden/>
    <w:rsid w:val="004001E4"/>
    <w:rPr>
      <w:rFonts w:ascii="Times" w:hAnsi="Times" w:cs="Times"/>
      <w:b/>
      <w:bCs/>
      <w:lang w:val="en-CA" w:bidi="he-IL"/>
    </w:rPr>
  </w:style>
  <w:style w:type="paragraph" w:styleId="BalloonText">
    <w:name w:val="Balloon Text"/>
    <w:basedOn w:val="Normal"/>
    <w:link w:val="BalloonTextChar"/>
    <w:uiPriority w:val="99"/>
    <w:semiHidden/>
    <w:unhideWhenUsed/>
    <w:rsid w:val="00400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1E4"/>
    <w:rPr>
      <w:rFonts w:ascii="Segoe UI" w:hAnsi="Segoe UI" w:cs="Segoe UI"/>
      <w:sz w:val="18"/>
      <w:szCs w:val="18"/>
      <w:lang w:val="en-CA" w:bidi="he-IL"/>
    </w:rPr>
  </w:style>
  <w:style w:type="character" w:styleId="Hyperlink">
    <w:name w:val="Hyperlink"/>
    <w:basedOn w:val="DefaultParagraphFont"/>
    <w:uiPriority w:val="99"/>
    <w:unhideWhenUsed/>
    <w:rsid w:val="00C01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7548">
      <w:bodyDiv w:val="1"/>
      <w:marLeft w:val="0"/>
      <w:marRight w:val="0"/>
      <w:marTop w:val="0"/>
      <w:marBottom w:val="0"/>
      <w:divBdr>
        <w:top w:val="none" w:sz="0" w:space="0" w:color="auto"/>
        <w:left w:val="none" w:sz="0" w:space="0" w:color="auto"/>
        <w:bottom w:val="none" w:sz="0" w:space="0" w:color="auto"/>
        <w:right w:val="none" w:sz="0" w:space="0" w:color="auto"/>
      </w:divBdr>
    </w:div>
    <w:div w:id="168258728">
      <w:bodyDiv w:val="1"/>
      <w:marLeft w:val="0"/>
      <w:marRight w:val="0"/>
      <w:marTop w:val="0"/>
      <w:marBottom w:val="0"/>
      <w:divBdr>
        <w:top w:val="none" w:sz="0" w:space="0" w:color="auto"/>
        <w:left w:val="none" w:sz="0" w:space="0" w:color="auto"/>
        <w:bottom w:val="none" w:sz="0" w:space="0" w:color="auto"/>
        <w:right w:val="none" w:sz="0" w:space="0" w:color="auto"/>
      </w:divBdr>
    </w:div>
    <w:div w:id="473107509">
      <w:bodyDiv w:val="1"/>
      <w:marLeft w:val="0"/>
      <w:marRight w:val="0"/>
      <w:marTop w:val="0"/>
      <w:marBottom w:val="0"/>
      <w:divBdr>
        <w:top w:val="none" w:sz="0" w:space="0" w:color="auto"/>
        <w:left w:val="none" w:sz="0" w:space="0" w:color="auto"/>
        <w:bottom w:val="none" w:sz="0" w:space="0" w:color="auto"/>
        <w:right w:val="none" w:sz="0" w:space="0" w:color="auto"/>
      </w:divBdr>
    </w:div>
    <w:div w:id="513106252">
      <w:bodyDiv w:val="1"/>
      <w:marLeft w:val="0"/>
      <w:marRight w:val="0"/>
      <w:marTop w:val="0"/>
      <w:marBottom w:val="0"/>
      <w:divBdr>
        <w:top w:val="none" w:sz="0" w:space="0" w:color="auto"/>
        <w:left w:val="none" w:sz="0" w:space="0" w:color="auto"/>
        <w:bottom w:val="none" w:sz="0" w:space="0" w:color="auto"/>
        <w:right w:val="none" w:sz="0" w:space="0" w:color="auto"/>
      </w:divBdr>
    </w:div>
    <w:div w:id="533545092">
      <w:bodyDiv w:val="1"/>
      <w:marLeft w:val="0"/>
      <w:marRight w:val="0"/>
      <w:marTop w:val="0"/>
      <w:marBottom w:val="0"/>
      <w:divBdr>
        <w:top w:val="none" w:sz="0" w:space="0" w:color="auto"/>
        <w:left w:val="none" w:sz="0" w:space="0" w:color="auto"/>
        <w:bottom w:val="none" w:sz="0" w:space="0" w:color="auto"/>
        <w:right w:val="none" w:sz="0" w:space="0" w:color="auto"/>
      </w:divBdr>
    </w:div>
    <w:div w:id="1244221924">
      <w:bodyDiv w:val="1"/>
      <w:marLeft w:val="0"/>
      <w:marRight w:val="0"/>
      <w:marTop w:val="0"/>
      <w:marBottom w:val="0"/>
      <w:divBdr>
        <w:top w:val="none" w:sz="0" w:space="0" w:color="auto"/>
        <w:left w:val="none" w:sz="0" w:space="0" w:color="auto"/>
        <w:bottom w:val="none" w:sz="0" w:space="0" w:color="auto"/>
        <w:right w:val="none" w:sz="0" w:space="0" w:color="auto"/>
      </w:divBdr>
    </w:div>
    <w:div w:id="1364670345">
      <w:bodyDiv w:val="1"/>
      <w:marLeft w:val="0"/>
      <w:marRight w:val="0"/>
      <w:marTop w:val="0"/>
      <w:marBottom w:val="0"/>
      <w:divBdr>
        <w:top w:val="none" w:sz="0" w:space="0" w:color="auto"/>
        <w:left w:val="none" w:sz="0" w:space="0" w:color="auto"/>
        <w:bottom w:val="none" w:sz="0" w:space="0" w:color="auto"/>
        <w:right w:val="none" w:sz="0" w:space="0" w:color="auto"/>
      </w:divBdr>
    </w:div>
    <w:div w:id="1605914814">
      <w:bodyDiv w:val="1"/>
      <w:marLeft w:val="0"/>
      <w:marRight w:val="0"/>
      <w:marTop w:val="0"/>
      <w:marBottom w:val="0"/>
      <w:divBdr>
        <w:top w:val="none" w:sz="0" w:space="0" w:color="auto"/>
        <w:left w:val="none" w:sz="0" w:space="0" w:color="auto"/>
        <w:bottom w:val="none" w:sz="0" w:space="0" w:color="auto"/>
        <w:right w:val="none" w:sz="0" w:space="0" w:color="auto"/>
      </w:divBdr>
    </w:div>
    <w:div w:id="1696733590">
      <w:bodyDiv w:val="1"/>
      <w:marLeft w:val="0"/>
      <w:marRight w:val="0"/>
      <w:marTop w:val="0"/>
      <w:marBottom w:val="0"/>
      <w:divBdr>
        <w:top w:val="none" w:sz="0" w:space="0" w:color="auto"/>
        <w:left w:val="none" w:sz="0" w:space="0" w:color="auto"/>
        <w:bottom w:val="none" w:sz="0" w:space="0" w:color="auto"/>
        <w:right w:val="none" w:sz="0" w:space="0" w:color="auto"/>
      </w:divBdr>
    </w:div>
    <w:div w:id="1755475419">
      <w:bodyDiv w:val="1"/>
      <w:marLeft w:val="0"/>
      <w:marRight w:val="0"/>
      <w:marTop w:val="0"/>
      <w:marBottom w:val="0"/>
      <w:divBdr>
        <w:top w:val="none" w:sz="0" w:space="0" w:color="auto"/>
        <w:left w:val="none" w:sz="0" w:space="0" w:color="auto"/>
        <w:bottom w:val="none" w:sz="0" w:space="0" w:color="auto"/>
        <w:right w:val="none" w:sz="0" w:space="0" w:color="auto"/>
      </w:divBdr>
    </w:div>
    <w:div w:id="189191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facebook.github.io/react/" TargetMode="External"/><Relationship Id="rId4" Type="http://schemas.openxmlformats.org/officeDocument/2006/relationships/webSettings" Target="webSettings.xml"/><Relationship Id="rId9" Type="http://schemas.openxmlformats.org/officeDocument/2006/relationships/hyperlink" Target="http://lucene.apache.org/sol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10054</CharactersWithSpaces>
  <SharedDoc>false</SharedDoc>
  <HLinks>
    <vt:vector size="12" baseType="variant">
      <vt:variant>
        <vt:i4>5308485</vt:i4>
      </vt:variant>
      <vt:variant>
        <vt:i4>87</vt:i4>
      </vt:variant>
      <vt:variant>
        <vt:i4>0</vt:i4>
      </vt:variant>
      <vt:variant>
        <vt:i4>5</vt:i4>
      </vt:variant>
      <vt:variant>
        <vt:lpwstr>https://facebook.github.io/react/</vt:lpwstr>
      </vt:variant>
      <vt:variant>
        <vt:lpwstr/>
      </vt:variant>
      <vt:variant>
        <vt:i4>2752634</vt:i4>
      </vt:variant>
      <vt:variant>
        <vt:i4>84</vt:i4>
      </vt:variant>
      <vt:variant>
        <vt:i4>0</vt:i4>
      </vt:variant>
      <vt:variant>
        <vt:i4>5</vt:i4>
      </vt:variant>
      <vt:variant>
        <vt:lpwstr>http://lucene.apache.org/solr/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IsraelTerrill</cp:lastModifiedBy>
  <cp:revision>32</cp:revision>
  <cp:lastPrinted>2009-04-22T19:24:00Z</cp:lastPrinted>
  <dcterms:created xsi:type="dcterms:W3CDTF">2016-09-23T04:16:00Z</dcterms:created>
  <dcterms:modified xsi:type="dcterms:W3CDTF">2016-10-01T15:00:00Z</dcterms:modified>
</cp:coreProperties>
</file>