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902D21" w14:textId="0E40F997" w:rsidR="00931DA5" w:rsidRPr="00931DA5" w:rsidRDefault="00711439" w:rsidP="00931DA5">
      <w:pPr>
        <w:spacing w:before="115" w:after="245" w:line="0" w:lineRule="atLeast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1" layoutInCell="1" allowOverlap="1" wp14:anchorId="6DB3C6DB" wp14:editId="0E498E2C">
            <wp:simplePos x="0" y="0"/>
            <wp:positionH relativeFrom="page">
              <wp:posOffset>415290</wp:posOffset>
            </wp:positionH>
            <wp:positionV relativeFrom="page">
              <wp:posOffset>6985</wp:posOffset>
            </wp:positionV>
            <wp:extent cx="7516495" cy="1439545"/>
            <wp:effectExtent l="0" t="0" r="190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_02_НИИЖБ_top_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70"/>
                    <a:stretch/>
                  </pic:blipFill>
                  <pic:spPr bwMode="auto">
                    <a:xfrm>
                      <a:off x="0" y="0"/>
                      <a:ext cx="7516495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3D232" w14:textId="232B307A" w:rsidR="00931DA5" w:rsidRPr="00931DA5" w:rsidRDefault="00931DA5" w:rsidP="00931DA5">
      <w:pPr>
        <w:spacing w:before="115" w:after="245" w:line="0" w:lineRule="atLeast"/>
      </w:pPr>
    </w:p>
    <w:p w14:paraId="0D8334F3" w14:textId="65B7DB76" w:rsidR="00C219ED" w:rsidRPr="00931DA5" w:rsidRDefault="00C219ED" w:rsidP="00931DA5">
      <w:pPr>
        <w:spacing w:before="115" w:after="245" w:line="0" w:lineRule="atLeast"/>
      </w:pPr>
    </w:p>
    <w:p w14:paraId="68D8B3EC" w14:textId="6B08905A" w:rsidR="0072707D" w:rsidRDefault="0072707D" w:rsidP="0072707D">
      <w:pPr>
        <w:spacing w:after="0" w:line="0" w:lineRule="atLeast"/>
        <w:rPr>
          <w:color w:val="273C99"/>
          <w:sz w:val="18"/>
          <w:szCs w:val="18"/>
        </w:rPr>
      </w:pPr>
    </w:p>
    <w:tbl>
      <w:tblPr>
        <w:tblStyle w:val="a4"/>
        <w:tblW w:w="10658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3855"/>
      </w:tblGrid>
      <w:tr w:rsidR="00BF33F7" w:rsidRPr="00032DFB" w14:paraId="447A32DF" w14:textId="01D20E9A" w:rsidTr="00BF33F7">
        <w:trPr>
          <w:trHeight w:val="1644"/>
        </w:trPr>
        <w:tc>
          <w:tcPr>
            <w:tcW w:w="6803" w:type="dxa"/>
            <w:shd w:val="clear" w:color="auto" w:fill="auto"/>
          </w:tcPr>
          <w:p w14:paraId="5A7F301D" w14:textId="5C2063B2" w:rsidR="000B7B00" w:rsidRPr="00DD68B8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>
              <w:rPr>
                <w:color w:val="273C99"/>
                <w:sz w:val="18"/>
                <w:szCs w:val="18"/>
              </w:rPr>
              <w:t>№ ___________________ от «___» __________ 2026 г.</w:t>
            </w:r>
          </w:p>
          <w:p w14:paraId="3304ED41" w14:textId="77777777" w:rsidR="000B7B00" w:rsidRPr="00DD68B8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</w:p>
          <w:p w14:paraId="1F10D7A2" w14:textId="642D2583" w:rsidR="000B7B00" w:rsidRPr="00DD68B8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>
              <w:rPr>
                <w:color w:val="273C99"/>
                <w:sz w:val="18"/>
                <w:szCs w:val="18"/>
              </w:rPr>
              <w:t>на № _________________ от «___» __________ 2026 г.</w:t>
            </w:r>
          </w:p>
          <w:p w14:paraId="5C65B268" w14:textId="77777777" w:rsidR="000B7B00" w:rsidRPr="00DD68B8" w:rsidRDefault="000B7B00" w:rsidP="00ED1874">
            <w:pPr>
              <w:spacing w:line="0" w:lineRule="atLeast"/>
              <w:rPr>
                <w:lang w:val="en-US"/>
              </w:rPr>
            </w:pPr>
          </w:p>
        </w:tc>
        <w:tc>
          <w:tcPr>
            <w:tcW w:w="3855" w:type="dxa"/>
            <w:shd w:val="clear" w:color="auto" w:fill="auto"/>
          </w:tcPr>
          <w:p w14:paraId="6D2B17AA" w14:textId="6BA7A7AC" w:rsidR="00BA44AC" w:rsidRPr="00032DFB" w:rsidRDefault="00C51E10" w:rsidP="00BF33F7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2D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{{COURT_HEADER}}</w:t>
            </w:r>
          </w:p>
          <w:p w14:paraId="43951BB0" w14:textId="0593EB81" w:rsidR="00BA44AC" w:rsidRPr="00032DFB" w:rsidRDefault="00BA44AC" w:rsidP="00BA44AC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286E0B7" w14:textId="772CE980" w:rsidR="000B7B00" w:rsidRPr="00032DFB" w:rsidRDefault="00BF33F7" w:rsidP="00B13450">
            <w:pPr>
              <w:spacing w:line="0" w:lineRule="atLeast"/>
              <w:jc w:val="right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Дело</w:t>
            </w:r>
            <w:r w:rsidRPr="00032D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№</w:t>
            </w:r>
            <w:r w:rsidRPr="00032DFB">
              <w:rPr>
                <w:lang w:val="en-US"/>
              </w:rPr>
              <w:t xml:space="preserve"> </w:t>
            </w:r>
            <w:r w:rsidRPr="00032D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{{CASE_NUMBER}}</w:t>
            </w:r>
          </w:p>
        </w:tc>
      </w:tr>
    </w:tbl>
    <w:p w14:paraId="5CD2BB19" w14:textId="2F745314" w:rsidR="00884334" w:rsidRPr="00032DFB" w:rsidRDefault="00032DFB" w:rsidP="00032D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D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Гарантийное письмо</w:t>
      </w:r>
    </w:p>
    <w:p w14:paraId="4034EE08" w14:textId="32FC508E" w:rsidR="00BF33F7" w:rsidRPr="00DD68B8" w:rsidRDefault="00BF33F7" w:rsidP="00884334">
      <w:pPr>
        <w:spacing w:after="240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ответ на запрос о возможности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проведения </w:t>
      </w:r>
      <w:r>
        <w:rPr>
          <w:rFonts w:ascii="Times New Roman" w:hAnsi="Times New Roman" w:cs="Times New Roman"/>
          <w:sz w:val="24"/>
          <w:szCs w:val="24"/>
        </w:rPr>
        <w:t>{{EXPERTISE_TYPE}} экспертизы по делу № {{CASE_NUMBER}}, находящемуся в производстве {{COURT_GENITIVE}},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сообщаем, что АО «Научно-исследовательский центр «Строительство» имеет возможность выполнить работы по проведению экспертизы по поставленн{{Q_SUFFIX_ADJ}} вопрос{{Q_SUFFIX_NOUN}}, а именно:</w:t>
      </w:r>
    </w:p>
    <w:p w14:paraId="499C8C7C" w14:textId="617240CD" w:rsidR="00BF33F7" w:rsidRPr="001B6F6F" w:rsidRDefault="00884334" w:rsidP="00884334">
      <w:pPr>
        <w:pStyle w:val="aa"/>
        <w:numPr>
          <w:ilvl w:val="0"/>
          <w:numId w:val="6"/>
        </w:num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{{QUESTION_TEXT}}</w:t>
      </w:r>
    </w:p>
    <w:p w14:paraId="15C65A40" w14:textId="77777777" w:rsidR="00BF33F7" w:rsidRPr="00DD68B8" w:rsidRDefault="00BF33F7" w:rsidP="00BF33F7">
      <w:pPr>
        <w:ind w:firstLine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  <w:t>Стоимость судебной экспертизы</w:t>
      </w:r>
    </w:p>
    <w:p w14:paraId="7580FD9F" w14:textId="2429C0F2" w:rsidR="00BF33F7" w:rsidRPr="00DD68B8" w:rsidRDefault="00BF33F7" w:rsidP="00884334">
      <w:pPr>
        <w:spacing w:after="240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Стоимость проведения судебной экспертизы по данным вопросам составит </w:t>
      </w:r>
      <w:r>
        <w:rPr>
          <w:rFonts w:ascii="Times New Roman" w:hAnsi="Times New Roman" w:cs="Times New Roman"/>
          <w:sz w:val="24"/>
          <w:szCs w:val="24"/>
        </w:rPr>
        <w:t>{{COST_TEXT}} {{COST_UNIT}} с НДС.</w:t>
      </w:r>
    </w:p>
    <w:p w14:paraId="708EBBB0" w14:textId="77777777" w:rsidR="00BF33F7" w:rsidRPr="00DD68B8" w:rsidRDefault="00BF33F7" w:rsidP="00BF33F7">
      <w:pPr>
        <w:ind w:firstLine="567"/>
        <w:jc w:val="both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Срок проведения судебной экспертизы</w:t>
      </w:r>
    </w:p>
    <w:p w14:paraId="0D2B6104" w14:textId="1E23E9A1" w:rsidR="00D85FA2" w:rsidRPr="00DD68B8" w:rsidRDefault="00BF33F7" w:rsidP="00BF33F7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Срок проведения судебной экспертизы </w:t>
      </w:r>
      <w:r>
        <w:rPr>
          <w:rFonts w:ascii="Times New Roman" w:hAnsi="Times New Roman" w:cs="Times New Roman"/>
          <w:sz w:val="24"/>
          <w:szCs w:val="24"/>
        </w:rPr>
        <w:t>составит {{TERM_TEXT}}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{{TERM_UNIT}} с момента получения необходимых материалов дела.</w:t>
      </w:r>
    </w:p>
    <w:p w14:paraId="3527DB34" w14:textId="77777777" w:rsidR="00BF33F7" w:rsidRPr="00DD68B8" w:rsidRDefault="00BF33F7" w:rsidP="00BF33F7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98F8751" w14:textId="77777777" w:rsidR="00A26127" w:rsidRPr="00DD68B8" w:rsidRDefault="00A26127" w:rsidP="00A26127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Информация об экспертной организации</w:t>
      </w:r>
    </w:p>
    <w:p w14:paraId="3E5A26E7" w14:textId="1E07E567" w:rsidR="00D253ED" w:rsidRPr="00DD68B8" w:rsidRDefault="00D253ED" w:rsidP="00D253E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Учредителем и собственником АО «НИЦ «Строительство» является Российская Федерация в лице Федерального агентства по управлению государственным имуществом (Росимущество). Совет директоров общества возглавляет министр строительства и жилищно-коммунального хозяйства Российской Федерации. Судебные строительно-технические экспертизы являются уставным видом деятельности АО «НИЦ «Строительство», в Едином государственном реестре юридических лиц АО «НИЦ «Строительство» имеет ОКВЭД 71.20.2 «Судебно-экспертная деятельность».</w:t>
      </w:r>
    </w:p>
    <w:p w14:paraId="23933AF8" w14:textId="77777777" w:rsidR="00D253ED" w:rsidRPr="00DD68B8" w:rsidRDefault="00D253ED" w:rsidP="00D253E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АО «НИЦ «Строительство», обладая уникальными компетенциями, проводит комплексные научно-исследовательские работы и опытно-конструкторские разработки, участвует в развитии отраслевой нормативной базы, успешно реализует и осуществляет научно-методическое и проектное обеспечение целого ряда федеральных и региональных целевых программ. АО «НИЦ «Строительство» - разработчик большей части строительных норм и стандартов (ГОСТ, ГОСТ Р, Своды правил).</w:t>
      </w:r>
    </w:p>
    <w:p w14:paraId="624A07C5" w14:textId="77777777" w:rsidR="00D253ED" w:rsidRPr="00DD68B8" w:rsidRDefault="00D253ED" w:rsidP="00D253E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Коллектив Центра сегодня – это порядка 1000 сотрудников, из которых 32 доктора технических наук и 149 кандидатов технических наук. АО «НИЦ «Строительство» имеет 19 собственных научных школ, среди которых такие, как «Строительная механика, прочность и надежность сооружений», «Сейсмостойкость сооружений» «Противопожарные исследования», «Пожарная безопасность», «Динамика грунтов и сейсмостойкость фундаментов». Исследовательская и практическая работа в данных направлениях является </w:t>
      </w:r>
      <w:r>
        <w:rPr>
          <w:rFonts w:ascii="Times New Roman" w:hAnsi="Times New Roman" w:cs="Times New Roman"/>
          <w:sz w:val="24"/>
          <w:szCs w:val="24"/>
        </w:rPr>
        <w:lastRenderedPageBreak/>
        <w:t>важнейшим элементом обеспечения требований Федерального закона от 30 декабря 2009 г. № 384-ФЗ «Технический регламент о безопасности зданий и сооружений». В составе Научно-исследовательского центра успешно работают 65 узкоспециализированных отраслевых лабораторий, обладающих необходимым, в том числе уникальным оборудованием.</w:t>
      </w:r>
    </w:p>
    <w:p w14:paraId="5F552470" w14:textId="1ACC62EB" w:rsidR="00A26127" w:rsidRPr="00DD68B8" w:rsidRDefault="00D253ED" w:rsidP="00D253E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2020 г. в составе АО «НИЦ «Строительство» функционирует специализированное подразделение для выполнения независимых исследований и судебных экспертиз в любых регионах Российской Федерации – Дирекция научно-технических проектов и экспертиз. Дирекция выполняет экспертизы в соответствии с положениями Федерального закона № 73-ФЗ от 31 мая 2001 г «О государственной судебно-экспертной деятельности в Российской Федерации», ГПК РФ, АПК РФ, УПК РФ и КАС РФ на основании определений судов. Также Дирекция выполняет функцию научно-методического обеспечения проведения судебных экспертиз и экспертных исследований.</w:t>
      </w:r>
    </w:p>
    <w:p w14:paraId="70ED3635" w14:textId="77777777" w:rsidR="00A26127" w:rsidRPr="00DD68B8" w:rsidRDefault="00A26127" w:rsidP="00D85FA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14:paraId="54358E93" w14:textId="61EF460C" w:rsidR="00D85FA2" w:rsidRPr="00DD68B8" w:rsidRDefault="00D85FA2" w:rsidP="00D85FA2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Информация об эксперт{{EXPERT_SUFFIX_INFO}}</w:t>
      </w:r>
    </w:p>
    <w:p w14:paraId="72A049D1" w14:textId="352D8DB4" w:rsidR="00D85FA2" w:rsidRPr="00DD68B8" w:rsidRDefault="00A26127" w:rsidP="00D85FA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{{EXPERTISE_TYPE}} экспертизы будет поручено эксперт{{EXPERT_SUFFIX_ASSIGN}}:</w:t>
      </w:r>
    </w:p>
    <w:p w14:paraId="17C3EDDF" w14:textId="52894CFE" w:rsidR="00A26127" w:rsidRPr="00DD68B8" w:rsidRDefault="00A26127" w:rsidP="00D85FA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14:paraId="2333EC93" w14:textId="77777777" w:rsidR="002B1DC6" w:rsidRPr="00032DFB" w:rsidRDefault="002B1DC6" w:rsidP="002B1D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2DFB">
        <w:rPr>
          <w:rFonts w:ascii="Times New Roman" w:hAnsi="Times New Roman" w:cs="Times New Roman"/>
          <w:sz w:val="24"/>
          <w:szCs w:val="24"/>
          <w:lang w:val="en-US"/>
        </w:rPr>
        <w:t>{{EXPERT_NAME}}</w:t>
      </w:r>
    </w:p>
    <w:p w14:paraId="1A0796CD" w14:textId="77777777" w:rsidR="002B1DC6" w:rsidRPr="00032DFB" w:rsidRDefault="002B1DC6" w:rsidP="002B1D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2DFB">
        <w:rPr>
          <w:rFonts w:ascii="Times New Roman" w:hAnsi="Times New Roman" w:cs="Times New Roman"/>
          <w:sz w:val="24"/>
          <w:szCs w:val="24"/>
          <w:lang w:val="en-US"/>
        </w:rPr>
        <w:t>{{EXPERT_DESC_LINE}}</w:t>
      </w:r>
    </w:p>
    <w:p w14:paraId="5BD1BC70" w14:textId="77777777" w:rsidR="002B1DC6" w:rsidRPr="00032DFB" w:rsidRDefault="002B1DC6" w:rsidP="002B1D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14:paraId="25E613AE" w14:textId="77777777" w:rsidR="005918A0" w:rsidRPr="00032DFB" w:rsidRDefault="005918A0" w:rsidP="00D85FA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18CA8F7B" w14:textId="2A47B13B" w:rsidR="000E40C1" w:rsidRPr="00BA44AC" w:rsidRDefault="000E40C1" w:rsidP="00D85FA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Приложение: Документы, подтверждающие квалификацию экспертов</w:t>
      </w:r>
    </w:p>
    <w:p w14:paraId="5B696475" w14:textId="4658870D" w:rsidR="00C054D1" w:rsidRDefault="00C054D1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D41C7FA" w14:textId="77777777" w:rsidR="005918A0" w:rsidRPr="00BA44AC" w:rsidRDefault="005918A0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7E417C8" w14:textId="77777777" w:rsidR="00A26127" w:rsidRPr="00BA44AC" w:rsidRDefault="00C054D1" w:rsidP="00C054D1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Дирекции </w:t>
      </w:r>
      <w:bookmarkStart w:id="0" w:name="_GoBack"/>
      <w:bookmarkEnd w:id="0"/>
    </w:p>
    <w:p w14:paraId="753FC0C1" w14:textId="57887A62" w:rsidR="00C054D1" w:rsidRPr="00BA44AC" w:rsidRDefault="00E80F5B" w:rsidP="00C054D1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научно-технических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П.А. Воровкин</w:t>
      </w:r>
    </w:p>
    <w:p w14:paraId="29D2ADAA" w14:textId="77777777" w:rsidR="00C054D1" w:rsidRPr="00BA44AC" w:rsidRDefault="00C054D1" w:rsidP="00C054D1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проектов и экспертиз</w:t>
      </w:r>
    </w:p>
    <w:p w14:paraId="125D2ED9" w14:textId="77777777" w:rsidR="00C054D1" w:rsidRPr="00B93A1A" w:rsidRDefault="00C054D1" w:rsidP="00C054D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BB3E1C3" w14:textId="77777777" w:rsidR="002B1DC6" w:rsidRDefault="002B1DC6" w:rsidP="002B1DC6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8B7B4" w14:textId="46A372AC" w:rsidR="002B1DC6" w:rsidRPr="00A42AC9" w:rsidRDefault="002B1DC6" w:rsidP="002B1DC6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Исп. </w:t>
      </w:r>
      <w:proofErr w:type="spellStart"/>
      <w:r w:rsidR="0067506C">
        <w:rPr>
          <w:rFonts w:ascii="Times New Roman" w:hAnsi="Times New Roman" w:cs="Times New Roman"/>
          <w:bCs/>
        </w:rPr>
        <w:t>Базаев.К.Е</w:t>
      </w:r>
      <w:proofErr w:type="spellEnd"/>
    </w:p>
    <w:p w14:paraId="0EB37812" w14:textId="57FEF91D" w:rsidR="00911A36" w:rsidRPr="00911A36" w:rsidRDefault="002B1DC6" w:rsidP="002B1D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</w:rPr>
        <w:t>Тел. +7 (495) 602-00-70 (доб. 15-39)</w:t>
      </w:r>
    </w:p>
    <w:sectPr w:rsidR="00911A36" w:rsidRPr="00911A36" w:rsidSect="000E40C1">
      <w:footerReference w:type="default" r:id="rId9"/>
      <w:footerReference w:type="first" r:id="rId10"/>
      <w:pgSz w:w="11901" w:h="16817"/>
      <w:pgMar w:top="488" w:right="737" w:bottom="1809" w:left="1701" w:header="709" w:footer="13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1871CA" w14:textId="77777777" w:rsidR="007A6043" w:rsidRDefault="007A6043" w:rsidP="001D3043">
      <w:pPr>
        <w:spacing w:after="0" w:line="240" w:lineRule="auto"/>
      </w:pPr>
      <w:r>
        <w:separator/>
      </w:r>
    </w:p>
  </w:endnote>
  <w:endnote w:type="continuationSeparator" w:id="0">
    <w:p w14:paraId="7B832D21" w14:textId="77777777" w:rsidR="007A6043" w:rsidRDefault="007A6043" w:rsidP="001D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6211A" w14:textId="367620E6" w:rsidR="001D3043" w:rsidRDefault="001D3043" w:rsidP="001D3043">
    <w:pPr>
      <w:pStyle w:val="a7"/>
      <w:ind w:left="-170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F6BBE" w14:textId="6CD8E9E6" w:rsidR="00BF33F7" w:rsidRDefault="00BF33F7">
    <w:pPr>
      <w:pStyle w:val="a7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0" wp14:anchorId="58920E4B" wp14:editId="2B61E6DF">
          <wp:simplePos x="0" y="0"/>
          <wp:positionH relativeFrom="column">
            <wp:posOffset>-1079500</wp:posOffset>
          </wp:positionH>
          <wp:positionV relativeFrom="page">
            <wp:posOffset>9538335</wp:posOffset>
          </wp:positionV>
          <wp:extent cx="7560000" cy="1152000"/>
          <wp:effectExtent l="0" t="0" r="0" b="381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1" descr="ooxWord://word/media/image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1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15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6EF831" w14:textId="77777777" w:rsidR="007A6043" w:rsidRDefault="007A6043" w:rsidP="001D3043">
      <w:pPr>
        <w:spacing w:after="0" w:line="240" w:lineRule="auto"/>
      </w:pPr>
      <w:r>
        <w:separator/>
      </w:r>
    </w:p>
  </w:footnote>
  <w:footnote w:type="continuationSeparator" w:id="0">
    <w:p w14:paraId="7CE0B973" w14:textId="77777777" w:rsidR="007A6043" w:rsidRDefault="007A6043" w:rsidP="001D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DF7647"/>
    <w:multiLevelType w:val="hybridMultilevel"/>
    <w:tmpl w:val="BC4A193E"/>
    <w:lvl w:ilvl="0" w:tplc="1A6634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95468B5"/>
    <w:multiLevelType w:val="hybridMultilevel"/>
    <w:tmpl w:val="BEBCCE6E"/>
    <w:lvl w:ilvl="0" w:tplc="562EB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5D31A0"/>
    <w:multiLevelType w:val="multilevel"/>
    <w:tmpl w:val="E41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B2B88"/>
    <w:multiLevelType w:val="hybridMultilevel"/>
    <w:tmpl w:val="0010E1DE"/>
    <w:lvl w:ilvl="0" w:tplc="5E16C848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C7A11"/>
    <w:multiLevelType w:val="hybridMultilevel"/>
    <w:tmpl w:val="69123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D5E8B"/>
    <w:multiLevelType w:val="hybridMultilevel"/>
    <w:tmpl w:val="AE8CA188"/>
    <w:lvl w:ilvl="0" w:tplc="8CA869B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07"/>
    <w:rsid w:val="000014AC"/>
    <w:rsid w:val="0000373C"/>
    <w:rsid w:val="000174B8"/>
    <w:rsid w:val="00031D7F"/>
    <w:rsid w:val="00032DFB"/>
    <w:rsid w:val="00082D1B"/>
    <w:rsid w:val="000A3091"/>
    <w:rsid w:val="000A64B7"/>
    <w:rsid w:val="000B7B00"/>
    <w:rsid w:val="000E40C1"/>
    <w:rsid w:val="000E56AC"/>
    <w:rsid w:val="000E7D92"/>
    <w:rsid w:val="001277BA"/>
    <w:rsid w:val="001325DF"/>
    <w:rsid w:val="001878FD"/>
    <w:rsid w:val="001B0287"/>
    <w:rsid w:val="001B6F6F"/>
    <w:rsid w:val="001C645B"/>
    <w:rsid w:val="001D3043"/>
    <w:rsid w:val="001D33D3"/>
    <w:rsid w:val="002063D7"/>
    <w:rsid w:val="002711F6"/>
    <w:rsid w:val="002B1DC6"/>
    <w:rsid w:val="002D67F1"/>
    <w:rsid w:val="002F07D1"/>
    <w:rsid w:val="003114AB"/>
    <w:rsid w:val="00321CDB"/>
    <w:rsid w:val="00342055"/>
    <w:rsid w:val="00367BB1"/>
    <w:rsid w:val="0038212A"/>
    <w:rsid w:val="003E7966"/>
    <w:rsid w:val="0044137B"/>
    <w:rsid w:val="00463D6B"/>
    <w:rsid w:val="00466D3C"/>
    <w:rsid w:val="004C4BE1"/>
    <w:rsid w:val="0050528B"/>
    <w:rsid w:val="005302C7"/>
    <w:rsid w:val="00540A5A"/>
    <w:rsid w:val="005918A0"/>
    <w:rsid w:val="005F0107"/>
    <w:rsid w:val="0061770D"/>
    <w:rsid w:val="0067506C"/>
    <w:rsid w:val="00695F5D"/>
    <w:rsid w:val="006B4C20"/>
    <w:rsid w:val="00711439"/>
    <w:rsid w:val="0072707D"/>
    <w:rsid w:val="007306FA"/>
    <w:rsid w:val="00736F2D"/>
    <w:rsid w:val="00743937"/>
    <w:rsid w:val="007A6043"/>
    <w:rsid w:val="00884334"/>
    <w:rsid w:val="008C13F9"/>
    <w:rsid w:val="00911A36"/>
    <w:rsid w:val="00931DA5"/>
    <w:rsid w:val="00956C83"/>
    <w:rsid w:val="009A3664"/>
    <w:rsid w:val="009B6E23"/>
    <w:rsid w:val="00A0584A"/>
    <w:rsid w:val="00A26127"/>
    <w:rsid w:val="00A54339"/>
    <w:rsid w:val="00B13450"/>
    <w:rsid w:val="00BA44AC"/>
    <w:rsid w:val="00BF33F7"/>
    <w:rsid w:val="00C054D1"/>
    <w:rsid w:val="00C15E2F"/>
    <w:rsid w:val="00C219ED"/>
    <w:rsid w:val="00C241F2"/>
    <w:rsid w:val="00C51E10"/>
    <w:rsid w:val="00C61F46"/>
    <w:rsid w:val="00C87EA6"/>
    <w:rsid w:val="00CA65AB"/>
    <w:rsid w:val="00CC06C2"/>
    <w:rsid w:val="00CC1600"/>
    <w:rsid w:val="00CE44D6"/>
    <w:rsid w:val="00D04206"/>
    <w:rsid w:val="00D253ED"/>
    <w:rsid w:val="00D85FA2"/>
    <w:rsid w:val="00DD68B8"/>
    <w:rsid w:val="00E50C87"/>
    <w:rsid w:val="00E80F5B"/>
    <w:rsid w:val="00E82CD8"/>
    <w:rsid w:val="00E8356C"/>
    <w:rsid w:val="00EC73F1"/>
    <w:rsid w:val="00ED1874"/>
    <w:rsid w:val="00ED3EA8"/>
    <w:rsid w:val="00ED55A7"/>
    <w:rsid w:val="00F1216E"/>
    <w:rsid w:val="00F56A7B"/>
    <w:rsid w:val="00F94EE4"/>
    <w:rsid w:val="00F960B0"/>
    <w:rsid w:val="00FE11F2"/>
    <w:rsid w:val="00FE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9B39"/>
  <w15:chartTrackingRefBased/>
  <w15:docId w15:val="{5B063824-3B26-4429-BECA-1DD4125F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1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ill">
    <w:name w:val="fill"/>
    <w:rsid w:val="008C13F9"/>
    <w:rPr>
      <w:b/>
      <w:bCs/>
      <w:i/>
      <w:iCs/>
      <w:color w:val="FF0000"/>
    </w:rPr>
  </w:style>
  <w:style w:type="character" w:styleId="a3">
    <w:name w:val="Hyperlink"/>
    <w:basedOn w:val="a0"/>
    <w:uiPriority w:val="99"/>
    <w:unhideWhenUsed/>
    <w:rsid w:val="0034205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31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3043"/>
  </w:style>
  <w:style w:type="paragraph" w:styleId="a7">
    <w:name w:val="footer"/>
    <w:basedOn w:val="a"/>
    <w:link w:val="a8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3043"/>
  </w:style>
  <w:style w:type="character" w:styleId="a9">
    <w:name w:val="FollowedHyperlink"/>
    <w:basedOn w:val="a0"/>
    <w:uiPriority w:val="99"/>
    <w:semiHidden/>
    <w:unhideWhenUsed/>
    <w:rsid w:val="001D3043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ED1874"/>
    <w:pPr>
      <w:ind w:left="720"/>
      <w:contextualSpacing/>
    </w:pPr>
    <w:rPr>
      <w:lang w:eastAsia="ru-RU"/>
    </w:rPr>
  </w:style>
  <w:style w:type="paragraph" w:styleId="ab">
    <w:name w:val="Normal (Web)"/>
    <w:basedOn w:val="a"/>
    <w:uiPriority w:val="99"/>
    <w:semiHidden/>
    <w:unhideWhenUsed/>
    <w:rsid w:val="00ED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C054D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D253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253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D7F3A-1FCA-43E9-BF9F-792549769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Учетная запись Майкрософт</cp:lastModifiedBy>
  <cp:revision>6</cp:revision>
  <cp:lastPrinted>2023-10-24T20:25:00Z</cp:lastPrinted>
  <dcterms:created xsi:type="dcterms:W3CDTF">2026-02-13T12:04:00Z</dcterms:created>
  <dcterms:modified xsi:type="dcterms:W3CDTF">2026-08-19T15:03:00Z</dcterms:modified>
</cp:coreProperties>
</file>