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新魏" w:eastAsia="华文新魏"/>
          <w:b/>
          <w:sz w:val="72"/>
          <w:szCs w:val="72"/>
        </w:rPr>
      </w:pPr>
      <w:r>
        <w:rPr>
          <w:rFonts w:hint="eastAsia" w:ascii="华文新魏" w:eastAsia="华文新魏"/>
          <w:b/>
          <w:sz w:val="72"/>
          <w:szCs w:val="72"/>
        </w:rPr>
        <w:t>西南财经大学天府学院</w:t>
      </w:r>
    </w:p>
    <w:p>
      <w:pPr>
        <w:jc w:val="center"/>
        <w:rPr>
          <w:sz w:val="20"/>
          <w:szCs w:val="20"/>
        </w:rPr>
      </w:pPr>
    </w:p>
    <w:p>
      <w:pPr>
        <w:jc w:val="center"/>
        <w:rPr>
          <w:sz w:val="20"/>
          <w:szCs w:val="20"/>
        </w:rPr>
      </w:pPr>
      <w:r>
        <w:rPr>
          <w:rFonts w:hint="eastAsia"/>
        </w:rPr>
        <w:drawing>
          <wp:inline distT="0" distB="0" distL="114300" distR="114300">
            <wp:extent cx="1556385" cy="1576705"/>
            <wp:effectExtent l="0" t="0" r="5715" b="4445"/>
            <wp:docPr id="19" name="图片 1" descr="logo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logo0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157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eastAsia="黑体"/>
          <w:b/>
          <w:sz w:val="84"/>
          <w:szCs w:val="84"/>
        </w:rPr>
      </w:pPr>
      <w:r>
        <w:rPr>
          <w:rFonts w:hint="eastAsia" w:ascii="黑体" w:eastAsia="黑体"/>
          <w:b/>
          <w:sz w:val="84"/>
          <w:szCs w:val="84"/>
        </w:rPr>
        <w:t>实训课程报告</w:t>
      </w:r>
    </w:p>
    <w:p>
      <w:pPr>
        <w:jc w:val="center"/>
        <w:rPr>
          <w:rFonts w:ascii="黑体" w:eastAsia="黑体"/>
          <w:b/>
          <w:sz w:val="32"/>
          <w:szCs w:val="32"/>
        </w:rPr>
      </w:pPr>
    </w:p>
    <w:p>
      <w:pPr>
        <w:jc w:val="center"/>
        <w:rPr>
          <w:rFonts w:ascii="黑体" w:eastAsia="黑体"/>
          <w:b/>
          <w:sz w:val="32"/>
          <w:szCs w:val="32"/>
        </w:rPr>
      </w:pPr>
    </w:p>
    <w:p>
      <w:pPr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 xml:space="preserve">课程名称：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>信息管理综合实验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  </w:t>
      </w:r>
    </w:p>
    <w:p>
      <w:pPr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 xml:space="preserve">项目名称：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 xml:space="preserve">  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 xml:space="preserve">kemaple商城    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</w:rPr>
      </w:pPr>
      <w:r>
        <w:rPr>
          <w:rFonts w:hint="eastAsia" w:ascii="仿宋_GB2312" w:hAnsi="华文仿宋" w:eastAsia="仿宋_GB2312"/>
          <w:b/>
          <w:bCs/>
          <w:sz w:val="32"/>
        </w:rPr>
        <w:t>学生姓名：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>汤钟慧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 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</w:rPr>
      </w:pPr>
      <w:r>
        <w:rPr>
          <w:rFonts w:hint="eastAsia" w:ascii="仿宋_GB2312" w:hAnsi="华文仿宋" w:eastAsia="仿宋_GB2312"/>
          <w:b/>
          <w:bCs/>
          <w:sz w:val="32"/>
        </w:rPr>
        <w:t>所在学院：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>智能科技学院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 xml:space="preserve"> 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>专    业：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 xml:space="preserve">计算机信息管理 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>学    号：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</w:t>
      </w:r>
      <w:r>
        <w:rPr>
          <w:rFonts w:hint="eastAsia" w:ascii="仿宋_GB2312" w:hAnsi="华文仿宋" w:eastAsia="仿宋_GB2312"/>
          <w:b/>
          <w:bCs/>
          <w:sz w:val="32"/>
          <w:szCs w:val="32"/>
          <w:u w:val="single"/>
        </w:rPr>
        <w:t xml:space="preserve">  </w:t>
      </w:r>
      <w:r>
        <w:rPr>
          <w:rFonts w:hint="eastAsia" w:ascii="仿宋_GB2312" w:hAnsi="华文仿宋" w:eastAsia="仿宋_GB2312"/>
          <w:b/>
          <w:bCs/>
          <w:sz w:val="32"/>
          <w:szCs w:val="32"/>
          <w:u w:val="single"/>
          <w:lang w:val="en-US" w:eastAsia="zh-CN"/>
        </w:rPr>
        <w:t>32006615</w:t>
      </w:r>
      <w:r>
        <w:rPr>
          <w:rFonts w:hint="eastAsia" w:ascii="仿宋_GB2312" w:hAnsi="华文仿宋" w:eastAsia="仿宋_GB2312"/>
          <w:b/>
          <w:bCs/>
          <w:sz w:val="32"/>
          <w:szCs w:val="32"/>
          <w:u w:val="single"/>
        </w:rPr>
        <w:t xml:space="preserve">          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>教   师：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>肖旭伟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</w:t>
      </w:r>
    </w:p>
    <w:p>
      <w:pPr>
        <w:jc w:val="center"/>
        <w:rPr>
          <w:rFonts w:ascii="华文仿宋" w:hAnsi="华文仿宋" w:eastAsia="华文仿宋"/>
          <w:b/>
          <w:sz w:val="32"/>
        </w:rPr>
      </w:pPr>
    </w:p>
    <w:p>
      <w:pPr>
        <w:jc w:val="center"/>
        <w:rPr>
          <w:rFonts w:ascii="华文仿宋" w:hAnsi="华文仿宋" w:eastAsia="华文仿宋"/>
          <w:b/>
          <w:sz w:val="32"/>
        </w:rPr>
        <w:sectPr>
          <w:headerReference r:id="rId3" w:type="first"/>
          <w:footerReference r:id="rId5" w:type="firs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720" w:num="1"/>
          <w:titlePg/>
          <w:docGrid w:type="lines" w:linePitch="317" w:charSpace="609"/>
        </w:sectPr>
      </w:pPr>
      <w:r>
        <w:rPr>
          <w:rFonts w:hint="eastAsia" w:ascii="华文仿宋" w:hAnsi="华文仿宋" w:eastAsia="华文仿宋"/>
          <w:b/>
          <w:sz w:val="32"/>
        </w:rPr>
        <w:t>202</w:t>
      </w:r>
      <w:r>
        <w:rPr>
          <w:rFonts w:ascii="华文仿宋" w:hAnsi="华文仿宋" w:eastAsia="华文仿宋"/>
          <w:b/>
          <w:sz w:val="32"/>
        </w:rPr>
        <w:t>0</w:t>
      </w:r>
      <w:r>
        <w:rPr>
          <w:rFonts w:hint="eastAsia" w:ascii="华文仿宋" w:hAnsi="华文仿宋" w:eastAsia="华文仿宋"/>
          <w:b/>
          <w:sz w:val="32"/>
        </w:rPr>
        <w:t>年1</w:t>
      </w:r>
      <w:r>
        <w:rPr>
          <w:rFonts w:ascii="华文仿宋" w:hAnsi="华文仿宋" w:eastAsia="华文仿宋"/>
          <w:b/>
          <w:sz w:val="32"/>
        </w:rPr>
        <w:t>0</w:t>
      </w:r>
      <w:r>
        <w:rPr>
          <w:rFonts w:hint="eastAsia" w:ascii="华文仿宋" w:hAnsi="华文仿宋" w:eastAsia="华文仿宋"/>
          <w:b/>
          <w:sz w:val="32"/>
        </w:rPr>
        <w:t>月</w:t>
      </w:r>
    </w:p>
    <w:p>
      <w:pPr>
        <w:jc w:val="center"/>
        <w:rPr>
          <w:rFonts w:ascii="华文中宋" w:hAnsi="华文中宋" w:eastAsia="华文中宋"/>
          <w:b/>
          <w:sz w:val="32"/>
        </w:rPr>
      </w:pPr>
      <w:r>
        <w:rPr>
          <w:rFonts w:hint="eastAsia" w:ascii="华文中宋" w:hAnsi="华文中宋" w:eastAsia="华文中宋"/>
          <w:b/>
          <w:sz w:val="32"/>
        </w:rPr>
        <w:t xml:space="preserve">  </w:t>
      </w:r>
    </w:p>
    <w:p>
      <w:pPr>
        <w:jc w:val="center"/>
        <w:rPr>
          <w:rFonts w:ascii="华文中宋" w:hAnsi="华文中宋" w:eastAsia="华文中宋"/>
          <w:b/>
          <w:sz w:val="32"/>
        </w:rPr>
      </w:pPr>
      <w:r>
        <w:rPr>
          <w:rFonts w:hint="eastAsia" w:ascii="华文中宋" w:hAnsi="华文中宋" w:eastAsia="华文中宋"/>
          <w:b/>
          <w:sz w:val="32"/>
        </w:rPr>
        <w:t>西南财经大学天府学院智能科技学院</w:t>
      </w:r>
    </w:p>
    <w:p>
      <w:pPr>
        <w:pStyle w:val="13"/>
        <w:tabs>
          <w:tab w:val="left" w:pos="1140"/>
        </w:tabs>
        <w:adjustRightInd w:val="0"/>
        <w:snapToGrid w:val="0"/>
        <w:spacing w:beforeAutospacing="0" w:afterAutospacing="0" w:line="360" w:lineRule="atLeast"/>
        <w:rPr>
          <w:rFonts w:hint="default"/>
        </w:rPr>
      </w:pPr>
    </w:p>
    <w:sdt>
      <w:sdtPr>
        <w:rPr>
          <w:rFonts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zh-CN"/>
        </w:rPr>
        <w:id w:val="-1786194083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25"/>
            <w:jc w:val="center"/>
          </w:pPr>
          <w:bookmarkStart w:id="0" w:name="_Toc135036769"/>
          <w:r>
            <w:rPr>
              <w:lang w:val="zh-CN"/>
            </w:rPr>
            <w:t>目录</w:t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"_Toc51752752"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一、 项目需求</w:t>
          </w:r>
          <w:r>
            <w:tab/>
          </w:r>
          <w:r>
            <w:fldChar w:fldCharType="begin"/>
          </w:r>
          <w:r>
            <w:instrText xml:space="preserve"> PAGEREF _Toc51752752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"_Toc51752753"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二、 开发环境</w:t>
          </w:r>
          <w:r>
            <w:tab/>
          </w:r>
          <w:r>
            <w:fldChar w:fldCharType="begin"/>
          </w:r>
          <w:r>
            <w:instrText xml:space="preserve"> PAGEREF _Toc51752753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"_Toc51752754"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三、</w:t>
          </w:r>
          <w:r>
            <w:rPr>
              <w:rStyle w:val="18"/>
              <w:rFonts w:asciiTheme="majorEastAsia" w:hAnsiTheme="majorEastAsia" w:eastAsiaTheme="majorEastAsia"/>
            </w:rPr>
            <w:t xml:space="preserve"> WBS</w:t>
          </w:r>
          <w:r>
            <w:rPr>
              <w:rStyle w:val="18"/>
              <w:rFonts w:hint="eastAsia" w:asciiTheme="majorEastAsia" w:hAnsiTheme="majorEastAsia" w:eastAsiaTheme="majorEastAsia"/>
            </w:rPr>
            <w:t>工作任务分解（截图）</w:t>
          </w:r>
          <w:r>
            <w:tab/>
          </w:r>
          <w:r>
            <w:fldChar w:fldCharType="begin"/>
          </w:r>
          <w:r>
            <w:instrText xml:space="preserve"> PAGEREF _Toc51752754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"_Toc51752755"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四、 系统设计</w:t>
          </w:r>
          <w:r>
            <w:tab/>
          </w:r>
          <w:r>
            <w:fldChar w:fldCharType="begin"/>
          </w:r>
          <w:r>
            <w:instrText xml:space="preserve"> PAGEREF _Toc51752755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"_Toc51752756"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(一)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8"/>
              <w:rFonts w:hint="eastAsia" w:asciiTheme="majorEastAsia" w:hAnsiTheme="majorEastAsia" w:eastAsiaTheme="majorEastAsia"/>
            </w:rPr>
            <w:t>数据库设计</w:t>
          </w:r>
          <w:r>
            <w:tab/>
          </w:r>
          <w:r>
            <w:fldChar w:fldCharType="begin"/>
          </w:r>
          <w:r>
            <w:instrText xml:space="preserve"> PAGEREF _Toc51752756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"_Toc51752757"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(二)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8"/>
              <w:rFonts w:hint="eastAsia" w:asciiTheme="majorEastAsia" w:hAnsiTheme="majorEastAsia" w:eastAsiaTheme="majorEastAsia"/>
            </w:rPr>
            <w:t>原型设计</w:t>
          </w:r>
          <w:r>
            <w:tab/>
          </w:r>
          <w:r>
            <w:fldChar w:fldCharType="begin"/>
          </w:r>
          <w:r>
            <w:instrText xml:space="preserve"> PAGEREF _Toc51752757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"_Toc51752758"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五、 主要功能和代码</w:t>
          </w:r>
          <w:r>
            <w:tab/>
          </w:r>
          <w:r>
            <w:fldChar w:fldCharType="begin"/>
          </w:r>
          <w:r>
            <w:instrText xml:space="preserve"> PAGEREF _Toc51752758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"_Toc51752759"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(一)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8"/>
              <w:rFonts w:hint="eastAsia" w:asciiTheme="majorEastAsia" w:hAnsiTheme="majorEastAsia" w:eastAsiaTheme="majorEastAsia"/>
            </w:rPr>
            <w:t>功能截图</w:t>
          </w:r>
          <w:r>
            <w:tab/>
          </w:r>
          <w:r>
            <w:fldChar w:fldCharType="begin"/>
          </w:r>
          <w:r>
            <w:instrText xml:space="preserve"> PAGEREF _Toc51752759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"_Toc51752760"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(二)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8"/>
              <w:rFonts w:hint="eastAsia" w:asciiTheme="majorEastAsia" w:hAnsiTheme="majorEastAsia" w:eastAsiaTheme="majorEastAsia"/>
            </w:rPr>
            <w:t>核心代码</w:t>
          </w:r>
          <w:r>
            <w:tab/>
          </w:r>
          <w:r>
            <w:fldChar w:fldCharType="begin"/>
          </w:r>
          <w:r>
            <w:instrText xml:space="preserve"> PAGEREF _Toc51752760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"_Toc51752761"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六、 总结</w:t>
          </w:r>
          <w:r>
            <w:tab/>
          </w:r>
          <w:r>
            <w:fldChar w:fldCharType="begin"/>
          </w:r>
          <w:r>
            <w:instrText xml:space="preserve"> PAGEREF _Toc51752761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rPr>
              <w:rFonts w:hint="eastAsia"/>
            </w:rPr>
            <w:sectPr>
              <w:headerReference r:id="rId7" w:type="first"/>
              <w:headerReference r:id="rId6" w:type="default"/>
              <w:type w:val="continuous"/>
              <w:pgSz w:w="11906" w:h="16838"/>
              <w:pgMar w:top="1440" w:right="1800" w:bottom="1440" w:left="1800" w:header="851" w:footer="992" w:gutter="0"/>
              <w:pgNumType w:start="1"/>
              <w:cols w:space="720" w:num="1"/>
              <w:titlePg/>
              <w:docGrid w:type="lines" w:linePitch="317" w:charSpace="609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bookmarkEnd w:id="0"/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1" w:name="_Toc51752752"/>
      <w:bookmarkStart w:id="2" w:name="_Toc135036781"/>
      <w:bookmarkStart w:id="3" w:name="_Toc135036770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项目需求</w:t>
      </w:r>
      <w:bookmarkEnd w:id="1"/>
    </w:p>
    <w:p>
      <w:pPr>
        <w:spacing w:line="360" w:lineRule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背景：</w:t>
      </w:r>
    </w:p>
    <w:p>
      <w:pPr>
        <w:pStyle w:val="13"/>
        <w:spacing w:line="360" w:lineRule="auto"/>
        <w:rPr>
          <w:rFonts w:ascii="宋体" w:hAnsi="宋体" w:eastAsia="宋体" w:cs="宋体"/>
          <w:b/>
          <w:bCs/>
          <w:i w:val="0"/>
          <w:iCs w:val="0"/>
          <w:color w:val="000000"/>
          <w:sz w:val="24"/>
          <w:szCs w:val="24"/>
          <w:u w:val="none"/>
        </w:rPr>
      </w:pPr>
      <w:r>
        <w:rPr>
          <w:rFonts w:ascii="宋体" w:hAnsi="宋体" w:eastAsia="宋体" w:cs="宋体"/>
          <w:b/>
          <w:bCs/>
          <w:i w:val="0"/>
          <w:iCs w:val="0"/>
          <w:color w:val="000000"/>
          <w:sz w:val="24"/>
          <w:szCs w:val="24"/>
          <w:u w:val="none"/>
        </w:rPr>
        <w:t>在信息大爆炸的今天，网民越来越多，而网络购物的便捷性也使网购发展愈演愈烈，一个好的购物网站，不仅要具有安全性、可靠性，还要以用户的便捷性为核心，使用户获得良好的购物体验。</w:t>
      </w:r>
    </w:p>
    <w:p>
      <w:pPr>
        <w:pStyle w:val="13"/>
        <w:spacing w:line="360" w:lineRule="auto"/>
        <w:rPr>
          <w:rFonts w:cs="Tahoma"/>
          <w:b/>
          <w:bCs/>
          <w:szCs w:val="21"/>
        </w:rPr>
      </w:pPr>
      <w:r>
        <w:rPr>
          <w:rFonts w:cs="Tahoma"/>
          <w:b/>
          <w:bCs/>
          <w:szCs w:val="21"/>
        </w:rPr>
        <w:t>对功能的需求规定：</w:t>
      </w:r>
    </w:p>
    <w:p>
      <w:pPr>
        <w:pStyle w:val="13"/>
        <w:numPr>
          <w:ilvl w:val="0"/>
          <w:numId w:val="3"/>
        </w:numPr>
        <w:spacing w:line="360" w:lineRule="auto"/>
        <w:rPr>
          <w:rFonts w:hint="eastAsia" w:cs="Tahoma"/>
          <w:b/>
          <w:bCs/>
          <w:szCs w:val="21"/>
          <w:lang w:val="en-US" w:eastAsia="zh-CN"/>
        </w:rPr>
      </w:pPr>
      <w:r>
        <w:rPr>
          <w:rFonts w:hint="eastAsia" w:cs="Tahoma"/>
          <w:b/>
          <w:bCs/>
          <w:szCs w:val="21"/>
          <w:lang w:val="en-US" w:eastAsia="zh-CN"/>
        </w:rPr>
        <w:t>首页（浏览商品）</w:t>
      </w:r>
    </w:p>
    <w:p>
      <w:pPr>
        <w:pStyle w:val="13"/>
        <w:numPr>
          <w:ilvl w:val="0"/>
          <w:numId w:val="3"/>
        </w:numPr>
        <w:spacing w:line="360" w:lineRule="auto"/>
        <w:rPr>
          <w:rFonts w:hint="default" w:cs="Tahoma"/>
          <w:b/>
          <w:bCs/>
          <w:szCs w:val="21"/>
          <w:lang w:val="en-US" w:eastAsia="zh-CN"/>
        </w:rPr>
      </w:pPr>
      <w:r>
        <w:rPr>
          <w:rFonts w:hint="eastAsia" w:cs="Tahoma"/>
          <w:b/>
          <w:bCs/>
          <w:szCs w:val="21"/>
          <w:lang w:val="en-US" w:eastAsia="zh-CN"/>
        </w:rPr>
        <w:t>用户登录</w:t>
      </w:r>
    </w:p>
    <w:p>
      <w:pPr>
        <w:pStyle w:val="13"/>
        <w:numPr>
          <w:ilvl w:val="0"/>
          <w:numId w:val="3"/>
        </w:numPr>
        <w:spacing w:line="360" w:lineRule="auto"/>
        <w:rPr>
          <w:rFonts w:hint="default" w:cs="Tahoma"/>
          <w:b/>
          <w:bCs/>
          <w:szCs w:val="21"/>
          <w:lang w:val="en-US" w:eastAsia="zh-CN"/>
        </w:rPr>
      </w:pPr>
      <w:r>
        <w:rPr>
          <w:rFonts w:hint="eastAsia" w:cs="Tahoma"/>
          <w:b/>
          <w:bCs/>
          <w:szCs w:val="21"/>
          <w:lang w:val="en-US" w:eastAsia="zh-CN"/>
        </w:rPr>
        <w:t>商城管理员后台管理系统</w:t>
      </w:r>
    </w:p>
    <w:p>
      <w:pPr>
        <w:pStyle w:val="13"/>
        <w:numPr>
          <w:ilvl w:val="0"/>
          <w:numId w:val="3"/>
        </w:numPr>
        <w:spacing w:line="360" w:lineRule="auto"/>
        <w:rPr>
          <w:rFonts w:hint="default" w:cs="Tahoma"/>
          <w:b/>
          <w:bCs/>
          <w:szCs w:val="21"/>
          <w:lang w:val="en-US" w:eastAsia="zh-CN"/>
        </w:rPr>
      </w:pPr>
      <w:r>
        <w:rPr>
          <w:rFonts w:hint="eastAsia" w:cs="Tahoma"/>
          <w:b/>
          <w:bCs/>
          <w:szCs w:val="21"/>
          <w:lang w:val="en-US" w:eastAsia="zh-CN"/>
        </w:rPr>
        <w:t>商品管理（添加商品）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软件结构：</w:t>
      </w:r>
    </w:p>
    <w:p>
      <w:pPr>
        <w:rPr>
          <w:rFonts w:hint="eastAsia"/>
          <w:b/>
          <w:sz w:val="24"/>
        </w:rPr>
      </w:pPr>
    </w:p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4" w:name="_Toc51752753"/>
      <w:bookmarkStart w:id="5" w:name="_Toc15463_WPSOffice_Level1"/>
      <w:bookmarkStart w:id="6" w:name="_Toc26688_WPSOffice_Level1"/>
      <w:bookmarkStart w:id="7" w:name="_Toc10346_WPSOffice_Level1"/>
      <w:bookmarkStart w:id="8" w:name="_Toc32220_WPSOffice_Level1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开发环境</w:t>
      </w:r>
      <w:bookmarkEnd w:id="4"/>
      <w:bookmarkEnd w:id="5"/>
      <w:bookmarkEnd w:id="6"/>
      <w:bookmarkEnd w:id="7"/>
      <w:bookmarkEnd w:id="8"/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1.</w:t>
      </w:r>
      <w:r>
        <w:rPr>
          <w:rFonts w:hint="eastAsia"/>
          <w:sz w:val="24"/>
          <w:szCs w:val="24"/>
        </w:rPr>
        <w:t>技术要求:spring+springmvc+MyBatis数据库:MariaDB 10.5.16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前端框架:jQuery+bootstrap,js,css服务器:tomcat8.5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Java版本:jdk1.8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开发工具:IntelliJ IDEA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2.环境搭建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在IntelliJ IDEA中新建Maven的Webapp项目后，使用Spring MVC框架的步骤如下: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(1）通过pom.xm1引入jar文件;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(2）创建Spring MVC的配置文件:在web. xml中配置Servlet，定义DispatcherServlet;</w:t>
      </w:r>
    </w:p>
    <w:p>
      <w:pPr>
        <w:ind w:firstLine="240" w:firstLineChars="100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(3）创建Controller（处理请求的控制器）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</w:rPr>
        <w:t>）部署运行。</w:t>
      </w:r>
    </w:p>
    <w:p>
      <w:pPr>
        <w:pStyle w:val="3"/>
        <w:numPr>
          <w:ilvl w:val="0"/>
          <w:numId w:val="2"/>
        </w:numP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</w:pPr>
      <w:bookmarkStart w:id="9" w:name="_Toc51752754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WBS工作任务分解（截图）</w:t>
      </w:r>
      <w:bookmarkEnd w:id="9"/>
    </w:p>
    <w:p>
      <w:pPr>
        <w:rPr>
          <w:rFonts w:hint="eastAsia"/>
        </w:rPr>
      </w:pPr>
    </w:p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10" w:name="_Toc51752755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系统</w:t>
      </w:r>
      <w:r>
        <w:rPr>
          <w:rFonts w:asciiTheme="majorEastAsia" w:hAnsiTheme="majorEastAsia" w:eastAsiaTheme="majorEastAsia"/>
          <w:b w:val="0"/>
          <w:bCs w:val="0"/>
          <w:sz w:val="28"/>
          <w:szCs w:val="28"/>
        </w:rPr>
        <w:t>设计</w:t>
      </w:r>
      <w:bookmarkEnd w:id="10"/>
    </w:p>
    <w:p>
      <w:pPr>
        <w:pStyle w:val="3"/>
        <w:numPr>
          <w:ilvl w:val="1"/>
          <w:numId w:val="4"/>
        </w:numPr>
        <w:rPr>
          <w:rFonts w:hint="eastAsia" w:asciiTheme="majorEastAsia" w:hAnsiTheme="majorEastAsia" w:eastAsiaTheme="majorEastAsia"/>
          <w:b w:val="0"/>
          <w:sz w:val="28"/>
        </w:rPr>
      </w:pPr>
      <w:bookmarkStart w:id="11" w:name="_Toc16779_WPSOffice_Level2"/>
      <w:bookmarkStart w:id="12" w:name="_Toc51752756"/>
      <w:bookmarkStart w:id="13" w:name="_Toc19070_WPSOffice_Level2"/>
      <w:r>
        <w:rPr>
          <w:rFonts w:asciiTheme="majorEastAsia" w:hAnsiTheme="majorEastAsia" w:eastAsiaTheme="majorEastAsia"/>
          <w:b w:val="0"/>
          <w:sz w:val="28"/>
        </w:rPr>
        <w:t>数据库设计</w:t>
      </w:r>
      <w:bookmarkEnd w:id="11"/>
      <w:bookmarkEnd w:id="12"/>
      <w:bookmarkEnd w:id="13"/>
    </w:p>
    <w:p>
      <w:pPr>
        <w:pStyle w:val="4"/>
        <w:numPr>
          <w:ilvl w:val="0"/>
          <w:numId w:val="0"/>
        </w:numPr>
        <w:ind w:firstLine="142"/>
        <w:rPr>
          <w:rFonts w:hint="eastAsia"/>
          <w:sz w:val="24"/>
          <w:szCs w:val="24"/>
        </w:rPr>
      </w:pPr>
    </w:p>
    <w:p>
      <w:pPr>
        <w:pStyle w:val="3"/>
        <w:numPr>
          <w:ilvl w:val="0"/>
          <w:numId w:val="0"/>
        </w:numPr>
        <w:rPr>
          <w:sz w:val="24"/>
          <w:szCs w:val="24"/>
        </w:rPr>
      </w:pPr>
      <w:bookmarkStart w:id="14" w:name="_Toc44662405"/>
      <w:r>
        <w:rPr>
          <w:rFonts w:hint="eastAsia"/>
          <w:sz w:val="24"/>
          <w:szCs w:val="24"/>
        </w:rPr>
        <w:t>详细设计</w:t>
      </w:r>
      <w:bookmarkEnd w:id="14"/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bookmarkStart w:id="15" w:name="_Toc51752757"/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使用Mariadb建立一个数据库，建立表，如下: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1)USER:用户表,用来存储用户信息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(用户id,用户名，密码）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2) CATEGORY:商品类别表,存储商品类别(商品id,商品名字,类别id)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3) Banner:图片表,用来存储图片(图片id,图片路径url)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4)PRODUCT:商品表,用来存储商品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(商品id,商品名,商品图片路径,商品图片)</w:t>
      </w:r>
    </w:p>
    <w:p>
      <w:pPr>
        <w:pStyle w:val="3"/>
        <w:numPr>
          <w:ilvl w:val="1"/>
          <w:numId w:val="0"/>
        </w:numPr>
        <w:rPr>
          <w:rFonts w:hint="eastAsia" w:asciiTheme="majorEastAsia" w:hAnsiTheme="majorEastAsia" w:eastAsiaTheme="majorEastAsia"/>
          <w:b w:val="0"/>
          <w:sz w:val="28"/>
        </w:rPr>
      </w:pPr>
      <w:r>
        <w:rPr>
          <w:rFonts w:hint="eastAsia" w:asciiTheme="majorEastAsia" w:hAnsiTheme="majorEastAsia" w:eastAsiaTheme="majorEastAsia"/>
          <w:b w:val="0"/>
          <w:sz w:val="28"/>
        </w:rPr>
        <w:t>原型设计</w:t>
      </w:r>
      <w:bookmarkEnd w:id="15"/>
    </w:p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16" w:name="_Toc51752758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主要功能和代码</w:t>
      </w:r>
      <w:bookmarkEnd w:id="16"/>
    </w:p>
    <w:p>
      <w:pPr>
        <w:pStyle w:val="3"/>
        <w:numPr>
          <w:ilvl w:val="1"/>
          <w:numId w:val="5"/>
        </w:numPr>
        <w:rPr>
          <w:rFonts w:asciiTheme="majorEastAsia" w:hAnsiTheme="majorEastAsia" w:eastAsiaTheme="majorEastAsia"/>
          <w:b w:val="0"/>
          <w:sz w:val="28"/>
        </w:rPr>
      </w:pPr>
      <w:bookmarkStart w:id="17" w:name="_Toc51752759"/>
      <w:r>
        <w:rPr>
          <w:rFonts w:asciiTheme="majorEastAsia" w:hAnsiTheme="majorEastAsia" w:eastAsiaTheme="majorEastAsia"/>
          <w:b w:val="0"/>
          <w:sz w:val="28"/>
        </w:rPr>
        <w:t>功能截图</w:t>
      </w:r>
      <w:bookmarkEnd w:id="17"/>
    </w:p>
    <w:p>
      <w:pPr>
        <w:pStyle w:val="24"/>
        <w:spacing w:line="360" w:lineRule="auto"/>
        <w:ind w:firstLine="480"/>
        <w:jc w:val="left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功能：用户首页，展示一些相关信息，可以在此页面选择所需操作，</w:t>
      </w:r>
    </w:p>
    <w:p>
      <w:pPr>
        <w:pStyle w:val="24"/>
        <w:spacing w:line="360" w:lineRule="auto"/>
        <w:ind w:firstLine="0" w:firstLineChars="0"/>
        <w:jc w:val="left"/>
        <w:rPr>
          <w:rFonts w:hint="eastAsia" w:ascii="宋体" w:hAnsi="宋体" w:eastAsia="宋体"/>
          <w:b/>
          <w:sz w:val="24"/>
          <w:lang w:eastAsia="zh-CN"/>
        </w:rPr>
      </w:pPr>
      <w:r>
        <w:t xml:space="preserve"> </w:t>
      </w:r>
      <w:r>
        <w:rPr>
          <w:rFonts w:hint="eastAsia" w:ascii="宋体" w:hAnsi="宋体" w:eastAsia="宋体"/>
          <w:b/>
          <w:sz w:val="24"/>
          <w:lang w:eastAsia="zh-CN"/>
        </w:rPr>
        <w:drawing>
          <wp:inline distT="0" distB="0" distL="114300" distR="114300">
            <wp:extent cx="5577840" cy="2739390"/>
            <wp:effectExtent l="0" t="0" r="0" b="3810"/>
            <wp:docPr id="1" name="图片 1" descr="QQ图片2022110117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22110117145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sz w:val="24"/>
          <w:lang w:eastAsia="zh-CN"/>
        </w:rPr>
        <w:drawing>
          <wp:inline distT="0" distB="0" distL="114300" distR="114300">
            <wp:extent cx="5577840" cy="2884805"/>
            <wp:effectExtent l="0" t="0" r="0" b="10795"/>
            <wp:docPr id="2" name="图片 2" descr="QQ图片2022110117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2211011714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功能：用户</w:t>
      </w:r>
      <w:r>
        <w:rPr>
          <w:rFonts w:hint="eastAsia" w:ascii="宋体" w:hAnsi="宋体"/>
          <w:bCs/>
          <w:sz w:val="24"/>
          <w:lang w:val="en-US" w:eastAsia="zh-CN"/>
        </w:rPr>
        <w:t>登录</w:t>
      </w:r>
      <w:r>
        <w:rPr>
          <w:rFonts w:hint="eastAsia" w:ascii="宋体" w:hAnsi="宋体"/>
          <w:bCs/>
          <w:sz w:val="24"/>
        </w:rPr>
        <w:t>页面，根据提示填入正确的信息并点击</w:t>
      </w:r>
      <w:r>
        <w:rPr>
          <w:rFonts w:hint="eastAsia" w:ascii="宋体" w:hAnsi="宋体"/>
          <w:bCs/>
          <w:sz w:val="24"/>
          <w:lang w:val="en-US" w:eastAsia="zh-CN"/>
        </w:rPr>
        <w:t>登录</w:t>
      </w:r>
      <w:r>
        <w:rPr>
          <w:rFonts w:hint="eastAsia" w:ascii="宋体" w:hAnsi="宋体"/>
          <w:bCs/>
          <w:sz w:val="24"/>
        </w:rPr>
        <w:t>即可完成</w:t>
      </w:r>
      <w:r>
        <w:rPr>
          <w:rFonts w:hint="eastAsia" w:ascii="宋体" w:hAnsi="宋体"/>
          <w:bCs/>
          <w:sz w:val="24"/>
          <w:lang w:val="en-US" w:eastAsia="zh-CN"/>
        </w:rPr>
        <w:t>登录</w:t>
      </w:r>
      <w:r>
        <w:rPr>
          <w:rFonts w:hint="eastAsia" w:ascii="宋体" w:hAnsi="宋体"/>
          <w:bCs/>
          <w:sz w:val="24"/>
        </w:rPr>
        <w:t>，成功</w:t>
      </w:r>
      <w:r>
        <w:rPr>
          <w:rFonts w:hint="eastAsia" w:ascii="宋体" w:hAnsi="宋体"/>
          <w:bCs/>
          <w:sz w:val="24"/>
          <w:lang w:val="en-US" w:eastAsia="zh-CN"/>
        </w:rPr>
        <w:t>登录</w:t>
      </w:r>
      <w:r>
        <w:rPr>
          <w:rFonts w:hint="eastAsia" w:ascii="宋体" w:hAnsi="宋体"/>
          <w:bCs/>
          <w:sz w:val="24"/>
        </w:rPr>
        <w:t>后跳转至</w:t>
      </w:r>
      <w:r>
        <w:rPr>
          <w:rFonts w:hint="eastAsia" w:ascii="宋体" w:hAnsi="宋体"/>
          <w:bCs/>
          <w:sz w:val="24"/>
          <w:lang w:val="en-US" w:eastAsia="zh-CN"/>
        </w:rPr>
        <w:t>后台管理</w:t>
      </w:r>
      <w:r>
        <w:rPr>
          <w:rFonts w:hint="eastAsia" w:ascii="宋体" w:hAnsi="宋体"/>
          <w:bCs/>
          <w:sz w:val="24"/>
        </w:rPr>
        <w:t>界面即可进行</w:t>
      </w:r>
      <w:r>
        <w:rPr>
          <w:rFonts w:hint="eastAsia" w:ascii="宋体" w:hAnsi="宋体"/>
          <w:bCs/>
          <w:sz w:val="24"/>
          <w:lang w:val="en-US" w:eastAsia="zh-CN"/>
        </w:rPr>
        <w:t>后台操作</w:t>
      </w:r>
      <w:r>
        <w:rPr>
          <w:rFonts w:hint="eastAsia" w:ascii="宋体" w:hAnsi="宋体"/>
          <w:bCs/>
          <w:sz w:val="24"/>
        </w:rPr>
        <w:t>。</w:t>
      </w: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spacing w:line="360" w:lineRule="auto"/>
        <w:rPr>
          <w:rFonts w:hint="eastAsia" w:ascii="宋体" w:hAnsi="宋体" w:eastAsia="宋体"/>
          <w:b/>
          <w:sz w:val="24"/>
          <w:lang w:eastAsia="zh-CN"/>
        </w:rPr>
      </w:pPr>
      <w:r>
        <w:rPr>
          <w:rFonts w:hint="eastAsia" w:ascii="宋体" w:hAnsi="宋体" w:eastAsia="宋体"/>
          <w:b/>
          <w:sz w:val="24"/>
          <w:lang w:eastAsia="zh-CN"/>
        </w:rPr>
        <w:drawing>
          <wp:inline distT="0" distB="0" distL="114300" distR="114300">
            <wp:extent cx="5568950" cy="2853055"/>
            <wp:effectExtent l="0" t="0" r="8890" b="12065"/>
            <wp:docPr id="3" name="图片 3" descr="QQ图片2022110117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图片202211011714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spacing w:line="360" w:lineRule="auto"/>
        <w:jc w:val="left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/>
        </w:rPr>
        <w:t>用户个人中心</w:t>
      </w:r>
      <w:r>
        <w:rPr>
          <w:rFonts w:hint="eastAsia" w:ascii="宋体" w:hAnsi="宋体"/>
          <w:bCs/>
          <w:sz w:val="24"/>
        </w:rPr>
        <w:t>页面，面向用户的收藏信息，密码修改，以及登录退出。</w:t>
      </w:r>
    </w:p>
    <w:p>
      <w:pPr>
        <w:spacing w:line="360" w:lineRule="auto"/>
        <w:jc w:val="left"/>
        <w:rPr>
          <w:rFonts w:hint="eastAsia" w:ascii="宋体" w:hAnsi="宋体" w:eastAsia="宋体"/>
          <w:bCs/>
          <w:sz w:val="24"/>
          <w:lang w:eastAsia="zh-CN"/>
        </w:rPr>
      </w:pPr>
      <w:r>
        <w:rPr>
          <w:rFonts w:hint="eastAsia" w:ascii="宋体" w:hAnsi="宋体" w:eastAsia="宋体"/>
          <w:bCs/>
          <w:sz w:val="24"/>
          <w:lang w:eastAsia="zh-CN"/>
        </w:rPr>
        <w:drawing>
          <wp:inline distT="0" distB="0" distL="114300" distR="114300">
            <wp:extent cx="5577840" cy="2901950"/>
            <wp:effectExtent l="0" t="0" r="0" b="8890"/>
            <wp:docPr id="4" name="图片 4" descr="QQ图片2022110117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图片202211011714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="宋体" w:hAnsi="宋体"/>
          <w:bCs/>
          <w:sz w:val="24"/>
        </w:rPr>
      </w:pPr>
    </w:p>
    <w:p>
      <w:pPr>
        <w:spacing w:line="360" w:lineRule="auto"/>
        <w:jc w:val="left"/>
        <w:rPr>
          <w:rFonts w:ascii="宋体" w:hAnsi="宋体"/>
          <w:bCs/>
          <w:sz w:val="24"/>
        </w:rPr>
      </w:pPr>
    </w:p>
    <w:p>
      <w:pPr>
        <w:pStyle w:val="24"/>
        <w:spacing w:line="360" w:lineRule="auto"/>
        <w:ind w:firstLine="480"/>
        <w:rPr>
          <w:rFonts w:hint="default" w:ascii="宋体" w:hAnsi="宋体" w:eastAsia="宋体"/>
          <w:bCs/>
          <w:sz w:val="24"/>
          <w:lang w:val="en-US" w:eastAsia="zh-CN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 w:ascii="宋体" w:hAnsi="宋体"/>
          <w:bCs/>
          <w:sz w:val="24"/>
          <w:lang w:val="en-US" w:eastAsia="zh-CN"/>
        </w:rPr>
        <w:t>添加轮播图</w:t>
      </w:r>
      <w:r>
        <w:rPr>
          <w:rFonts w:hint="eastAsia"/>
        </w:rPr>
        <w:t>中心</w:t>
      </w:r>
      <w:r>
        <w:rPr>
          <w:rFonts w:hint="eastAsia" w:ascii="宋体" w:hAnsi="宋体"/>
          <w:bCs/>
          <w:sz w:val="24"/>
        </w:rPr>
        <w:t>，</w:t>
      </w:r>
      <w:r>
        <w:rPr>
          <w:rFonts w:hint="eastAsia" w:ascii="宋体" w:hAnsi="宋体"/>
          <w:bCs/>
          <w:sz w:val="24"/>
          <w:lang w:val="en-US" w:eastAsia="zh-CN"/>
        </w:rPr>
        <w:t>对轮播图进行增删改。</w:t>
      </w:r>
    </w:p>
    <w:p>
      <w:pPr>
        <w:pStyle w:val="24"/>
        <w:spacing w:line="360" w:lineRule="auto"/>
        <w:ind w:firstLine="0" w:firstLineChars="0"/>
        <w:rPr>
          <w:rFonts w:hint="eastAsia" w:ascii="宋体" w:hAnsi="宋体" w:eastAsia="宋体"/>
          <w:b/>
          <w:sz w:val="24"/>
          <w:lang w:eastAsia="zh-CN"/>
        </w:rPr>
      </w:pPr>
      <w:r>
        <w:rPr>
          <w:rFonts w:hint="eastAsia" w:ascii="宋体" w:hAnsi="宋体" w:eastAsia="宋体"/>
          <w:b/>
          <w:sz w:val="24"/>
          <w:lang w:eastAsia="zh-CN"/>
        </w:rPr>
        <w:drawing>
          <wp:inline distT="0" distB="0" distL="114300" distR="114300">
            <wp:extent cx="5577840" cy="2873375"/>
            <wp:effectExtent l="0" t="0" r="0" b="6985"/>
            <wp:docPr id="5" name="图片 5" descr="QQ图片2022110117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图片202211011715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spacing w:line="360" w:lineRule="auto"/>
        <w:rPr>
          <w:rFonts w:hint="eastAsia" w:ascii="宋体" w:hAnsi="宋体" w:eastAsia="宋体"/>
          <w:bCs/>
          <w:sz w:val="24"/>
          <w:lang w:val="en-US" w:eastAsia="zh-CN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/>
        </w:rPr>
        <w:t>搜索</w:t>
      </w:r>
      <w:r>
        <w:rPr>
          <w:rFonts w:hint="eastAsia"/>
          <w:lang w:val="en-US" w:eastAsia="zh-CN"/>
        </w:rPr>
        <w:t>商品</w:t>
      </w:r>
      <w:r>
        <w:rPr>
          <w:rFonts w:hint="eastAsia"/>
        </w:rPr>
        <w:t>分类和点击分类名</w:t>
      </w:r>
      <w:r>
        <w:rPr>
          <w:rFonts w:hint="eastAsia" w:ascii="宋体" w:hAnsi="宋体"/>
          <w:bCs/>
          <w:sz w:val="24"/>
        </w:rPr>
        <w:t>，可以查看分类下的</w:t>
      </w:r>
      <w:r>
        <w:rPr>
          <w:rFonts w:hint="eastAsia" w:ascii="宋体" w:hAnsi="宋体"/>
          <w:bCs/>
          <w:sz w:val="24"/>
          <w:lang w:val="en-US" w:eastAsia="zh-CN"/>
        </w:rPr>
        <w:t>商品。</w:t>
      </w:r>
    </w:p>
    <w:p>
      <w:pPr>
        <w:spacing w:line="360" w:lineRule="auto"/>
        <w:rPr>
          <w:rFonts w:hint="eastAsia" w:ascii="宋体" w:hAnsi="宋体"/>
          <w:bCs/>
          <w:sz w:val="24"/>
        </w:rPr>
      </w:pPr>
    </w:p>
    <w:p>
      <w:pPr>
        <w:spacing w:line="360" w:lineRule="auto"/>
        <w:rPr>
          <w:rFonts w:hint="eastAsia" w:ascii="宋体" w:hAnsi="宋体" w:eastAsia="宋体"/>
          <w:bCs/>
          <w:sz w:val="24"/>
          <w:lang w:eastAsia="zh-CN"/>
        </w:rPr>
      </w:pPr>
      <w:r>
        <w:rPr>
          <w:rFonts w:hint="eastAsia" w:ascii="宋体" w:hAnsi="宋体" w:eastAsia="宋体"/>
          <w:bCs/>
          <w:sz w:val="24"/>
          <w:lang w:eastAsia="zh-CN"/>
        </w:rPr>
        <w:drawing>
          <wp:inline distT="0" distB="0" distL="114300" distR="114300">
            <wp:extent cx="5577840" cy="2870200"/>
            <wp:effectExtent l="0" t="0" r="0" b="10160"/>
            <wp:docPr id="6" name="图片 6" descr="QQ图片2022110117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22110117154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/>
          <w:bCs/>
          <w:sz w:val="24"/>
        </w:rPr>
      </w:pPr>
    </w:p>
    <w:p>
      <w:pPr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功能：分类管理，对对应的数据库中类型进行添加、编辑、删除。</w:t>
      </w:r>
    </w:p>
    <w:p>
      <w:pPr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 w:eastAsia="宋体"/>
          <w:bCs/>
          <w:sz w:val="24"/>
          <w:lang w:eastAsia="zh-CN"/>
        </w:rPr>
        <w:drawing>
          <wp:inline distT="0" distB="0" distL="114300" distR="114300">
            <wp:extent cx="5577840" cy="2901950"/>
            <wp:effectExtent l="0" t="0" r="0" b="8890"/>
            <wp:docPr id="8" name="图片 8" descr="QQ图片2022110117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图片202211011714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sz w:val="24"/>
        </w:rPr>
        <w:t xml:space="preserve"> </w:t>
      </w:r>
    </w:p>
    <w:p>
      <w:pPr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 w:ascii="宋体" w:hAnsi="宋体"/>
          <w:bCs/>
          <w:sz w:val="24"/>
          <w:lang w:val="en-US" w:eastAsia="zh-CN"/>
        </w:rPr>
        <w:t>商品详情</w:t>
      </w:r>
      <w:r>
        <w:rPr>
          <w:rFonts w:hint="eastAsia" w:ascii="宋体" w:hAnsi="宋体"/>
          <w:bCs/>
          <w:sz w:val="24"/>
        </w:rPr>
        <w:t>管理，可以对</w:t>
      </w:r>
      <w:r>
        <w:rPr>
          <w:rFonts w:hint="eastAsia" w:ascii="宋体" w:hAnsi="宋体"/>
          <w:bCs/>
          <w:sz w:val="24"/>
          <w:lang w:val="en-US" w:eastAsia="zh-CN"/>
        </w:rPr>
        <w:t>商品详情</w:t>
      </w:r>
      <w:r>
        <w:rPr>
          <w:rFonts w:hint="eastAsia" w:ascii="宋体" w:hAnsi="宋体"/>
          <w:bCs/>
          <w:sz w:val="24"/>
        </w:rPr>
        <w:t>进行添加、删除、编辑这些操作</w:t>
      </w:r>
    </w:p>
    <w:p>
      <w:pPr>
        <w:spacing w:line="360" w:lineRule="auto"/>
        <w:rPr>
          <w:rFonts w:hint="eastAsia" w:ascii="宋体" w:hAnsi="宋体" w:eastAsia="宋体"/>
          <w:bCs/>
          <w:sz w:val="24"/>
          <w:lang w:eastAsia="zh-CN"/>
        </w:rPr>
      </w:pPr>
      <w:r>
        <w:rPr>
          <w:rFonts w:hint="eastAsia" w:ascii="宋体" w:hAnsi="宋体" w:eastAsia="宋体"/>
          <w:bCs/>
          <w:sz w:val="24"/>
          <w:lang w:eastAsia="zh-CN"/>
        </w:rPr>
        <w:drawing>
          <wp:inline distT="0" distB="0" distL="114300" distR="114300">
            <wp:extent cx="5572125" cy="2905125"/>
            <wp:effectExtent l="0" t="0" r="5715" b="5715"/>
            <wp:docPr id="9" name="图片 9" descr="QQ图片2022110117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图片2022110117155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 w:ascii="宋体" w:hAnsi="宋体"/>
          <w:bCs/>
          <w:sz w:val="24"/>
          <w:lang w:val="en-US" w:eastAsia="zh-CN"/>
        </w:rPr>
        <w:t>商品详情页面</w:t>
      </w:r>
      <w:r>
        <w:rPr>
          <w:rFonts w:hint="eastAsia" w:ascii="宋体" w:hAnsi="宋体"/>
          <w:bCs/>
          <w:sz w:val="24"/>
        </w:rPr>
        <w:t>，标题是从文章当中选取的。昵称和评论内容是自己填写的，还可以对评论的信息进行修改，以及删除操作。</w:t>
      </w:r>
    </w:p>
    <w:p>
      <w:pPr>
        <w:pStyle w:val="24"/>
        <w:ind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577840" cy="2847340"/>
            <wp:effectExtent l="0" t="0" r="0" b="2540"/>
            <wp:docPr id="10" name="图片 10" descr="QQ图片2022110117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图片2022110117150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5"/>
        </w:numPr>
        <w:rPr>
          <w:rFonts w:hint="eastAsia" w:asciiTheme="majorEastAsia" w:hAnsiTheme="majorEastAsia" w:eastAsiaTheme="majorEastAsia"/>
          <w:b w:val="0"/>
          <w:sz w:val="28"/>
        </w:rPr>
      </w:pPr>
      <w:bookmarkStart w:id="18" w:name="_Toc51752760"/>
      <w:r>
        <w:rPr>
          <w:rFonts w:hint="eastAsia" w:asciiTheme="majorEastAsia" w:hAnsiTheme="majorEastAsia" w:eastAsiaTheme="majorEastAsia"/>
          <w:b w:val="0"/>
          <w:sz w:val="28"/>
        </w:rPr>
        <w:t>核心代码</w:t>
      </w:r>
      <w:bookmarkEnd w:id="18"/>
    </w:p>
    <w:p>
      <w:r>
        <w:drawing>
          <wp:inline distT="0" distB="0" distL="114300" distR="114300">
            <wp:extent cx="5579745" cy="8232775"/>
            <wp:effectExtent l="0" t="0" r="13335" b="1206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rcRect t="724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23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5573395" cy="6057900"/>
            <wp:effectExtent l="0" t="0" r="4445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rcRect b="23337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4" w:name="_GoBack"/>
      <w:bookmarkEnd w:id="24"/>
    </w:p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19" w:name="_Toc24838_WPSOffice_Level1"/>
      <w:bookmarkStart w:id="20" w:name="_Toc17778_WPSOffice_Level1"/>
      <w:bookmarkStart w:id="21" w:name="_Toc51752761"/>
      <w:bookmarkStart w:id="22" w:name="_Toc3268_WPSOffice_Level1"/>
      <w:bookmarkStart w:id="23" w:name="_Toc7048_WPSOffice_Level1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总结</w:t>
      </w:r>
      <w:bookmarkEnd w:id="2"/>
      <w:bookmarkEnd w:id="3"/>
      <w:bookmarkEnd w:id="19"/>
      <w:bookmarkEnd w:id="20"/>
      <w:bookmarkEnd w:id="21"/>
      <w:bookmarkEnd w:id="22"/>
      <w:bookmarkEnd w:id="23"/>
    </w:p>
    <w:p>
      <w:pPr>
        <w:spacing w:before="120" w:after="120" w:line="360" w:lineRule="auto"/>
        <w:ind w:firstLine="4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从这次的kemaple商城项目中我学会使用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IDEA+mysql，使用HTML、JS、CSS，axios框架和vue框架</w:t>
      </w:r>
      <w:r>
        <w:rPr>
          <w:rFonts w:hint="eastAsia"/>
          <w:lang w:val="en-US" w:eastAsia="zh-CN"/>
        </w:rPr>
        <w:t>。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独立完成了登陆、首页和项目详情这三个前端界面，且三个界面能够实现页面之间的交互。</w:t>
      </w:r>
      <w:r>
        <w:rPr>
          <w:rFonts w:hint="eastAsia" w:ascii="宋体" w:hAnsi="宋体" w:cs="宋体"/>
          <w:sz w:val="22"/>
          <w:szCs w:val="22"/>
          <w:lang w:val="en-US" w:eastAsia="zh-CN"/>
        </w:rPr>
        <w:t>并</w:t>
      </w:r>
      <w:r>
        <w:rPr>
          <w:rFonts w:hint="eastAsia" w:ascii="宋体" w:hAnsi="宋体" w:eastAsia="宋体" w:cs="宋体"/>
          <w:b w:val="0"/>
          <w:bCs w:val="0"/>
          <w:sz w:val="22"/>
          <w:szCs w:val="22"/>
          <w:lang w:val="en-US" w:eastAsia="zh-CN"/>
        </w:rPr>
        <w:t>担任小组组长</w:t>
      </w:r>
      <w:r>
        <w:rPr>
          <w:rFonts w:hint="eastAsia" w:ascii="宋体" w:hAnsi="宋体" w:cs="宋体"/>
          <w:b w:val="0"/>
          <w:bCs w:val="0"/>
          <w:sz w:val="22"/>
          <w:szCs w:val="22"/>
          <w:lang w:val="en-US"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sz w:val="22"/>
          <w:szCs w:val="22"/>
          <w:lang w:val="en-US" w:eastAsia="zh-CN"/>
        </w:rPr>
        <w:t>负责项目的设计和分工，完成了后台管理界面的前端和后端的代码，与数据库连接，可实现轮播图、导航栏和电影信息的增加、修改和删除。</w:t>
      </w:r>
    </w:p>
    <w:sectPr>
      <w:headerReference r:id="rId9" w:type="first"/>
      <w:footerReference r:id="rId11" w:type="first"/>
      <w:headerReference r:id="rId8" w:type="default"/>
      <w:footerReference r:id="rId10" w:type="default"/>
      <w:pgSz w:w="11906" w:h="16838"/>
      <w:pgMar w:top="1417" w:right="1417" w:bottom="1417" w:left="1701" w:header="851" w:footer="992" w:gutter="0"/>
      <w:pgNumType w:start="1"/>
      <w:cols w:space="0" w:num="1"/>
      <w:docGrid w:type="lines" w:linePitch="31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caps/>
        <w:color w:val="5B9BD5" w:themeColor="accent1"/>
        <w14:textFill>
          <w14:solidFill>
            <w14:schemeClr w14:val="accent1"/>
          </w14:solidFill>
        </w14:textFill>
      </w:rPr>
    </w:pP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begin"/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instrText xml:space="preserve">PAGE   \* MERGEFORMAT</w:instrText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aps/>
        <w:color w:val="5B9BD5" w:themeColor="accent1"/>
        <w:lang w:val="zh-CN"/>
        <w14:textFill>
          <w14:solidFill>
            <w14:schemeClr w14:val="accent1"/>
          </w14:solidFill>
        </w14:textFill>
      </w:rPr>
      <w:t>2</w:t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end"/>
    </w:r>
  </w:p>
  <w:p>
    <w:pPr>
      <w:pStyle w:val="8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hint="eastAsia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caps/>
        <w:color w:val="5B9BD5" w:themeColor="accent1"/>
        <w14:textFill>
          <w14:solidFill>
            <w14:schemeClr w14:val="accent1"/>
          </w14:solidFill>
        </w14:textFill>
      </w:rPr>
    </w:pP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begin"/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instrText xml:space="preserve">PAGE   \* MERGEFORMAT</w:instrText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aps/>
        <w:color w:val="5B9BD5" w:themeColor="accent1"/>
        <w:lang w:val="zh-CN"/>
        <w14:textFill>
          <w14:solidFill>
            <w14:schemeClr w14:val="accent1"/>
          </w14:solidFill>
        </w14:textFill>
      </w:rPr>
      <w:t>2</w:t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end"/>
    </w:r>
  </w:p>
  <w:p>
    <w:pPr>
      <w:pStyle w:val="8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1"/>
      </w:pBdr>
      <w:tabs>
        <w:tab w:val="left" w:pos="653"/>
        <w:tab w:val="left" w:pos="7378"/>
        <w:tab w:val="clear" w:pos="4153"/>
      </w:tabs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653"/>
        <w:tab w:val="left" w:pos="7378"/>
        <w:tab w:val="clear" w:pos="4153"/>
      </w:tabs>
      <w:jc w:val="left"/>
    </w:pPr>
    <w:r>
      <w:rPr>
        <w:rFonts w:hint="eastAsia"/>
      </w:rPr>
      <w:t>智能科技学院                                                    计算机综合应用实训课程报告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653"/>
        <w:tab w:val="left" w:pos="7378"/>
        <w:tab w:val="clear" w:pos="4153"/>
      </w:tabs>
      <w:jc w:val="left"/>
    </w:pPr>
    <w:r>
      <w:rPr>
        <w:rFonts w:hint="eastAsia"/>
      </w:rPr>
      <w:t>西南财经大学天府学院                                        在线宠物医院管理系统的设计与实现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653"/>
        <w:tab w:val="left" w:pos="7378"/>
        <w:tab w:val="clear" w:pos="4153"/>
      </w:tabs>
      <w:jc w:val="left"/>
    </w:pPr>
    <w:r>
      <w:rPr>
        <w:rFonts w:hint="eastAsia"/>
      </w:rPr>
      <w:t>西南财经大学天府学院                                                 新型娱乐交流平台的设计与实现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653"/>
        <w:tab w:val="left" w:pos="7378"/>
        <w:tab w:val="clear" w:pos="4153"/>
      </w:tabs>
      <w:jc w:val="left"/>
    </w:pPr>
    <w:r>
      <w:rPr>
        <w:rFonts w:hint="eastAsia"/>
      </w:rPr>
      <w:t>西南财经大学天府学院                                             在线宠物医院管理系统的设计与实现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19C8C5"/>
    <w:multiLevelType w:val="singleLevel"/>
    <w:tmpl w:val="D219C8C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4330438"/>
    <w:multiLevelType w:val="multilevel"/>
    <w:tmpl w:val="24330438"/>
    <w:lvl w:ilvl="0" w:tentative="0">
      <w:start w:val="1"/>
      <w:numFmt w:val="decimal"/>
      <w:suff w:val="nothing"/>
      <w:lvlText w:val="第%1章  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Thousand"/>
      <w:lvlText w:val="(%2)"/>
      <w:lvlJc w:val="left"/>
      <w:pPr>
        <w:ind w:left="284" w:firstLine="0"/>
      </w:pPr>
      <w:rPr>
        <w:rFonts w:hint="eastAsia"/>
      </w:rPr>
    </w:lvl>
    <w:lvl w:ilvl="2" w:tentative="0">
      <w:start w:val="1"/>
      <w:numFmt w:val="decimal"/>
      <w:suff w:val="nothing"/>
      <w:lvlText w:val="%1.%2.%3  "/>
      <w:lvlJc w:val="center"/>
      <w:pPr>
        <w:ind w:left="-146" w:firstLine="288"/>
      </w:pPr>
      <w:rPr>
        <w:rFonts w:hint="eastAsia"/>
      </w:r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">
    <w:nsid w:val="439748FD"/>
    <w:multiLevelType w:val="multilevel"/>
    <w:tmpl w:val="439748FD"/>
    <w:lvl w:ilvl="0" w:tentative="0">
      <w:start w:val="1"/>
      <w:numFmt w:val="decimal"/>
      <w:pStyle w:val="2"/>
      <w:suff w:val="nothing"/>
      <w:lvlText w:val="第%1章  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1.%2  "/>
      <w:lvlJc w:val="left"/>
      <w:pPr>
        <w:ind w:left="284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1.%2.%3  "/>
      <w:lvlJc w:val="center"/>
      <w:pPr>
        <w:ind w:left="-146" w:firstLine="288"/>
      </w:pPr>
      <w:rPr>
        <w:rFonts w:hint="eastAsia"/>
      </w:r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">
    <w:nsid w:val="5071451C"/>
    <w:multiLevelType w:val="multilevel"/>
    <w:tmpl w:val="5071451C"/>
    <w:lvl w:ilvl="0" w:tentative="0">
      <w:start w:val="1"/>
      <w:numFmt w:val="decimal"/>
      <w:suff w:val="nothing"/>
      <w:lvlText w:val="第%1章  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Thousand"/>
      <w:lvlText w:val="(%2)"/>
      <w:lvlJc w:val="left"/>
      <w:pPr>
        <w:ind w:left="284" w:firstLine="0"/>
      </w:pPr>
      <w:rPr>
        <w:rFonts w:hint="eastAsia"/>
      </w:rPr>
    </w:lvl>
    <w:lvl w:ilvl="2" w:tentative="0">
      <w:start w:val="1"/>
      <w:numFmt w:val="decimal"/>
      <w:suff w:val="nothing"/>
      <w:lvlText w:val="%1.%2.%3  "/>
      <w:lvlJc w:val="center"/>
      <w:pPr>
        <w:ind w:left="-146" w:firstLine="288"/>
      </w:pPr>
      <w:rPr>
        <w:rFonts w:hint="eastAsia"/>
      </w:r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4">
    <w:nsid w:val="5ABB735E"/>
    <w:multiLevelType w:val="singleLevel"/>
    <w:tmpl w:val="5ABB735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drawingGridHorizontalSpacing w:val="105"/>
  <w:drawingGridVerticalSpacing w:val="317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hkODU4MjdhZDEyZDhjYTFjYzY1MGNmY2E2NWU0MmQifQ=="/>
  </w:docVars>
  <w:rsids>
    <w:rsidRoot w:val="00172A27"/>
    <w:rsid w:val="000077A6"/>
    <w:rsid w:val="00035991"/>
    <w:rsid w:val="00053756"/>
    <w:rsid w:val="000661CB"/>
    <w:rsid w:val="0007370F"/>
    <w:rsid w:val="0009411E"/>
    <w:rsid w:val="000A252D"/>
    <w:rsid w:val="000A5E35"/>
    <w:rsid w:val="000B7BAC"/>
    <w:rsid w:val="000C2728"/>
    <w:rsid w:val="000D0975"/>
    <w:rsid w:val="000E6972"/>
    <w:rsid w:val="000F14C3"/>
    <w:rsid w:val="001120D5"/>
    <w:rsid w:val="001549A5"/>
    <w:rsid w:val="00172A27"/>
    <w:rsid w:val="00194979"/>
    <w:rsid w:val="001A4F92"/>
    <w:rsid w:val="001B4564"/>
    <w:rsid w:val="001C0B8E"/>
    <w:rsid w:val="001C1806"/>
    <w:rsid w:val="001C2465"/>
    <w:rsid w:val="001C6093"/>
    <w:rsid w:val="002018FB"/>
    <w:rsid w:val="0020215F"/>
    <w:rsid w:val="00213071"/>
    <w:rsid w:val="00220276"/>
    <w:rsid w:val="00236940"/>
    <w:rsid w:val="00247A69"/>
    <w:rsid w:val="00281DAE"/>
    <w:rsid w:val="00282641"/>
    <w:rsid w:val="002845A5"/>
    <w:rsid w:val="00295135"/>
    <w:rsid w:val="002A0964"/>
    <w:rsid w:val="002B6BA7"/>
    <w:rsid w:val="002C7912"/>
    <w:rsid w:val="002D1510"/>
    <w:rsid w:val="002F1856"/>
    <w:rsid w:val="002F7645"/>
    <w:rsid w:val="00303886"/>
    <w:rsid w:val="00303A34"/>
    <w:rsid w:val="00317EB7"/>
    <w:rsid w:val="00321498"/>
    <w:rsid w:val="00340BDB"/>
    <w:rsid w:val="003658DB"/>
    <w:rsid w:val="003723E0"/>
    <w:rsid w:val="00373B26"/>
    <w:rsid w:val="00392C92"/>
    <w:rsid w:val="00396AFC"/>
    <w:rsid w:val="003A3370"/>
    <w:rsid w:val="003B36DE"/>
    <w:rsid w:val="003C3D24"/>
    <w:rsid w:val="003E5FDB"/>
    <w:rsid w:val="003F744B"/>
    <w:rsid w:val="00405154"/>
    <w:rsid w:val="00416520"/>
    <w:rsid w:val="00424B0C"/>
    <w:rsid w:val="00425F70"/>
    <w:rsid w:val="00427886"/>
    <w:rsid w:val="00493FC5"/>
    <w:rsid w:val="004A2ACF"/>
    <w:rsid w:val="004D5F69"/>
    <w:rsid w:val="004E07ED"/>
    <w:rsid w:val="00501A88"/>
    <w:rsid w:val="00524F59"/>
    <w:rsid w:val="00532DB7"/>
    <w:rsid w:val="0057254B"/>
    <w:rsid w:val="005735ED"/>
    <w:rsid w:val="00577C57"/>
    <w:rsid w:val="00595FA5"/>
    <w:rsid w:val="00616A57"/>
    <w:rsid w:val="006250BC"/>
    <w:rsid w:val="00637850"/>
    <w:rsid w:val="00646502"/>
    <w:rsid w:val="00663A48"/>
    <w:rsid w:val="0068283C"/>
    <w:rsid w:val="006B168B"/>
    <w:rsid w:val="006C1EF5"/>
    <w:rsid w:val="006D0F12"/>
    <w:rsid w:val="006E4CBD"/>
    <w:rsid w:val="006F18E1"/>
    <w:rsid w:val="007374BF"/>
    <w:rsid w:val="007505B5"/>
    <w:rsid w:val="007531F5"/>
    <w:rsid w:val="00765A71"/>
    <w:rsid w:val="0076646A"/>
    <w:rsid w:val="007676CA"/>
    <w:rsid w:val="00767A09"/>
    <w:rsid w:val="007807A5"/>
    <w:rsid w:val="007865EC"/>
    <w:rsid w:val="007A09C6"/>
    <w:rsid w:val="007A4326"/>
    <w:rsid w:val="007B17FD"/>
    <w:rsid w:val="007B72AC"/>
    <w:rsid w:val="007E62F0"/>
    <w:rsid w:val="00824FA3"/>
    <w:rsid w:val="00831F79"/>
    <w:rsid w:val="0085692E"/>
    <w:rsid w:val="008A04EA"/>
    <w:rsid w:val="008D5181"/>
    <w:rsid w:val="00900B6D"/>
    <w:rsid w:val="00931AE5"/>
    <w:rsid w:val="00941972"/>
    <w:rsid w:val="00943A4D"/>
    <w:rsid w:val="00950B29"/>
    <w:rsid w:val="009525BE"/>
    <w:rsid w:val="009950FA"/>
    <w:rsid w:val="009D16B4"/>
    <w:rsid w:val="009E222B"/>
    <w:rsid w:val="009F34FF"/>
    <w:rsid w:val="00A06EA3"/>
    <w:rsid w:val="00A14358"/>
    <w:rsid w:val="00A35C74"/>
    <w:rsid w:val="00A5435C"/>
    <w:rsid w:val="00A60030"/>
    <w:rsid w:val="00A93D2B"/>
    <w:rsid w:val="00A968F9"/>
    <w:rsid w:val="00AA1E9E"/>
    <w:rsid w:val="00AE40F1"/>
    <w:rsid w:val="00AE5827"/>
    <w:rsid w:val="00AF0CB7"/>
    <w:rsid w:val="00AF2482"/>
    <w:rsid w:val="00AF719C"/>
    <w:rsid w:val="00B25D7F"/>
    <w:rsid w:val="00B45C96"/>
    <w:rsid w:val="00B47C42"/>
    <w:rsid w:val="00BE0CB3"/>
    <w:rsid w:val="00C056DD"/>
    <w:rsid w:val="00C12D00"/>
    <w:rsid w:val="00C221FA"/>
    <w:rsid w:val="00C34D69"/>
    <w:rsid w:val="00C54113"/>
    <w:rsid w:val="00C5721F"/>
    <w:rsid w:val="00C6397D"/>
    <w:rsid w:val="00C87F78"/>
    <w:rsid w:val="00C90DC3"/>
    <w:rsid w:val="00CD3FA8"/>
    <w:rsid w:val="00CD5D6C"/>
    <w:rsid w:val="00CE4DD3"/>
    <w:rsid w:val="00D20401"/>
    <w:rsid w:val="00D27FF4"/>
    <w:rsid w:val="00D36938"/>
    <w:rsid w:val="00D91B96"/>
    <w:rsid w:val="00DA3ADF"/>
    <w:rsid w:val="00DB34EF"/>
    <w:rsid w:val="00DB3C54"/>
    <w:rsid w:val="00DD3DF8"/>
    <w:rsid w:val="00DE645E"/>
    <w:rsid w:val="00DE6CC2"/>
    <w:rsid w:val="00DE78EC"/>
    <w:rsid w:val="00E00166"/>
    <w:rsid w:val="00E0515E"/>
    <w:rsid w:val="00E12E69"/>
    <w:rsid w:val="00E30A6F"/>
    <w:rsid w:val="00E33BBF"/>
    <w:rsid w:val="00E37112"/>
    <w:rsid w:val="00E37567"/>
    <w:rsid w:val="00E37950"/>
    <w:rsid w:val="00E51B40"/>
    <w:rsid w:val="00E845D9"/>
    <w:rsid w:val="00EB4267"/>
    <w:rsid w:val="00EB5D81"/>
    <w:rsid w:val="00F0137E"/>
    <w:rsid w:val="00F0699C"/>
    <w:rsid w:val="00F12364"/>
    <w:rsid w:val="00F12778"/>
    <w:rsid w:val="00F27D1A"/>
    <w:rsid w:val="00F3766C"/>
    <w:rsid w:val="00F4621B"/>
    <w:rsid w:val="00F5603E"/>
    <w:rsid w:val="00F6200B"/>
    <w:rsid w:val="00F64E84"/>
    <w:rsid w:val="00FA216A"/>
    <w:rsid w:val="00FB207A"/>
    <w:rsid w:val="00FB5EA0"/>
    <w:rsid w:val="00FF19E1"/>
    <w:rsid w:val="00FF5211"/>
    <w:rsid w:val="03582D2C"/>
    <w:rsid w:val="05FA4CEF"/>
    <w:rsid w:val="095D4072"/>
    <w:rsid w:val="09A53496"/>
    <w:rsid w:val="09D862F9"/>
    <w:rsid w:val="0A601499"/>
    <w:rsid w:val="0C1F0FC6"/>
    <w:rsid w:val="0FE64279"/>
    <w:rsid w:val="109556D7"/>
    <w:rsid w:val="13CC2369"/>
    <w:rsid w:val="149F3E09"/>
    <w:rsid w:val="14DC6A44"/>
    <w:rsid w:val="15054DD7"/>
    <w:rsid w:val="15217934"/>
    <w:rsid w:val="15396A27"/>
    <w:rsid w:val="1742477D"/>
    <w:rsid w:val="1B222D65"/>
    <w:rsid w:val="1B3122F1"/>
    <w:rsid w:val="1B710F40"/>
    <w:rsid w:val="1BA204EC"/>
    <w:rsid w:val="1BA40757"/>
    <w:rsid w:val="1D440B77"/>
    <w:rsid w:val="1DE562C8"/>
    <w:rsid w:val="211E673C"/>
    <w:rsid w:val="23E67CEC"/>
    <w:rsid w:val="24103D4C"/>
    <w:rsid w:val="294B4A11"/>
    <w:rsid w:val="29753239"/>
    <w:rsid w:val="2A2A6C1E"/>
    <w:rsid w:val="2ABF0CF1"/>
    <w:rsid w:val="2B393C7D"/>
    <w:rsid w:val="2EF07B64"/>
    <w:rsid w:val="2F0F409F"/>
    <w:rsid w:val="30BC26E4"/>
    <w:rsid w:val="31132466"/>
    <w:rsid w:val="319C6D78"/>
    <w:rsid w:val="31C969D2"/>
    <w:rsid w:val="331F6B81"/>
    <w:rsid w:val="339264AD"/>
    <w:rsid w:val="356C1A0C"/>
    <w:rsid w:val="357446E1"/>
    <w:rsid w:val="375E1543"/>
    <w:rsid w:val="37B11291"/>
    <w:rsid w:val="38557A9B"/>
    <w:rsid w:val="39221216"/>
    <w:rsid w:val="393165B1"/>
    <w:rsid w:val="3A8207D5"/>
    <w:rsid w:val="3B157258"/>
    <w:rsid w:val="3BA72526"/>
    <w:rsid w:val="3C4D4F50"/>
    <w:rsid w:val="3DE439BA"/>
    <w:rsid w:val="3EF46F8F"/>
    <w:rsid w:val="3F9C40D6"/>
    <w:rsid w:val="416C7C49"/>
    <w:rsid w:val="42071CB1"/>
    <w:rsid w:val="4245750B"/>
    <w:rsid w:val="42BA15CE"/>
    <w:rsid w:val="446B2396"/>
    <w:rsid w:val="468E4ED5"/>
    <w:rsid w:val="472B7A3A"/>
    <w:rsid w:val="47B05D0E"/>
    <w:rsid w:val="47B141BE"/>
    <w:rsid w:val="49323F51"/>
    <w:rsid w:val="4AE83EBC"/>
    <w:rsid w:val="4B027836"/>
    <w:rsid w:val="4B4568B8"/>
    <w:rsid w:val="4D6F0A45"/>
    <w:rsid w:val="4E760EB9"/>
    <w:rsid w:val="4FA008AC"/>
    <w:rsid w:val="503506BC"/>
    <w:rsid w:val="512C1C72"/>
    <w:rsid w:val="51594D3B"/>
    <w:rsid w:val="520E25B3"/>
    <w:rsid w:val="52532235"/>
    <w:rsid w:val="527F0625"/>
    <w:rsid w:val="54FB3CAB"/>
    <w:rsid w:val="56E52744"/>
    <w:rsid w:val="57970579"/>
    <w:rsid w:val="58816D6E"/>
    <w:rsid w:val="588C0087"/>
    <w:rsid w:val="5A5232A9"/>
    <w:rsid w:val="5C675744"/>
    <w:rsid w:val="5CF34F4E"/>
    <w:rsid w:val="5EB95037"/>
    <w:rsid w:val="5F1C23B9"/>
    <w:rsid w:val="60137007"/>
    <w:rsid w:val="6028341F"/>
    <w:rsid w:val="61C04340"/>
    <w:rsid w:val="62CF15F6"/>
    <w:rsid w:val="62FC2D76"/>
    <w:rsid w:val="631B4B30"/>
    <w:rsid w:val="642F3687"/>
    <w:rsid w:val="67443618"/>
    <w:rsid w:val="68052947"/>
    <w:rsid w:val="6B50007F"/>
    <w:rsid w:val="6E0A21DF"/>
    <w:rsid w:val="6E4B1975"/>
    <w:rsid w:val="70E51C30"/>
    <w:rsid w:val="74FE1972"/>
    <w:rsid w:val="754D4D9D"/>
    <w:rsid w:val="75EE3E7A"/>
    <w:rsid w:val="762647E5"/>
    <w:rsid w:val="76A62B1C"/>
    <w:rsid w:val="76D140BE"/>
    <w:rsid w:val="7B45225B"/>
    <w:rsid w:val="7D2033D2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0" w:semiHidden="0" w:name="toc 1"/>
    <w:lsdException w:qFormat="1" w:unhideWhenUsed="0" w:uiPriority="39" w:semiHidden="0" w:name="toc 2"/>
    <w:lsdException w:qFormat="1" w:unhideWhenUsed="0" w:uiPriority="0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qFormat="1" w:unhideWhenUsed="0" w:uiPriority="0" w:semiHidden="0" w:name="footnote text"/>
    <w:lsdException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qFormat="1" w:unhideWhenUsed="0" w:uiPriority="0" w:semiHidden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qFormat="1" w:unhideWhenUsed="0" w:uiPriority="0" w:semiHidden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line="416" w:lineRule="auto"/>
      <w:outlineLvl w:val="2"/>
    </w:pPr>
    <w:rPr>
      <w:b/>
      <w:bCs/>
      <w:sz w:val="32"/>
      <w:szCs w:val="32"/>
    </w:rPr>
  </w:style>
  <w:style w:type="character" w:default="1" w:styleId="16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 Indent"/>
    <w:basedOn w:val="1"/>
    <w:qFormat/>
    <w:uiPriority w:val="0"/>
    <w:pPr>
      <w:ind w:firstLine="562" w:firstLineChars="200"/>
    </w:pPr>
    <w:rPr>
      <w:rFonts w:ascii="仿宋_GB2312" w:eastAsia="仿宋_GB2312"/>
      <w:b/>
      <w:bCs/>
      <w:sz w:val="28"/>
      <w:szCs w:val="20"/>
    </w:r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Balloon Text"/>
    <w:basedOn w:val="1"/>
    <w:link w:val="20"/>
    <w:qFormat/>
    <w:uiPriority w:val="0"/>
    <w:rPr>
      <w:sz w:val="18"/>
      <w:szCs w:val="18"/>
    </w:rPr>
  </w:style>
  <w:style w:type="paragraph" w:styleId="8">
    <w:name w:val="footer"/>
    <w:basedOn w:val="1"/>
    <w:link w:val="26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7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12">
    <w:name w:val="toc 2"/>
    <w:basedOn w:val="1"/>
    <w:next w:val="1"/>
    <w:qFormat/>
    <w:uiPriority w:val="39"/>
    <w:pPr>
      <w:tabs>
        <w:tab w:val="right" w:leader="dot" w:pos="8296"/>
      </w:tabs>
      <w:ind w:left="420" w:leftChars="200"/>
    </w:pPr>
  </w:style>
  <w:style w:type="paragraph" w:styleId="13">
    <w:name w:val="Normal (Web)"/>
    <w:basedOn w:val="1"/>
    <w:qFormat/>
    <w:uiPriority w:val="0"/>
    <w:pPr>
      <w:widowControl/>
      <w:spacing w:beforeAutospacing="1" w:afterAutospacing="1"/>
      <w:jc w:val="left"/>
    </w:pPr>
    <w:rPr>
      <w:rFonts w:hint="eastAsia" w:ascii="宋体" w:hAnsi="宋体"/>
      <w:color w:val="000000"/>
      <w:kern w:val="0"/>
      <w:sz w:val="24"/>
    </w:rPr>
  </w:style>
  <w:style w:type="table" w:styleId="15">
    <w:name w:val="Table Grid"/>
    <w:basedOn w:val="1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page number"/>
    <w:basedOn w:val="16"/>
    <w:qFormat/>
    <w:uiPriority w:val="0"/>
  </w:style>
  <w:style w:type="character" w:styleId="18">
    <w:name w:val="Hyperlink"/>
    <w:basedOn w:val="16"/>
    <w:qFormat/>
    <w:uiPriority w:val="99"/>
    <w:rPr>
      <w:color w:val="0000FF"/>
      <w:u w:val="single"/>
    </w:rPr>
  </w:style>
  <w:style w:type="character" w:styleId="19">
    <w:name w:val="footnote reference"/>
    <w:basedOn w:val="16"/>
    <w:qFormat/>
    <w:uiPriority w:val="0"/>
    <w:rPr>
      <w:vertAlign w:val="superscript"/>
    </w:rPr>
  </w:style>
  <w:style w:type="character" w:customStyle="1" w:styleId="20">
    <w:name w:val="批注框文本 字符"/>
    <w:basedOn w:val="16"/>
    <w:link w:val="7"/>
    <w:qFormat/>
    <w:uiPriority w:val="0"/>
    <w:rPr>
      <w:kern w:val="2"/>
      <w:sz w:val="18"/>
      <w:szCs w:val="18"/>
    </w:rPr>
  </w:style>
  <w:style w:type="paragraph" w:customStyle="1" w:styleId="21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2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3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paragraph" w:styleId="24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5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character" w:customStyle="1" w:styleId="26">
    <w:name w:val="页脚 字符"/>
    <w:basedOn w:val="16"/>
    <w:link w:val="8"/>
    <w:uiPriority w:val="99"/>
    <w:rPr>
      <w:kern w:val="2"/>
      <w:sz w:val="18"/>
      <w:szCs w:val="18"/>
    </w:rPr>
  </w:style>
  <w:style w:type="character" w:customStyle="1" w:styleId="27">
    <w:name w:val="页眉 字符"/>
    <w:basedOn w:val="16"/>
    <w:link w:val="9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numbering" Target="numbering.xml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jpeg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DB935-0FBA-4914-9580-A4A49EAD712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 (Beijing) Limited</Company>
  <Pages>10</Pages>
  <Words>1468</Words>
  <Characters>1739</Characters>
  <Lines>13</Lines>
  <Paragraphs>3</Paragraphs>
  <TotalTime>8</TotalTime>
  <ScaleCrop>false</ScaleCrop>
  <LinksUpToDate>false</LinksUpToDate>
  <CharactersWithSpaces>1952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2022-09-27T06:38:00Z</dcterms:created>
  <dc:creator>Administrator</dc:creator>
  <cp:lastModifiedBy>不要低头，皇冠会掉</cp:lastModifiedBy>
  <cp:lastPrinted>2019-04-07T01:36:00Z</cp:lastPrinted>
  <dcterms:modified xsi:type="dcterms:W3CDTF">2022-11-09T11:05:41Z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KSORubyTemplateID" linkTarget="0">
    <vt:lpwstr>6</vt:lpwstr>
  </property>
  <property fmtid="{D5CDD505-2E9C-101B-9397-08002B2CF9AE}" pid="4" name="ICV">
    <vt:lpwstr>30831554D9724A188CB50D3CA0048893</vt:lpwstr>
  </property>
</Properties>
</file>