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PROGRAMACIÓN WEB</w:t>
      </w:r>
    </w:p>
    <w:p w:rsidR="00000000" w:rsidDel="00000000" w:rsidP="00000000" w:rsidRDefault="00000000" w:rsidRPr="00000000" w14:paraId="00000005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990"/>
        <w:gridCol w:w="1260"/>
        <w:gridCol w:w="1260"/>
        <w:gridCol w:w="3165"/>
        <w:gridCol w:w="1245"/>
        <w:tblGridChange w:id="0">
          <w:tblGrid>
            <w:gridCol w:w="1425"/>
            <w:gridCol w:w="990"/>
            <w:gridCol w:w="1260"/>
            <w:gridCol w:w="1260"/>
            <w:gridCol w:w="3165"/>
            <w:gridCol w:w="12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52340981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Galeano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nahuelgaleano7778ng7@gmail.com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16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091791304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53176442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Camilosoca0506@gmail.com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092466611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45542358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Cardozo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Fabcar20@hotmail.com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097337635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53882619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Olivera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Julibe112003@gmail.com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095390025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C.S.G.O</w:t>
      </w:r>
    </w:p>
    <w:p w:rsidR="00000000" w:rsidDel="00000000" w:rsidP="00000000" w:rsidRDefault="00000000" w:rsidRPr="00000000" w14:paraId="00000025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Nestor </w:t>
      </w:r>
    </w:p>
    <w:p w:rsidR="00000000" w:rsidDel="00000000" w:rsidP="00000000" w:rsidRDefault="00000000" w:rsidRPr="00000000" w14:paraId="00000027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8"/>
          <w:szCs w:val="28"/>
          <w:rtl w:val="0"/>
        </w:rPr>
        <w:t xml:space="preserve">Fecha: 19/07/2022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36"/>
          <w:szCs w:val="36"/>
          <w:rtl w:val="0"/>
        </w:rPr>
        <w:t xml:space="preserve">PRIMERA ENTREGA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ANEXO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/>
      </w:pPr>
      <w:r w:rsidDel="00000000" w:rsidR="00000000" w:rsidRPr="00000000">
        <w:rPr>
          <w:rtl w:val="0"/>
        </w:rPr>
        <w:t xml:space="preserve">Indice____________________________________________________________________2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/>
      </w:pPr>
      <w:r w:rsidDel="00000000" w:rsidR="00000000" w:rsidRPr="00000000">
        <w:rPr>
          <w:rtl w:val="0"/>
        </w:rPr>
        <w:t xml:space="preserve">Introduccion y desarrollo_____________________________________________________3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/>
      </w:pPr>
      <w:r w:rsidDel="00000000" w:rsidR="00000000" w:rsidRPr="00000000">
        <w:rPr>
          <w:rtl w:val="0"/>
        </w:rPr>
        <w:t xml:space="preserve">Mapa de navegabilidad______________________________________________________4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/>
      </w:pPr>
      <w:r w:rsidDel="00000000" w:rsidR="00000000" w:rsidRPr="00000000">
        <w:rPr>
          <w:rtl w:val="0"/>
        </w:rPr>
        <w:t xml:space="preserve">Anexo___________________________________________________________________5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este proyecto se alcanzará a confeccionar un sistema informático que facilite la gestión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logística y administrativa de una cooperativa de Huertas ecológicas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Desarrollo del Proyecto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Los objetivos a cumplir serán satisfacer los requisitos y requerimientos que 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acordó previamente al inicio del desarrollo del proyecto con el cliente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La aplicación web se desarrollara tanto para Front End con el lenguaje de etiquetas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 HTML conjunto con CSS y JavaScript, por otra parte para el Back End se trabajara con la tecnología de PHP y por último para el manejo y control de datos con SQL.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navegabilidad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La siguiente imagen es mera ilustración, el archivo original modificable se encuentra adjunto en el anexo al final de este documento.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796337</wp:posOffset>
            </wp:positionV>
            <wp:extent cx="5734050" cy="265647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6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ANEXO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 originales: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(Click)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Diagrama de navegabilidad:</w:t>
      </w:r>
    </w:p>
    <w:p w:rsidR="00000000" w:rsidDel="00000000" w:rsidP="00000000" w:rsidRDefault="00000000" w:rsidRPr="00000000" w14:paraId="000000A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Diagrama.IO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mapa web.png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 RAR con el avance de la programación y el diseño de la aplicación web: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commentRangeStart w:id="0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SISGRAN.rar</w:t>
        </w:r>
      </w:hyperlink>
      <w:r w:rsidDel="00000000" w:rsidR="00000000" w:rsidRPr="00000000">
        <w:rPr>
          <w:rtl w:val="0"/>
        </w:rPr>
        <w:tab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EEN SOFT" w:id="0" w:date="2022-07-18T23:11:04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Aplicacion Web V1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431963</wp:posOffset>
          </wp:positionH>
          <wp:positionV relativeFrom="paragraph">
            <wp:posOffset>-190499</wp:posOffset>
          </wp:positionV>
          <wp:extent cx="4867275" cy="7143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6727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>
        <w:b w:val="1"/>
        <w:i w:val="1"/>
        <w:rtl w:val="0"/>
      </w:rPr>
      <w:t xml:space="preserve">GreenSoft</w:t>
      <w:tab/>
      <w:t xml:space="preserve">ITI</w:t>
      <w:tab/>
      <w:t xml:space="preserve">3ºBV</w:t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  <w:t xml:space="preserve">C.S.G.O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1905000</wp:posOffset>
          </wp:positionH>
          <wp:positionV relativeFrom="paragraph">
            <wp:posOffset>-361949</wp:posOffset>
          </wp:positionV>
          <wp:extent cx="1909763" cy="1430767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14307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1403513</wp:posOffset>
          </wp:positionH>
          <wp:positionV relativeFrom="paragraph">
            <wp:posOffset>-371474</wp:posOffset>
          </wp:positionV>
          <wp:extent cx="2924175" cy="219075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24175" cy="2190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rS3-rxKONSbQwGIs-Unnw4GypydhUni7/view?usp=sharing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xOZE-aT6n4GuKKPIgwHkfd-0-7E3JJQY/view?usp=sharing" TargetMode="Externa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yperlink" Target="https://drive.google.com/file/d/1TDBHNu5SFeriW0TR_ZAvHZiMiu7hwAv1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