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ADB3" w14:textId="4634A706" w:rsidR="008801B4" w:rsidRPr="00CF3A4B" w:rsidRDefault="00A43173" w:rsidP="008801B4">
      <w:pPr>
        <w:jc w:val="center"/>
        <w:rPr>
          <w:rFonts w:cstheme="minorHAnsi"/>
          <w:b/>
          <w:bCs/>
          <w:sz w:val="40"/>
          <w:szCs w:val="40"/>
        </w:rPr>
      </w:pPr>
      <w:r w:rsidRPr="00CF3A4B">
        <w:rPr>
          <w:rFonts w:cstheme="minorHAnsi"/>
          <w:b/>
          <w:bCs/>
          <w:sz w:val="40"/>
          <w:szCs w:val="40"/>
        </w:rPr>
        <w:t>São Paulo Tech School</w:t>
      </w:r>
    </w:p>
    <w:p w14:paraId="6CF85E21" w14:textId="72F75074" w:rsidR="00A43173" w:rsidRPr="00F101A2" w:rsidRDefault="00A43173" w:rsidP="00A43173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/>
          <w:noProof/>
        </w:rPr>
        <w:drawing>
          <wp:inline distT="0" distB="0" distL="0" distR="0" wp14:anchorId="44821790" wp14:editId="3680FD34">
            <wp:extent cx="1762125" cy="1290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9460" w14:textId="292DBD49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17126172" w14:textId="73DCF2F7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6F8AC430" w14:textId="58E1C1AC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2F1F07BB" w14:textId="61FBEA04" w:rsidR="008801B4" w:rsidRPr="00002B3E" w:rsidRDefault="00134F8D" w:rsidP="008801B4">
      <w:pPr>
        <w:jc w:val="center"/>
        <w:rPr>
          <w:rFonts w:cstheme="minorHAnsi"/>
          <w:b/>
          <w:bCs/>
          <w:sz w:val="40"/>
          <w:szCs w:val="40"/>
        </w:rPr>
      </w:pPr>
      <w:r w:rsidRPr="00002B3E">
        <w:rPr>
          <w:rFonts w:cstheme="minorHAnsi"/>
          <w:b/>
          <w:bCs/>
          <w:sz w:val="40"/>
          <w:szCs w:val="40"/>
        </w:rPr>
        <w:t>Estufas Inteligentes – Greentech</w:t>
      </w:r>
    </w:p>
    <w:p w14:paraId="16027429" w14:textId="375A4921" w:rsidR="00134F8D" w:rsidRPr="00002B3E" w:rsidRDefault="00134F8D" w:rsidP="008801B4">
      <w:pPr>
        <w:jc w:val="center"/>
        <w:rPr>
          <w:rFonts w:cstheme="minorHAnsi"/>
          <w:sz w:val="36"/>
          <w:szCs w:val="36"/>
        </w:rPr>
      </w:pPr>
      <w:r w:rsidRPr="00002B3E">
        <w:rPr>
          <w:rFonts w:cstheme="minorHAnsi"/>
          <w:sz w:val="36"/>
          <w:szCs w:val="36"/>
        </w:rPr>
        <w:t>Tecnologia da Informação</w:t>
      </w:r>
    </w:p>
    <w:p w14:paraId="2613143D" w14:textId="44FC36D6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</w:p>
    <w:p w14:paraId="3D3FD763" w14:textId="6039F67D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2AB1FDBE" w14:textId="186D1D4A" w:rsidR="008801B4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Alexandre Ventura</w:t>
      </w:r>
    </w:p>
    <w:p w14:paraId="2D0969D7" w14:textId="3F4F1347" w:rsidR="00134F8D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Danylo Dias</w:t>
      </w:r>
    </w:p>
    <w:p w14:paraId="57A36FB8" w14:textId="490247B8" w:rsidR="00134F8D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Ivan Freire</w:t>
      </w:r>
    </w:p>
    <w:p w14:paraId="1EA50D73" w14:textId="2E508A22" w:rsidR="003F76D7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Julia Espinosa</w:t>
      </w:r>
    </w:p>
    <w:p w14:paraId="105CAADA" w14:textId="3FC61E62" w:rsidR="008801B4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Maria Eduarda Neves</w:t>
      </w:r>
    </w:p>
    <w:p w14:paraId="1455E8DF" w14:textId="2E88604E" w:rsidR="00134F8D" w:rsidRPr="00002B3E" w:rsidRDefault="00134F8D" w:rsidP="008801B4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Maria Paula Barbosa</w:t>
      </w:r>
    </w:p>
    <w:p w14:paraId="511133F7" w14:textId="682099F5" w:rsidR="009A5476" w:rsidRPr="00002B3E" w:rsidRDefault="00134F8D" w:rsidP="007718B8">
      <w:pPr>
        <w:jc w:val="center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Ravindra Almeida</w:t>
      </w:r>
    </w:p>
    <w:p w14:paraId="45BF2B76" w14:textId="51F33771" w:rsidR="007718B8" w:rsidRDefault="007718B8" w:rsidP="007718B8">
      <w:pPr>
        <w:jc w:val="center"/>
        <w:rPr>
          <w:rFonts w:ascii="Rockwell" w:hAnsi="Rockwell" w:cs="Aharoni"/>
          <w:sz w:val="28"/>
          <w:szCs w:val="28"/>
        </w:rPr>
      </w:pPr>
    </w:p>
    <w:p w14:paraId="7AA2C144" w14:textId="77777777" w:rsidR="007718B8" w:rsidRPr="007718B8" w:rsidRDefault="007718B8" w:rsidP="007718B8">
      <w:pPr>
        <w:jc w:val="center"/>
        <w:rPr>
          <w:rFonts w:ascii="Rockwell" w:hAnsi="Rockwell" w:cs="Aharoni"/>
          <w:sz w:val="28"/>
          <w:szCs w:val="28"/>
        </w:rPr>
      </w:pPr>
    </w:p>
    <w:bookmarkStart w:id="0" w:name="_Toc100252924" w:displacedByCustomXml="next"/>
    <w:bookmarkStart w:id="1" w:name="_Toc99733710" w:displacedByCustomXml="next"/>
    <w:bookmarkStart w:id="2" w:name="_Toc100004365" w:displacedByCustomXml="next"/>
    <w:bookmarkStart w:id="3" w:name="_Toc100772562" w:displacedByCustomXml="next"/>
    <w:sdt>
      <w:sdtPr>
        <w:rPr>
          <w:rFonts w:eastAsiaTheme="minorHAnsi"/>
          <w:color w:val="auto"/>
          <w:sz w:val="22"/>
          <w:szCs w:val="22"/>
        </w:rPr>
        <w:id w:val="1870023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400788" w14:textId="77777777" w:rsidR="005C3122" w:rsidRPr="00002B3E" w:rsidRDefault="000B0B2D" w:rsidP="00444EE1">
          <w:pPr>
            <w:pStyle w:val="Ttulo1"/>
            <w:rPr>
              <w:noProof/>
            </w:rPr>
          </w:pPr>
          <w:r w:rsidRPr="00002B3E">
            <w:t>SUMÁRIO</w:t>
          </w:r>
          <w:bookmarkEnd w:id="3"/>
          <w:bookmarkEnd w:id="2"/>
          <w:bookmarkEnd w:id="1"/>
          <w:bookmarkEnd w:id="0"/>
          <w:r w:rsidRPr="00002B3E">
            <w:fldChar w:fldCharType="begin"/>
          </w:r>
          <w:r w:rsidRPr="00002B3E">
            <w:instrText xml:space="preserve"> TOC \o "1-3" \h \z \u </w:instrText>
          </w:r>
          <w:r w:rsidRPr="00002B3E">
            <w:fldChar w:fldCharType="separate"/>
          </w:r>
        </w:p>
        <w:p w14:paraId="1D895A00" w14:textId="1AC8A752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3" w:history="1">
            <w:r w:rsidR="005C3122" w:rsidRPr="00002B3E">
              <w:rPr>
                <w:rStyle w:val="Hyperlink"/>
                <w:rFonts w:cstheme="minorHAnsi"/>
                <w:noProof/>
              </w:rPr>
              <w:t>1.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CONTEXTUALIZAÇÃO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_Toc100772563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3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4E8552" w14:textId="49F20EC1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4" w:history="1">
            <w:r w:rsidR="005C3122" w:rsidRPr="00002B3E">
              <w:rPr>
                <w:rStyle w:val="Hyperlink"/>
                <w:rFonts w:cstheme="minorHAnsi"/>
                <w:noProof/>
              </w:rPr>
              <w:t>2.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OBJETIVO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_Toc100772564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3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5D7408" w14:textId="57A3A86F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5" w:history="1">
            <w:r w:rsidR="005C3122" w:rsidRPr="00002B3E">
              <w:rPr>
                <w:rStyle w:val="Hyperlink"/>
                <w:rFonts w:cstheme="minorHAnsi"/>
                <w:noProof/>
              </w:rPr>
              <w:t>3.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JUSTIFICATIVA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_Toc100772565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3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0391731" w14:textId="02A90ADD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6" w:history="1">
            <w:r w:rsidR="005C3122" w:rsidRPr="00002B3E">
              <w:rPr>
                <w:rStyle w:val="Hyperlink"/>
                <w:rFonts w:cstheme="minorHAnsi"/>
                <w:noProof/>
              </w:rPr>
              <w:t>4.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ESCOPO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_Toc100772566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4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3BAD2A" w14:textId="20236EB5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7" w:history="1">
            <w:r w:rsidR="005C3122" w:rsidRPr="00002B3E">
              <w:rPr>
                <w:rStyle w:val="Hyperlink"/>
                <w:rFonts w:cstheme="minorHAnsi"/>
                <w:noProof/>
              </w:rPr>
              <w:t>5.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DIAGRAMA DE VISÃO DE NEGÓCIO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_Toc100772567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5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6EC91F" w14:textId="4806B6D3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8" w:history="1">
            <w:r w:rsidR="005C3122" w:rsidRPr="00002B3E">
              <w:rPr>
                <w:rStyle w:val="Hyperlink"/>
                <w:rFonts w:cstheme="minorHAnsi"/>
                <w:noProof/>
              </w:rPr>
              <w:t>6.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DIAGRAMA DE SOLUÇÃO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_Toc100772568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6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269230" w14:textId="65044741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69" w:history="1">
            <w:r w:rsidR="005C3122" w:rsidRPr="00002B3E">
              <w:rPr>
                <w:rStyle w:val="Hyperlink"/>
                <w:rFonts w:cstheme="minorHAnsi"/>
                <w:noProof/>
              </w:rPr>
              <w:t>7.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MARCOS DO PROJETO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_Toc100772569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6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C312CE" w14:textId="42A906D8" w:rsidR="005C3122" w:rsidRPr="00002B3E" w:rsidRDefault="00101D1A" w:rsidP="00444EE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70" w:history="1">
            <w:r w:rsidR="005C3122" w:rsidRPr="00002B3E">
              <w:rPr>
                <w:rStyle w:val="Hyperlink"/>
                <w:rFonts w:cstheme="minorHAnsi"/>
                <w:noProof/>
              </w:rPr>
              <w:t>8.</w:t>
            </w:r>
            <w:r w:rsidR="005C3122" w:rsidRPr="00002B3E">
              <w:rPr>
                <w:rFonts w:eastAsiaTheme="minorEastAsia" w:cstheme="minorHAnsi"/>
                <w:noProof/>
                <w:lang w:eastAsia="pt-BR"/>
              </w:rPr>
              <w:tab/>
            </w:r>
            <w:r w:rsidR="005C3122" w:rsidRPr="00002B3E">
              <w:rPr>
                <w:rStyle w:val="Hyperlink"/>
                <w:rFonts w:cstheme="minorHAnsi"/>
                <w:noProof/>
              </w:rPr>
              <w:t>PLANILHA DE RISCOS DO PROJETO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_Toc100772570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7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B53ABC" w14:textId="60E5615E" w:rsidR="005C3122" w:rsidRPr="00002B3E" w:rsidRDefault="00101D1A" w:rsidP="00444EE1">
          <w:pPr>
            <w:pStyle w:val="Sumrio1"/>
            <w:tabs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71" w:history="1">
            <w:r w:rsidR="005C3122" w:rsidRPr="00002B3E">
              <w:rPr>
                <w:rStyle w:val="Hyperlink"/>
                <w:rFonts w:cstheme="minorHAnsi"/>
                <w:noProof/>
              </w:rPr>
              <w:t>9. PREMISSAS E RESTRIÇÕES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_Toc100772571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7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9B063B" w14:textId="01A18CF1" w:rsidR="005C3122" w:rsidRPr="00002B3E" w:rsidRDefault="00101D1A" w:rsidP="00444EE1">
          <w:pPr>
            <w:pStyle w:val="Sumrio1"/>
            <w:tabs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72" w:history="1">
            <w:r w:rsidR="005C3122" w:rsidRPr="00002B3E">
              <w:rPr>
                <w:rStyle w:val="Hyperlink"/>
                <w:rFonts w:cstheme="minorHAnsi"/>
                <w:noProof/>
              </w:rPr>
              <w:t>10. EQUIPE ENVOLVIDA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_Toc100772572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8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4AC74B" w14:textId="499360FC" w:rsidR="005C3122" w:rsidRPr="00002B3E" w:rsidRDefault="00101D1A" w:rsidP="00444EE1">
          <w:pPr>
            <w:pStyle w:val="Sumrio1"/>
            <w:tabs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73" w:history="1">
            <w:r w:rsidR="005C3122" w:rsidRPr="00002B3E">
              <w:rPr>
                <w:rStyle w:val="Hyperlink"/>
                <w:rFonts w:cstheme="minorHAnsi"/>
                <w:noProof/>
              </w:rPr>
              <w:t>11. ORÇAMENTO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_Toc100772573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8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CC7B7C" w14:textId="6077CEDE" w:rsidR="005C3122" w:rsidRPr="00002B3E" w:rsidRDefault="00101D1A" w:rsidP="00444EE1">
          <w:pPr>
            <w:pStyle w:val="Sumrio1"/>
            <w:tabs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100772574" w:history="1">
            <w:r w:rsidR="005C3122" w:rsidRPr="00002B3E">
              <w:rPr>
                <w:rStyle w:val="Hyperlink"/>
                <w:rFonts w:cstheme="minorHAnsi"/>
                <w:noProof/>
              </w:rPr>
              <w:t>12. SUSTENTAÇÃO</w:t>
            </w:r>
            <w:r w:rsidR="005C3122" w:rsidRPr="00002B3E">
              <w:rPr>
                <w:rFonts w:cstheme="minorHAnsi"/>
                <w:noProof/>
                <w:webHidden/>
              </w:rPr>
              <w:tab/>
            </w:r>
            <w:r w:rsidR="005C3122" w:rsidRPr="00002B3E">
              <w:rPr>
                <w:rFonts w:cstheme="minorHAnsi"/>
                <w:noProof/>
                <w:webHidden/>
              </w:rPr>
              <w:fldChar w:fldCharType="begin"/>
            </w:r>
            <w:r w:rsidR="005C3122" w:rsidRPr="00002B3E">
              <w:rPr>
                <w:rFonts w:cstheme="minorHAnsi"/>
                <w:noProof/>
                <w:webHidden/>
              </w:rPr>
              <w:instrText xml:space="preserve"> PAGEREF _Toc100772574 \h </w:instrText>
            </w:r>
            <w:r w:rsidR="005C3122" w:rsidRPr="00002B3E">
              <w:rPr>
                <w:rFonts w:cstheme="minorHAnsi"/>
                <w:noProof/>
                <w:webHidden/>
              </w:rPr>
            </w:r>
            <w:r w:rsidR="005C3122" w:rsidRPr="00002B3E">
              <w:rPr>
                <w:rFonts w:cstheme="minorHAnsi"/>
                <w:noProof/>
                <w:webHidden/>
              </w:rPr>
              <w:fldChar w:fldCharType="separate"/>
            </w:r>
            <w:r w:rsidR="005C3122" w:rsidRPr="00002B3E">
              <w:rPr>
                <w:rFonts w:cstheme="minorHAnsi"/>
                <w:noProof/>
                <w:webHidden/>
              </w:rPr>
              <w:t>8</w:t>
            </w:r>
            <w:r w:rsidR="005C3122" w:rsidRPr="00002B3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1F5AC6" w14:textId="6AF2CB28" w:rsidR="000B0B2D" w:rsidRPr="00002B3E" w:rsidRDefault="000B0B2D" w:rsidP="00444EE1">
          <w:pPr>
            <w:tabs>
              <w:tab w:val="left" w:pos="1695"/>
            </w:tabs>
            <w:rPr>
              <w:rFonts w:cstheme="minorHAnsi"/>
            </w:rPr>
          </w:pPr>
          <w:r w:rsidRPr="00002B3E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  <w:r w:rsidR="0056414E" w:rsidRPr="00002B3E">
            <w:rPr>
              <w:rFonts w:cstheme="minorHAnsi"/>
              <w:b/>
              <w:bCs/>
              <w:noProof/>
              <w:sz w:val="28"/>
              <w:szCs w:val="28"/>
            </w:rPr>
            <w:tab/>
          </w:r>
        </w:p>
      </w:sdtContent>
    </w:sdt>
    <w:p w14:paraId="5154477C" w14:textId="29473E9C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2D39A2FE" w14:textId="172EA638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73AB71CE" w14:textId="1339E646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2F43B76A" w14:textId="53E028E3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598D5BF6" w14:textId="1F0DE1DB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729E6134" w14:textId="4103EF24" w:rsidR="000B0B2D" w:rsidRPr="00002B3E" w:rsidRDefault="000B0B2D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14AD167F" w14:textId="77777777" w:rsidR="008B0EEA" w:rsidRPr="00002B3E" w:rsidRDefault="008B0EEA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6E6F634C" w14:textId="77777777" w:rsidR="008B0EEA" w:rsidRPr="00002B3E" w:rsidRDefault="008B0EEA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5C51DCD5" w14:textId="77777777" w:rsidR="008B0EEA" w:rsidRPr="00002B3E" w:rsidRDefault="008B0EEA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2F2EA42E" w14:textId="77777777" w:rsidR="008B0EEA" w:rsidRPr="00002B3E" w:rsidRDefault="008B0EEA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07959F07" w14:textId="391DB0A4" w:rsidR="00BD42BB" w:rsidRPr="00002B3E" w:rsidRDefault="00BD42BB" w:rsidP="00444EE1">
      <w:pPr>
        <w:rPr>
          <w:rFonts w:cstheme="minorHAnsi"/>
          <w:color w:val="4472C4" w:themeColor="accent1"/>
          <w:sz w:val="48"/>
          <w:szCs w:val="48"/>
        </w:rPr>
      </w:pPr>
    </w:p>
    <w:p w14:paraId="00B9E611" w14:textId="59CC1E4C" w:rsidR="007203A8" w:rsidRPr="00002B3E" w:rsidRDefault="00ED64D4" w:rsidP="00444EE1">
      <w:pPr>
        <w:pStyle w:val="Ttulo1"/>
      </w:pPr>
      <w:r w:rsidRPr="00002B3E">
        <w:lastRenderedPageBreak/>
        <w:t xml:space="preserve"> </w:t>
      </w:r>
      <w:bookmarkStart w:id="4" w:name="_Toc100772563"/>
      <w:r w:rsidR="006B060F" w:rsidRPr="00002B3E">
        <w:t>CONTEXTUALIZAÇÃO</w:t>
      </w:r>
      <w:bookmarkEnd w:id="4"/>
    </w:p>
    <w:p w14:paraId="6F1D8DDB" w14:textId="368D14C1" w:rsidR="00526F39" w:rsidRPr="00002B3E" w:rsidRDefault="00944A75" w:rsidP="00444EE1">
      <w:p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 xml:space="preserve">Com uma produção de tomates </w:t>
      </w:r>
      <w:r w:rsidR="00D914E5" w:rsidRPr="00002B3E">
        <w:rPr>
          <w:rFonts w:cstheme="minorHAnsi"/>
          <w:sz w:val="28"/>
          <w:szCs w:val="28"/>
        </w:rPr>
        <w:t>de aproximadamente</w:t>
      </w:r>
      <w:r w:rsidRPr="00002B3E">
        <w:rPr>
          <w:rFonts w:cstheme="minorHAnsi"/>
          <w:sz w:val="28"/>
          <w:szCs w:val="28"/>
        </w:rPr>
        <w:t xml:space="preserve"> 4 milhões de toneladas, o Brasil está entre os 10 maiores produtores do mundo há dez anos.</w:t>
      </w:r>
      <w:r w:rsidR="001F372D" w:rsidRPr="00002B3E">
        <w:rPr>
          <w:rFonts w:cstheme="minorHAnsi"/>
          <w:sz w:val="28"/>
          <w:szCs w:val="28"/>
        </w:rPr>
        <w:t xml:space="preserve"> </w:t>
      </w:r>
      <w:r w:rsidR="000E2386" w:rsidRPr="00002B3E">
        <w:rPr>
          <w:rFonts w:cstheme="minorHAnsi"/>
          <w:sz w:val="28"/>
          <w:szCs w:val="28"/>
        </w:rPr>
        <w:t>Segundo</w:t>
      </w:r>
      <w:r w:rsidR="00526F39" w:rsidRPr="00002B3E">
        <w:rPr>
          <w:rFonts w:cstheme="minorHAnsi"/>
          <w:sz w:val="28"/>
          <w:szCs w:val="28"/>
        </w:rPr>
        <w:t xml:space="preserve"> pesquisa realizada pelo</w:t>
      </w:r>
      <w:hyperlink r:id="rId9" w:tgtFrame="_blank" w:history="1">
        <w:r w:rsidR="00D75823" w:rsidRPr="00002B3E">
          <w:rPr>
            <w:rStyle w:val="Hyperlink"/>
            <w:rFonts w:cstheme="minorHAnsi"/>
            <w:sz w:val="28"/>
            <w:szCs w:val="28"/>
            <w:u w:val="none"/>
          </w:rPr>
          <w:t xml:space="preserve">   </w:t>
        </w:r>
        <w:r w:rsidR="00526F39" w:rsidRPr="00002B3E">
          <w:rPr>
            <w:rStyle w:val="Hyperlink"/>
            <w:rFonts w:cstheme="minorHAnsi"/>
            <w:color w:val="auto"/>
            <w:sz w:val="28"/>
            <w:szCs w:val="28"/>
            <w:u w:val="none"/>
          </w:rPr>
          <w:t>Instituto Brasileiro de Horticultura</w:t>
        </w:r>
        <w:r w:rsidR="00526F39" w:rsidRPr="00002B3E">
          <w:rPr>
            <w:rStyle w:val="Hyperlink"/>
            <w:rFonts w:cstheme="minorHAnsi"/>
            <w:color w:val="auto"/>
            <w:sz w:val="28"/>
            <w:szCs w:val="28"/>
          </w:rPr>
          <w:t xml:space="preserve"> </w:t>
        </w:r>
        <w:r w:rsidR="00526F39" w:rsidRPr="00002B3E">
          <w:rPr>
            <w:rStyle w:val="Hyperlink"/>
            <w:rFonts w:cstheme="minorHAnsi"/>
            <w:color w:val="auto"/>
            <w:sz w:val="28"/>
            <w:szCs w:val="28"/>
            <w:u w:val="none"/>
          </w:rPr>
          <w:t>(</w:t>
        </w:r>
        <w:proofErr w:type="spellStart"/>
        <w:r w:rsidR="00526F39" w:rsidRPr="00002B3E">
          <w:rPr>
            <w:rStyle w:val="Hyperlink"/>
            <w:rFonts w:cstheme="minorHAnsi"/>
            <w:color w:val="auto"/>
            <w:sz w:val="28"/>
            <w:szCs w:val="28"/>
            <w:u w:val="none"/>
          </w:rPr>
          <w:t>Ibrahort</w:t>
        </w:r>
        <w:proofErr w:type="spellEnd"/>
        <w:r w:rsidR="00526F39" w:rsidRPr="00002B3E">
          <w:rPr>
            <w:rStyle w:val="Hyperlink"/>
            <w:rFonts w:cstheme="minorHAnsi"/>
            <w:color w:val="auto"/>
            <w:sz w:val="28"/>
            <w:szCs w:val="28"/>
            <w:u w:val="none"/>
          </w:rPr>
          <w:t>)</w:t>
        </w:r>
      </w:hyperlink>
      <w:r w:rsidR="00526F39" w:rsidRPr="00002B3E">
        <w:rPr>
          <w:rFonts w:cstheme="minorHAnsi"/>
          <w:sz w:val="28"/>
          <w:szCs w:val="28"/>
        </w:rPr>
        <w:t> em parceria com a</w:t>
      </w:r>
      <w:hyperlink r:id="rId10" w:tgtFrame="_blank" w:history="1">
        <w:r w:rsidR="00D75823" w:rsidRPr="00002B3E">
          <w:rPr>
            <w:rStyle w:val="Hyperlink"/>
            <w:rFonts w:cstheme="minorHAnsi"/>
            <w:sz w:val="28"/>
            <w:szCs w:val="28"/>
            <w:u w:val="none"/>
          </w:rPr>
          <w:t xml:space="preserve"> </w:t>
        </w:r>
        <w:r w:rsidR="00526F39" w:rsidRPr="00002B3E">
          <w:rPr>
            <w:rStyle w:val="Hyperlink"/>
            <w:rFonts w:cstheme="minorHAnsi"/>
            <w:color w:val="auto"/>
            <w:sz w:val="28"/>
            <w:szCs w:val="28"/>
            <w:u w:val="none"/>
          </w:rPr>
          <w:t>Hortifruti Brasil</w:t>
        </w:r>
      </w:hyperlink>
      <w:r w:rsidR="00526F39" w:rsidRPr="00002B3E">
        <w:rPr>
          <w:rFonts w:cstheme="minorHAnsi"/>
          <w:sz w:val="28"/>
          <w:szCs w:val="28"/>
        </w:rPr>
        <w:t xml:space="preserve">, a produção de tomates de mesa está presente em pelo menos 4 mil cidades, distribuídas em quatro regiões brasileiras (Nordeste, Centro-Oeste, Sudeste e Sul). Nesse sentido, o número torna-se bastante elevado para um país com 5,5 mil </w:t>
      </w:r>
      <w:r w:rsidR="000E2386" w:rsidRPr="00002B3E">
        <w:rPr>
          <w:rFonts w:cstheme="minorHAnsi"/>
          <w:sz w:val="28"/>
          <w:szCs w:val="28"/>
        </w:rPr>
        <w:t>munícipios. Além</w:t>
      </w:r>
      <w:r w:rsidR="00526F39" w:rsidRPr="00002B3E">
        <w:rPr>
          <w:rFonts w:cstheme="minorHAnsi"/>
          <w:sz w:val="28"/>
          <w:szCs w:val="28"/>
        </w:rPr>
        <w:t xml:space="preserve"> disso, é possível identificar pelos dados do IBGE a presença do cultivo de tomate em 282 cidades da região Norte. Esses pequenos agricultores, juntos chegaram a produzir cerca de 1</w:t>
      </w:r>
      <w:r w:rsidR="00E64353" w:rsidRPr="00002B3E">
        <w:rPr>
          <w:rFonts w:cstheme="minorHAnsi"/>
          <w:sz w:val="28"/>
          <w:szCs w:val="28"/>
        </w:rPr>
        <w:t>pE</w:t>
      </w:r>
      <w:r w:rsidR="00526F39" w:rsidRPr="00002B3E">
        <w:rPr>
          <w:rFonts w:cstheme="minorHAnsi"/>
          <w:sz w:val="28"/>
          <w:szCs w:val="28"/>
        </w:rPr>
        <w:t>5 mil toneladas de tomates no ano de 2019.</w:t>
      </w:r>
    </w:p>
    <w:p w14:paraId="3554369D" w14:textId="77777777" w:rsidR="000B0B2D" w:rsidRPr="00002B3E" w:rsidRDefault="000B0B2D" w:rsidP="00444EE1">
      <w:pPr>
        <w:rPr>
          <w:rFonts w:cstheme="minorHAnsi"/>
          <w:sz w:val="28"/>
          <w:szCs w:val="28"/>
        </w:rPr>
      </w:pPr>
    </w:p>
    <w:p w14:paraId="40C790EE" w14:textId="1F20B77A" w:rsidR="00D14471" w:rsidRPr="00002B3E" w:rsidRDefault="00ED64D4" w:rsidP="00444EE1">
      <w:pPr>
        <w:pStyle w:val="Ttulo1"/>
      </w:pPr>
      <w:r w:rsidRPr="00002B3E">
        <w:t xml:space="preserve"> </w:t>
      </w:r>
      <w:bookmarkStart w:id="5" w:name="_Toc100772564"/>
      <w:r w:rsidR="008801B4" w:rsidRPr="00002B3E">
        <w:t>OBJETIVO</w:t>
      </w:r>
      <w:bookmarkEnd w:id="5"/>
    </w:p>
    <w:p w14:paraId="2A7832F7" w14:textId="10BF0F6A" w:rsidR="00D35FA2" w:rsidRPr="00002B3E" w:rsidRDefault="00D35FA2" w:rsidP="00444EE1">
      <w:p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 xml:space="preserve">Aumentar em </w:t>
      </w:r>
      <w:r w:rsidR="009F05F4" w:rsidRPr="00002B3E">
        <w:rPr>
          <w:rFonts w:cstheme="minorHAnsi"/>
          <w:sz w:val="28"/>
          <w:szCs w:val="28"/>
        </w:rPr>
        <w:t xml:space="preserve">aproximadamente </w:t>
      </w:r>
      <w:r w:rsidR="001C332F" w:rsidRPr="00002B3E">
        <w:rPr>
          <w:rFonts w:cstheme="minorHAnsi"/>
          <w:sz w:val="28"/>
          <w:szCs w:val="28"/>
        </w:rPr>
        <w:t xml:space="preserve">1 ano </w:t>
      </w:r>
      <w:r w:rsidR="009A5476" w:rsidRPr="00002B3E">
        <w:rPr>
          <w:rFonts w:cstheme="minorHAnsi"/>
          <w:sz w:val="28"/>
          <w:szCs w:val="28"/>
        </w:rPr>
        <w:t>a</w:t>
      </w:r>
      <w:r w:rsidR="006E20CE" w:rsidRPr="00002B3E">
        <w:rPr>
          <w:rFonts w:cstheme="minorHAnsi"/>
          <w:sz w:val="28"/>
          <w:szCs w:val="28"/>
        </w:rPr>
        <w:t xml:space="preserve"> produtividade do cultivo de tomates</w:t>
      </w:r>
      <w:r w:rsidR="00D416FE" w:rsidRPr="00002B3E">
        <w:rPr>
          <w:rFonts w:cstheme="minorHAnsi"/>
          <w:sz w:val="28"/>
          <w:szCs w:val="28"/>
        </w:rPr>
        <w:t xml:space="preserve"> e</w:t>
      </w:r>
      <w:r w:rsidR="003B32DB" w:rsidRPr="00002B3E">
        <w:rPr>
          <w:rFonts w:cstheme="minorHAnsi"/>
          <w:sz w:val="28"/>
          <w:szCs w:val="28"/>
        </w:rPr>
        <w:t xml:space="preserve"> amenizar em até </w:t>
      </w:r>
      <w:r w:rsidR="009A5476" w:rsidRPr="00002B3E">
        <w:rPr>
          <w:rFonts w:cstheme="minorHAnsi"/>
          <w:sz w:val="28"/>
          <w:szCs w:val="28"/>
        </w:rPr>
        <w:t>95</w:t>
      </w:r>
      <w:r w:rsidR="003B32DB" w:rsidRPr="00002B3E">
        <w:rPr>
          <w:rFonts w:cstheme="minorHAnsi"/>
          <w:sz w:val="28"/>
          <w:szCs w:val="28"/>
        </w:rPr>
        <w:t>% a perda</w:t>
      </w:r>
      <w:r w:rsidR="006E20CE" w:rsidRPr="00002B3E">
        <w:rPr>
          <w:rFonts w:cstheme="minorHAnsi"/>
          <w:sz w:val="28"/>
          <w:szCs w:val="28"/>
        </w:rPr>
        <w:t xml:space="preserve"> </w:t>
      </w:r>
      <w:r w:rsidR="00D14471" w:rsidRPr="00002B3E">
        <w:rPr>
          <w:rFonts w:cstheme="minorHAnsi"/>
          <w:sz w:val="28"/>
          <w:szCs w:val="28"/>
        </w:rPr>
        <w:t>por questões de temperatura e umidade</w:t>
      </w:r>
      <w:r w:rsidR="00E14DC8" w:rsidRPr="00002B3E">
        <w:rPr>
          <w:rFonts w:cstheme="minorHAnsi"/>
          <w:sz w:val="28"/>
          <w:szCs w:val="28"/>
        </w:rPr>
        <w:t xml:space="preserve">, </w:t>
      </w:r>
      <w:r w:rsidR="006E20CE" w:rsidRPr="00002B3E">
        <w:rPr>
          <w:rFonts w:cstheme="minorHAnsi"/>
          <w:sz w:val="28"/>
          <w:szCs w:val="28"/>
        </w:rPr>
        <w:t>através da construção de uma estufa inteligente com um ambiente controlado</w:t>
      </w:r>
      <w:r w:rsidR="00CD27BD" w:rsidRPr="00002B3E">
        <w:rPr>
          <w:rFonts w:cstheme="minorHAnsi"/>
          <w:sz w:val="28"/>
          <w:szCs w:val="28"/>
        </w:rPr>
        <w:t xml:space="preserve">, com </w:t>
      </w:r>
      <w:r w:rsidR="00E14DC8" w:rsidRPr="00002B3E">
        <w:rPr>
          <w:rFonts w:cstheme="minorHAnsi"/>
          <w:sz w:val="28"/>
          <w:szCs w:val="28"/>
        </w:rPr>
        <w:t>monitoramento</w:t>
      </w:r>
      <w:r w:rsidR="00CD27BD" w:rsidRPr="00002B3E">
        <w:rPr>
          <w:rFonts w:cstheme="minorHAnsi"/>
          <w:sz w:val="28"/>
          <w:szCs w:val="28"/>
        </w:rPr>
        <w:t xml:space="preserve"> de temperatura</w:t>
      </w:r>
      <w:r w:rsidR="009A5476" w:rsidRPr="00002B3E">
        <w:rPr>
          <w:rFonts w:cstheme="minorHAnsi"/>
          <w:sz w:val="28"/>
          <w:szCs w:val="28"/>
        </w:rPr>
        <w:t>,</w:t>
      </w:r>
      <w:r w:rsidR="00CD27BD" w:rsidRPr="00002B3E">
        <w:rPr>
          <w:rFonts w:cstheme="minorHAnsi"/>
          <w:sz w:val="28"/>
          <w:szCs w:val="28"/>
        </w:rPr>
        <w:t xml:space="preserve"> umidade </w:t>
      </w:r>
      <w:r w:rsidR="009A5476" w:rsidRPr="00002B3E">
        <w:rPr>
          <w:rFonts w:cstheme="minorHAnsi"/>
          <w:sz w:val="28"/>
          <w:szCs w:val="28"/>
        </w:rPr>
        <w:t xml:space="preserve">e luminosidade </w:t>
      </w:r>
      <w:r w:rsidR="00CD27BD" w:rsidRPr="00002B3E">
        <w:rPr>
          <w:rFonts w:cstheme="minorHAnsi"/>
          <w:sz w:val="28"/>
          <w:szCs w:val="28"/>
        </w:rPr>
        <w:t>do ambiente</w:t>
      </w:r>
      <w:r w:rsidR="00DF2052" w:rsidRPr="00002B3E">
        <w:rPr>
          <w:rFonts w:cstheme="minorHAnsi"/>
          <w:sz w:val="28"/>
          <w:szCs w:val="28"/>
        </w:rPr>
        <w:t xml:space="preserve"> através de um </w:t>
      </w:r>
      <w:r w:rsidR="00916B27" w:rsidRPr="00002B3E">
        <w:rPr>
          <w:rFonts w:cstheme="minorHAnsi"/>
          <w:sz w:val="28"/>
          <w:szCs w:val="28"/>
        </w:rPr>
        <w:t>sistema de sensores controlado</w:t>
      </w:r>
      <w:r w:rsidR="0042389C" w:rsidRPr="00002B3E">
        <w:rPr>
          <w:rFonts w:cstheme="minorHAnsi"/>
          <w:sz w:val="28"/>
          <w:szCs w:val="28"/>
        </w:rPr>
        <w:t xml:space="preserve">s </w:t>
      </w:r>
      <w:r w:rsidR="00916B27" w:rsidRPr="00002B3E">
        <w:rPr>
          <w:rFonts w:cstheme="minorHAnsi"/>
          <w:sz w:val="28"/>
          <w:szCs w:val="28"/>
        </w:rPr>
        <w:t>por</w:t>
      </w:r>
      <w:r w:rsidR="008819B9" w:rsidRPr="00002B3E">
        <w:rPr>
          <w:rFonts w:cstheme="minorHAnsi"/>
          <w:sz w:val="28"/>
          <w:szCs w:val="28"/>
        </w:rPr>
        <w:t xml:space="preserve"> </w:t>
      </w:r>
      <w:r w:rsidR="00CD7BC4" w:rsidRPr="00002B3E">
        <w:rPr>
          <w:rFonts w:cstheme="minorHAnsi"/>
          <w:sz w:val="28"/>
          <w:szCs w:val="28"/>
        </w:rPr>
        <w:t>A</w:t>
      </w:r>
      <w:r w:rsidR="00DF2052" w:rsidRPr="00002B3E">
        <w:rPr>
          <w:rFonts w:cstheme="minorHAnsi"/>
          <w:sz w:val="28"/>
          <w:szCs w:val="28"/>
        </w:rPr>
        <w:t>rduino.</w:t>
      </w:r>
    </w:p>
    <w:p w14:paraId="39D14329" w14:textId="77777777" w:rsidR="0017676B" w:rsidRPr="00002B3E" w:rsidRDefault="0017676B" w:rsidP="00444EE1">
      <w:pPr>
        <w:rPr>
          <w:rFonts w:cstheme="minorHAnsi"/>
          <w:sz w:val="28"/>
          <w:szCs w:val="28"/>
        </w:rPr>
      </w:pPr>
    </w:p>
    <w:p w14:paraId="6CBF0AC0" w14:textId="3F4A4E8E" w:rsidR="000B0B2D" w:rsidRPr="00002B3E" w:rsidRDefault="00ED64D4" w:rsidP="00444EE1">
      <w:pPr>
        <w:pStyle w:val="Ttulo1"/>
      </w:pPr>
      <w:r w:rsidRPr="00002B3E">
        <w:t xml:space="preserve"> </w:t>
      </w:r>
      <w:bookmarkStart w:id="6" w:name="_Toc100772565"/>
      <w:r w:rsidR="000B0B2D" w:rsidRPr="00002B3E">
        <w:t>JUSTIFICATIVA</w:t>
      </w:r>
      <w:bookmarkEnd w:id="6"/>
    </w:p>
    <w:p w14:paraId="503CF720" w14:textId="5C0628AF" w:rsidR="00002B3E" w:rsidRDefault="009A5476" w:rsidP="00444EE1">
      <w:p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 xml:space="preserve">Aumentar a produtividade e diminuir significamente a perda da safra de tomates. </w:t>
      </w:r>
    </w:p>
    <w:p w14:paraId="7353A42D" w14:textId="77777777" w:rsidR="00444EE1" w:rsidRPr="00002B3E" w:rsidRDefault="00444EE1" w:rsidP="00444EE1">
      <w:pPr>
        <w:rPr>
          <w:rFonts w:cstheme="minorHAnsi"/>
          <w:sz w:val="28"/>
          <w:szCs w:val="28"/>
        </w:rPr>
      </w:pPr>
    </w:p>
    <w:p w14:paraId="6B4AFDA6" w14:textId="18935D54" w:rsidR="00A80415" w:rsidRPr="00002B3E" w:rsidRDefault="00444EE1" w:rsidP="00444EE1">
      <w:pPr>
        <w:pStyle w:val="Ttulo1"/>
        <w:ind w:left="0"/>
      </w:pPr>
      <w:bookmarkStart w:id="7" w:name="_Toc100772566"/>
      <w:r>
        <w:t xml:space="preserve">    </w:t>
      </w:r>
      <w:r w:rsidR="00BD42BB" w:rsidRPr="00002B3E">
        <w:t>ESCOPO</w:t>
      </w:r>
      <w:bookmarkEnd w:id="7"/>
    </w:p>
    <w:p w14:paraId="09505564" w14:textId="3707ACC7" w:rsidR="003027A7" w:rsidRPr="00002B3E" w:rsidRDefault="00F010C2" w:rsidP="00444EE1">
      <w:pPr>
        <w:rPr>
          <w:rFonts w:cstheme="minorHAnsi"/>
          <w:u w:val="single"/>
        </w:rPr>
      </w:pPr>
      <w:r w:rsidRPr="00002B3E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Desenvolver solução IOT com sensores de temperatura e umidade para capturar e gravar dados para armazenamento, e acessar informações via dashboard via website</w:t>
      </w:r>
      <w:r w:rsidR="00EA7013" w:rsidRPr="00002B3E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34FAE8D" w14:textId="77777777" w:rsidR="003027A7" w:rsidRPr="00002B3E" w:rsidRDefault="003027A7" w:rsidP="003027A7">
      <w:pPr>
        <w:rPr>
          <w:rFonts w:cstheme="minorHAnsi"/>
        </w:rPr>
      </w:pPr>
    </w:p>
    <w:p w14:paraId="4CA4330B" w14:textId="77777777" w:rsidR="003027A7" w:rsidRPr="00002B3E" w:rsidRDefault="003027A7" w:rsidP="003027A7">
      <w:pPr>
        <w:rPr>
          <w:rFonts w:cstheme="minorHAnsi"/>
        </w:rPr>
      </w:pPr>
    </w:p>
    <w:p w14:paraId="07EFA7A9" w14:textId="77777777" w:rsidR="003027A7" w:rsidRPr="00002B3E" w:rsidRDefault="003027A7" w:rsidP="003027A7">
      <w:pPr>
        <w:rPr>
          <w:rFonts w:cstheme="minorHAnsi"/>
        </w:rPr>
      </w:pPr>
    </w:p>
    <w:p w14:paraId="6203AAE7" w14:textId="77777777" w:rsidR="003027A7" w:rsidRPr="00002B3E" w:rsidRDefault="003027A7" w:rsidP="003027A7">
      <w:pPr>
        <w:rPr>
          <w:rFonts w:cstheme="minorHAnsi"/>
        </w:rPr>
      </w:pPr>
    </w:p>
    <w:p w14:paraId="08E17D38" w14:textId="77777777" w:rsidR="003027A7" w:rsidRPr="00002B3E" w:rsidRDefault="003027A7" w:rsidP="003027A7">
      <w:pPr>
        <w:rPr>
          <w:rFonts w:cstheme="minorHAnsi"/>
        </w:rPr>
      </w:pPr>
    </w:p>
    <w:p w14:paraId="2D480B4E" w14:textId="77777777" w:rsidR="003027A7" w:rsidRPr="00002B3E" w:rsidRDefault="003027A7" w:rsidP="003027A7">
      <w:pPr>
        <w:rPr>
          <w:rFonts w:cstheme="minorHAnsi"/>
        </w:rPr>
      </w:pPr>
    </w:p>
    <w:p w14:paraId="718BADCE" w14:textId="77777777" w:rsidR="0092290C" w:rsidRPr="00444EE1" w:rsidRDefault="0092290C" w:rsidP="00444EE1">
      <w:pPr>
        <w:rPr>
          <w:rFonts w:cstheme="minorHAnsi"/>
        </w:rPr>
      </w:pPr>
    </w:p>
    <w:p w14:paraId="6D57F1E6" w14:textId="2EF824DB" w:rsidR="00781864" w:rsidRPr="00002B3E" w:rsidRDefault="00E1032C" w:rsidP="00002B3E">
      <w:pPr>
        <w:pStyle w:val="Ttulo1"/>
      </w:pPr>
      <w:r w:rsidRPr="00002B3E">
        <w:lastRenderedPageBreak/>
        <w:t xml:space="preserve"> </w:t>
      </w:r>
      <w:bookmarkStart w:id="8" w:name="_Toc100772567"/>
      <w:r w:rsidRPr="00002B3E">
        <w:t>DIAGRAMA DE VISÃO DE NEGÓCIO</w:t>
      </w:r>
      <w:bookmarkEnd w:id="8"/>
    </w:p>
    <w:p w14:paraId="2525F3FB" w14:textId="47715266" w:rsidR="00984C7D" w:rsidRPr="00002B3E" w:rsidRDefault="00984C7D" w:rsidP="00984C7D">
      <w:pPr>
        <w:rPr>
          <w:rFonts w:cstheme="minorHAnsi"/>
        </w:rPr>
      </w:pPr>
    </w:p>
    <w:p w14:paraId="3A653203" w14:textId="68506C7F" w:rsidR="003027A7" w:rsidRPr="00002B3E" w:rsidRDefault="00007D88" w:rsidP="003027A7">
      <w:pPr>
        <w:rPr>
          <w:rFonts w:cstheme="minorHAnsi"/>
        </w:rPr>
      </w:pPr>
      <w:r w:rsidRPr="00002B3E">
        <w:rPr>
          <w:rFonts w:cstheme="minorHAnsi"/>
          <w:noProof/>
          <w:color w:val="00206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FE3800F" wp14:editId="0A550DF7">
            <wp:simplePos x="0" y="0"/>
            <wp:positionH relativeFrom="margin">
              <wp:posOffset>5922010</wp:posOffset>
            </wp:positionH>
            <wp:positionV relativeFrom="paragraph">
              <wp:posOffset>2477135</wp:posOffset>
            </wp:positionV>
            <wp:extent cx="1123950" cy="1118322"/>
            <wp:effectExtent l="0" t="0" r="0" b="0"/>
            <wp:wrapNone/>
            <wp:docPr id="5" name="Picture 3" descr="Diagram&#10;&#10;Description automatically generated">
              <a:hlinkClick xmlns:a="http://schemas.openxmlformats.org/drawingml/2006/main" r:id="" action="ppaction://hlinksldjump?num=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Diagram&#10;&#10;Description automatically generated">
                      <a:hlinkClick r:id="" action="ppaction://hlinksldjump?num=6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2846" b="55428"/>
                    <a:stretch/>
                  </pic:blipFill>
                  <pic:spPr>
                    <a:xfrm>
                      <a:off x="0" y="0"/>
                      <a:ext cx="1123950" cy="111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3E">
        <w:rPr>
          <w:rFonts w:cstheme="minorHAnsi"/>
          <w:noProof/>
        </w:rPr>
        <w:drawing>
          <wp:inline distT="0" distB="0" distL="0" distR="0" wp14:anchorId="10A31D05" wp14:editId="7EA87C40">
            <wp:extent cx="6645910" cy="2971165"/>
            <wp:effectExtent l="0" t="0" r="2540" b="63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0BB" w14:textId="207E35C2" w:rsidR="00912329" w:rsidRDefault="00912329">
      <w:pPr>
        <w:rPr>
          <w:rFonts w:cstheme="minorHAnsi"/>
        </w:rPr>
      </w:pPr>
    </w:p>
    <w:p w14:paraId="24E124B3" w14:textId="6C49BCF8" w:rsidR="0092290C" w:rsidRDefault="0092290C">
      <w:pPr>
        <w:rPr>
          <w:rFonts w:cstheme="minorHAnsi"/>
        </w:rPr>
      </w:pPr>
    </w:p>
    <w:p w14:paraId="63E35D0B" w14:textId="77777777" w:rsidR="0092290C" w:rsidRPr="00002B3E" w:rsidRDefault="0092290C">
      <w:pPr>
        <w:rPr>
          <w:rFonts w:cstheme="minorHAnsi"/>
        </w:rPr>
      </w:pPr>
    </w:p>
    <w:p w14:paraId="6CCA884D" w14:textId="132DB7D5" w:rsidR="00912329" w:rsidRPr="00002B3E" w:rsidRDefault="00912329" w:rsidP="00002B3E">
      <w:pPr>
        <w:pStyle w:val="Ttulo1"/>
      </w:pPr>
      <w:bookmarkStart w:id="9" w:name="_Toc100772568"/>
      <w:r w:rsidRPr="00002B3E">
        <w:t xml:space="preserve">DIAGRAMA DE </w:t>
      </w:r>
      <w:r w:rsidR="006E3216" w:rsidRPr="00002B3E">
        <w:t>SOLUÇÃO</w:t>
      </w:r>
      <w:bookmarkEnd w:id="9"/>
    </w:p>
    <w:p w14:paraId="5BF22E75" w14:textId="77777777" w:rsidR="00007D88" w:rsidRPr="00002B3E" w:rsidRDefault="00007D88" w:rsidP="00007D88">
      <w:pPr>
        <w:rPr>
          <w:rFonts w:cstheme="minorHAnsi"/>
        </w:rPr>
      </w:pPr>
    </w:p>
    <w:p w14:paraId="0FA9B71F" w14:textId="2C80FC9E" w:rsidR="00002B3E" w:rsidRDefault="0092290C" w:rsidP="004B3D3B">
      <w:pPr>
        <w:rPr>
          <w:rFonts w:cstheme="minorHAnsi"/>
        </w:rPr>
      </w:pPr>
      <w:r>
        <w:rPr>
          <w:noProof/>
        </w:rPr>
        <w:drawing>
          <wp:inline distT="0" distB="0" distL="0" distR="0" wp14:anchorId="1761DBEF" wp14:editId="74AC7510">
            <wp:extent cx="6629400" cy="3736340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 rotWithShape="1">
                    <a:blip r:embed="rId13"/>
                    <a:srcRect l="-1" r="249"/>
                    <a:stretch/>
                  </pic:blipFill>
                  <pic:spPr bwMode="auto">
                    <a:xfrm>
                      <a:off x="0" y="0"/>
                      <a:ext cx="662940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F198" w14:textId="078FE5EE" w:rsidR="00C33061" w:rsidRDefault="00C33061" w:rsidP="00C33061">
      <w:pPr>
        <w:pStyle w:val="Ttulo1"/>
      </w:pPr>
      <w:r w:rsidRPr="00C33061">
        <w:lastRenderedPageBreak/>
        <w:t>MODELAGEM DE DADOS</w:t>
      </w:r>
    </w:p>
    <w:p w14:paraId="36748ABE" w14:textId="15079931" w:rsidR="00C33061" w:rsidRPr="00C33061" w:rsidRDefault="00020737" w:rsidP="00020737">
      <w:pPr>
        <w:jc w:val="center"/>
      </w:pPr>
      <w:r>
        <w:rPr>
          <w:noProof/>
        </w:rPr>
        <w:drawing>
          <wp:inline distT="0" distB="0" distL="0" distR="0" wp14:anchorId="70FD5837" wp14:editId="75994C0E">
            <wp:extent cx="6296025" cy="8658225"/>
            <wp:effectExtent l="0" t="0" r="9525" b="952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733C" w14:textId="439E78FF" w:rsidR="002027E3" w:rsidRDefault="004B3D3B" w:rsidP="002027E3">
      <w:pPr>
        <w:pStyle w:val="Ttulo1"/>
      </w:pPr>
      <w:r>
        <w:lastRenderedPageBreak/>
        <w:t xml:space="preserve">   </w:t>
      </w:r>
      <w:r w:rsidRPr="004B3D3B">
        <w:t>FLUXOGRAMA DE HE</w:t>
      </w:r>
      <w:r w:rsidR="002027E3">
        <w:t>L</w:t>
      </w:r>
      <w:r w:rsidRPr="004B3D3B">
        <w:t>P DESK</w:t>
      </w:r>
    </w:p>
    <w:p w14:paraId="7040CA86" w14:textId="77777777" w:rsidR="002027E3" w:rsidRPr="002027E3" w:rsidRDefault="002027E3" w:rsidP="002027E3"/>
    <w:p w14:paraId="61E30E53" w14:textId="4B1D14A8" w:rsidR="004B3D3B" w:rsidRDefault="004B3D3B" w:rsidP="004B3D3B">
      <w:r>
        <w:rPr>
          <w:noProof/>
        </w:rPr>
        <w:drawing>
          <wp:inline distT="0" distB="0" distL="0" distR="0" wp14:anchorId="275F63EA" wp14:editId="3B58B315">
            <wp:extent cx="6439567" cy="4086970"/>
            <wp:effectExtent l="0" t="0" r="0" b="889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5"/>
                    <a:srcRect l="17615" t="21159" r="19076" b="7371"/>
                    <a:stretch/>
                  </pic:blipFill>
                  <pic:spPr bwMode="auto">
                    <a:xfrm>
                      <a:off x="0" y="0"/>
                      <a:ext cx="6474073" cy="410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83693" w14:textId="0B1F8B57" w:rsidR="0051272D" w:rsidRDefault="002027E3" w:rsidP="00C33061">
      <w:r>
        <w:rPr>
          <w:noProof/>
        </w:rPr>
        <w:drawing>
          <wp:inline distT="0" distB="0" distL="0" distR="0" wp14:anchorId="656560D9" wp14:editId="41E194BC">
            <wp:extent cx="6456459" cy="3970461"/>
            <wp:effectExtent l="0" t="0" r="1905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 rotWithShape="1">
                    <a:blip r:embed="rId16"/>
                    <a:srcRect l="17668" t="23269" r="19184" b="7660"/>
                    <a:stretch/>
                  </pic:blipFill>
                  <pic:spPr bwMode="auto">
                    <a:xfrm>
                      <a:off x="0" y="0"/>
                      <a:ext cx="6498949" cy="399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86A1" w14:textId="1649F8CC" w:rsidR="0051272D" w:rsidRPr="0051272D" w:rsidRDefault="0051272D" w:rsidP="00C33061"/>
    <w:p w14:paraId="471589EB" w14:textId="2C489EF1" w:rsidR="00E33012" w:rsidRPr="000A6922" w:rsidRDefault="001A3D1A" w:rsidP="00002B3E">
      <w:pPr>
        <w:pStyle w:val="Ttulo1"/>
        <w:rPr>
          <w:u w:val="single"/>
        </w:rPr>
      </w:pPr>
      <w:bookmarkStart w:id="10" w:name="_Toc98328655"/>
      <w:bookmarkStart w:id="11" w:name="_Toc100772569"/>
      <w:r w:rsidRPr="00002B3E">
        <w:lastRenderedPageBreak/>
        <w:t>MARCOS DO PROJETO</w:t>
      </w:r>
      <w:bookmarkEnd w:id="10"/>
      <w:bookmarkEnd w:id="11"/>
    </w:p>
    <w:p w14:paraId="79065ECF" w14:textId="77777777" w:rsidR="00904291" w:rsidRPr="00002B3E" w:rsidRDefault="00904291" w:rsidP="00904291">
      <w:pPr>
        <w:rPr>
          <w:rFonts w:cstheme="minorHAnsi"/>
        </w:rPr>
      </w:pPr>
    </w:p>
    <w:p w14:paraId="4AB443A6" w14:textId="4935FDE3" w:rsidR="004B3D3B" w:rsidRDefault="00020737" w:rsidP="00E27B32">
      <w:pPr>
        <w:rPr>
          <w:rFonts w:cstheme="minorHAnsi"/>
        </w:rPr>
      </w:pPr>
      <w:r w:rsidRPr="00020737">
        <w:rPr>
          <w:rFonts w:cstheme="minorHAnsi"/>
        </w:rPr>
        <w:drawing>
          <wp:inline distT="0" distB="0" distL="0" distR="0" wp14:anchorId="77EE395E" wp14:editId="5EFC5454">
            <wp:extent cx="6645910" cy="3119120"/>
            <wp:effectExtent l="0" t="0" r="2540" b="508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B93" w14:textId="77777777" w:rsidR="00020737" w:rsidRPr="00002B3E" w:rsidRDefault="00020737" w:rsidP="00E27B32">
      <w:pPr>
        <w:rPr>
          <w:rFonts w:cstheme="minorHAnsi"/>
        </w:rPr>
      </w:pPr>
    </w:p>
    <w:p w14:paraId="10590417" w14:textId="349D3DF0" w:rsidR="007D6860" w:rsidRPr="00002B3E" w:rsidRDefault="007D6860" w:rsidP="00002B3E">
      <w:pPr>
        <w:pStyle w:val="Ttulo1"/>
      </w:pPr>
      <w:bookmarkStart w:id="12" w:name="_Toc100772570"/>
      <w:r w:rsidRPr="00002B3E">
        <w:t>PLANILHA DE RISCOS DO PROJETO</w:t>
      </w:r>
      <w:bookmarkEnd w:id="12"/>
    </w:p>
    <w:p w14:paraId="5E749CA7" w14:textId="3AAAAB14" w:rsidR="007D6860" w:rsidRPr="00002B3E" w:rsidRDefault="007D6860" w:rsidP="00E27B32">
      <w:pPr>
        <w:rPr>
          <w:rFonts w:cstheme="minorHAnsi"/>
        </w:rPr>
      </w:pPr>
    </w:p>
    <w:p w14:paraId="1A360233" w14:textId="7801B362" w:rsidR="007D6860" w:rsidRPr="00002B3E" w:rsidRDefault="00AB1C32" w:rsidP="00AB1C32">
      <w:pPr>
        <w:jc w:val="center"/>
        <w:rPr>
          <w:rFonts w:cstheme="minorHAnsi"/>
        </w:rPr>
      </w:pPr>
      <w:r w:rsidRPr="00002B3E">
        <w:rPr>
          <w:rFonts w:cstheme="minorHAnsi"/>
          <w:noProof/>
        </w:rPr>
        <w:drawing>
          <wp:inline distT="0" distB="0" distL="0" distR="0" wp14:anchorId="744BA2B8" wp14:editId="1AA2B216">
            <wp:extent cx="6645910" cy="3695065"/>
            <wp:effectExtent l="0" t="0" r="2540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B79" w14:textId="77777777" w:rsidR="007D6860" w:rsidRPr="00002B3E" w:rsidRDefault="007D6860" w:rsidP="00E27B32">
      <w:pPr>
        <w:rPr>
          <w:rFonts w:cstheme="minorHAnsi"/>
        </w:rPr>
      </w:pPr>
    </w:p>
    <w:p w14:paraId="329BBE5F" w14:textId="731FA37F" w:rsidR="00C348F3" w:rsidRPr="00002B3E" w:rsidRDefault="007718B8" w:rsidP="00002B3E">
      <w:pPr>
        <w:pStyle w:val="Ttulo1"/>
      </w:pPr>
      <w:bookmarkStart w:id="13" w:name="_Toc100772571"/>
      <w:r w:rsidRPr="00002B3E">
        <w:lastRenderedPageBreak/>
        <w:t>9</w:t>
      </w:r>
      <w:r w:rsidR="00912329" w:rsidRPr="00002B3E">
        <w:t>.</w:t>
      </w:r>
      <w:r w:rsidR="00A823B2" w:rsidRPr="00002B3E">
        <w:t xml:space="preserve"> PREMISSAS E RESTRIÇÕES</w:t>
      </w:r>
      <w:bookmarkEnd w:id="13"/>
    </w:p>
    <w:p w14:paraId="59C97CA9" w14:textId="28E4D268" w:rsidR="00B17219" w:rsidRPr="00444EE1" w:rsidRDefault="00B25381" w:rsidP="00B17219">
      <w:pPr>
        <w:rPr>
          <w:rFonts w:cstheme="minorHAnsi"/>
          <w:b/>
          <w:bCs/>
          <w:sz w:val="28"/>
          <w:szCs w:val="28"/>
        </w:rPr>
      </w:pPr>
      <w:r w:rsidRPr="00444EE1">
        <w:rPr>
          <w:rFonts w:cstheme="minorHAnsi"/>
          <w:b/>
          <w:bCs/>
          <w:sz w:val="28"/>
          <w:szCs w:val="28"/>
        </w:rPr>
        <w:t>Premissas:</w:t>
      </w:r>
    </w:p>
    <w:p w14:paraId="60CC124D" w14:textId="1E599FAC" w:rsidR="00B25381" w:rsidRPr="00002B3E" w:rsidRDefault="00B25381" w:rsidP="00B25381">
      <w:pPr>
        <w:pStyle w:val="PargrafodaLista"/>
        <w:numPr>
          <w:ilvl w:val="0"/>
          <w:numId w:val="8"/>
        </w:numPr>
        <w:rPr>
          <w:rFonts w:cstheme="minorHAnsi"/>
        </w:rPr>
      </w:pPr>
      <w:r w:rsidRPr="00002B3E">
        <w:rPr>
          <w:rFonts w:cstheme="minorHAnsi"/>
          <w:sz w:val="28"/>
          <w:szCs w:val="28"/>
        </w:rPr>
        <w:t>O cliente irá fazer plantio de tomates.</w:t>
      </w:r>
    </w:p>
    <w:p w14:paraId="517491EA" w14:textId="0EE98B11" w:rsidR="00B25381" w:rsidRPr="00002B3E" w:rsidRDefault="00B25381" w:rsidP="00B25381">
      <w:pPr>
        <w:pStyle w:val="PargrafodaLista"/>
        <w:numPr>
          <w:ilvl w:val="0"/>
          <w:numId w:val="8"/>
        </w:numPr>
        <w:rPr>
          <w:rFonts w:cstheme="minorHAnsi"/>
        </w:rPr>
      </w:pPr>
      <w:r w:rsidRPr="00002B3E">
        <w:rPr>
          <w:rFonts w:cstheme="minorHAnsi"/>
          <w:sz w:val="28"/>
          <w:szCs w:val="28"/>
        </w:rPr>
        <w:t xml:space="preserve">O cliente possui acesso </w:t>
      </w:r>
      <w:r w:rsidR="009A5476" w:rsidRPr="00002B3E">
        <w:rPr>
          <w:rFonts w:cstheme="minorHAnsi"/>
          <w:sz w:val="28"/>
          <w:szCs w:val="28"/>
        </w:rPr>
        <w:t>à</w:t>
      </w:r>
      <w:r w:rsidRPr="00002B3E">
        <w:rPr>
          <w:rFonts w:cstheme="minorHAnsi"/>
          <w:sz w:val="28"/>
          <w:szCs w:val="28"/>
        </w:rPr>
        <w:t xml:space="preserve"> internet para utilização da plataforma.</w:t>
      </w:r>
    </w:p>
    <w:p w14:paraId="3E4392FE" w14:textId="7D7730B8" w:rsidR="00B25381" w:rsidRPr="00002B3E" w:rsidRDefault="004B1F4B" w:rsidP="00B25381">
      <w:pPr>
        <w:pStyle w:val="PargrafodaLista"/>
        <w:numPr>
          <w:ilvl w:val="0"/>
          <w:numId w:val="8"/>
        </w:numPr>
        <w:rPr>
          <w:rFonts w:cstheme="minorHAnsi"/>
        </w:rPr>
      </w:pPr>
      <w:r w:rsidRPr="00002B3E">
        <w:rPr>
          <w:rFonts w:cstheme="minorHAnsi"/>
          <w:sz w:val="28"/>
          <w:szCs w:val="28"/>
        </w:rPr>
        <w:t>O</w:t>
      </w:r>
      <w:r w:rsidR="004F7AFA" w:rsidRPr="00002B3E">
        <w:rPr>
          <w:rFonts w:cstheme="minorHAnsi"/>
          <w:sz w:val="28"/>
          <w:szCs w:val="28"/>
        </w:rPr>
        <w:t xml:space="preserve"> cliente possui dispositivo para acesso a plataforma.</w:t>
      </w:r>
    </w:p>
    <w:p w14:paraId="276535B5" w14:textId="46C7E2A1" w:rsidR="0062380A" w:rsidRPr="00002B3E" w:rsidRDefault="0062380A" w:rsidP="00B25381">
      <w:pPr>
        <w:pStyle w:val="PargrafodaLista"/>
        <w:numPr>
          <w:ilvl w:val="0"/>
          <w:numId w:val="8"/>
        </w:numPr>
        <w:rPr>
          <w:rFonts w:cstheme="minorHAnsi"/>
        </w:rPr>
      </w:pPr>
      <w:r w:rsidRPr="00002B3E">
        <w:rPr>
          <w:rFonts w:cstheme="minorHAnsi"/>
          <w:sz w:val="28"/>
          <w:szCs w:val="28"/>
        </w:rPr>
        <w:t xml:space="preserve">O cliente possui a área </w:t>
      </w:r>
      <w:r w:rsidR="00855BDD" w:rsidRPr="00002B3E">
        <w:rPr>
          <w:rFonts w:cstheme="minorHAnsi"/>
          <w:sz w:val="28"/>
          <w:szCs w:val="28"/>
        </w:rPr>
        <w:t>para a construção da estufa.</w:t>
      </w:r>
    </w:p>
    <w:p w14:paraId="4697C90E" w14:textId="15AE80D0" w:rsidR="00EC6A76" w:rsidRPr="00002B3E" w:rsidRDefault="00EC6A76" w:rsidP="00B25381">
      <w:pPr>
        <w:pStyle w:val="PargrafodaLista"/>
        <w:numPr>
          <w:ilvl w:val="0"/>
          <w:numId w:val="8"/>
        </w:numPr>
        <w:rPr>
          <w:rFonts w:cstheme="minorHAnsi"/>
        </w:rPr>
      </w:pPr>
      <w:r w:rsidRPr="00002B3E">
        <w:rPr>
          <w:rFonts w:cstheme="minorHAnsi"/>
          <w:sz w:val="28"/>
          <w:szCs w:val="28"/>
        </w:rPr>
        <w:t xml:space="preserve">O cliente disponibilizará </w:t>
      </w:r>
      <w:r w:rsidR="00480C06" w:rsidRPr="00002B3E">
        <w:rPr>
          <w:rFonts w:cstheme="minorHAnsi"/>
          <w:sz w:val="28"/>
          <w:szCs w:val="28"/>
        </w:rPr>
        <w:t>o software e o hardware para confecção do sistema.</w:t>
      </w:r>
    </w:p>
    <w:p w14:paraId="6063F1E2" w14:textId="434D804C" w:rsidR="00525932" w:rsidRPr="00444EE1" w:rsidRDefault="00160D67" w:rsidP="00160D67">
      <w:pPr>
        <w:rPr>
          <w:rFonts w:cstheme="minorHAnsi"/>
          <w:b/>
          <w:bCs/>
          <w:sz w:val="28"/>
          <w:szCs w:val="28"/>
        </w:rPr>
      </w:pPr>
      <w:r w:rsidRPr="00444EE1">
        <w:rPr>
          <w:rFonts w:cstheme="minorHAnsi"/>
          <w:b/>
          <w:bCs/>
          <w:sz w:val="28"/>
          <w:szCs w:val="28"/>
        </w:rPr>
        <w:t>Restrições:</w:t>
      </w:r>
    </w:p>
    <w:p w14:paraId="250067B6" w14:textId="33DAFFF1" w:rsidR="00525932" w:rsidRPr="00002B3E" w:rsidRDefault="00525932" w:rsidP="00525932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A construção d</w:t>
      </w:r>
      <w:r w:rsidR="00A44DDA" w:rsidRPr="00002B3E">
        <w:rPr>
          <w:rFonts w:cstheme="minorHAnsi"/>
          <w:sz w:val="28"/>
          <w:szCs w:val="28"/>
        </w:rPr>
        <w:t>a Estufa</w:t>
      </w:r>
      <w:r w:rsidR="00E84A77" w:rsidRPr="00002B3E">
        <w:rPr>
          <w:rFonts w:cstheme="minorHAnsi"/>
          <w:sz w:val="28"/>
          <w:szCs w:val="28"/>
        </w:rPr>
        <w:t xml:space="preserve"> precisa ser de no mínimo 500 metros quadrados.</w:t>
      </w:r>
    </w:p>
    <w:p w14:paraId="1C85E6B8" w14:textId="67DC245D" w:rsidR="00DF5C6B" w:rsidRPr="00002B3E" w:rsidRDefault="003C2113" w:rsidP="00525932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A construção da Estufa e implementação do sistema deve ser feita no período de 1 ano.</w:t>
      </w:r>
    </w:p>
    <w:p w14:paraId="736E3012" w14:textId="312E9ACE" w:rsidR="00DA3D37" w:rsidRPr="00002B3E" w:rsidRDefault="00DA3D37" w:rsidP="00DA3D37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Os sensores precisam de energia constante.</w:t>
      </w:r>
    </w:p>
    <w:p w14:paraId="60AA3BC0" w14:textId="572F1875" w:rsidR="00002B3E" w:rsidRDefault="00DA3D37" w:rsidP="00002B3E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 xml:space="preserve">A equipe trabalhará apenas em dias </w:t>
      </w:r>
      <w:r w:rsidR="00EC6A76" w:rsidRPr="00002B3E">
        <w:rPr>
          <w:rFonts w:cstheme="minorHAnsi"/>
          <w:sz w:val="28"/>
          <w:szCs w:val="28"/>
        </w:rPr>
        <w:t>uteis</w:t>
      </w:r>
      <w:r w:rsidRPr="00002B3E">
        <w:rPr>
          <w:rFonts w:cstheme="minorHAnsi"/>
          <w:sz w:val="28"/>
          <w:szCs w:val="28"/>
        </w:rPr>
        <w:t xml:space="preserve"> das 8:00 </w:t>
      </w:r>
      <w:r w:rsidR="00D840DC" w:rsidRPr="00002B3E">
        <w:rPr>
          <w:rFonts w:cstheme="minorHAnsi"/>
          <w:sz w:val="28"/>
          <w:szCs w:val="28"/>
        </w:rPr>
        <w:t>às</w:t>
      </w:r>
      <w:r w:rsidR="00EC6A76" w:rsidRPr="00002B3E">
        <w:rPr>
          <w:rFonts w:cstheme="minorHAnsi"/>
          <w:sz w:val="28"/>
          <w:szCs w:val="28"/>
        </w:rPr>
        <w:t xml:space="preserve"> 16:00.</w:t>
      </w:r>
    </w:p>
    <w:p w14:paraId="44CA18EB" w14:textId="77777777" w:rsidR="00444EE1" w:rsidRPr="00444EE1" w:rsidRDefault="00444EE1" w:rsidP="00444EE1">
      <w:pPr>
        <w:pStyle w:val="PargrafodaLista"/>
        <w:rPr>
          <w:rFonts w:cstheme="minorHAnsi"/>
          <w:sz w:val="28"/>
          <w:szCs w:val="28"/>
        </w:rPr>
      </w:pPr>
    </w:p>
    <w:p w14:paraId="6B5F097A" w14:textId="22241A46" w:rsidR="00A823B2" w:rsidRPr="00002B3E" w:rsidRDefault="007718B8" w:rsidP="00002B3E">
      <w:pPr>
        <w:pStyle w:val="Ttulo1"/>
      </w:pPr>
      <w:bookmarkStart w:id="14" w:name="_Toc100772572"/>
      <w:r w:rsidRPr="00002B3E">
        <w:t>10</w:t>
      </w:r>
      <w:r w:rsidR="00912329" w:rsidRPr="00002B3E">
        <w:t>.</w:t>
      </w:r>
      <w:r w:rsidR="00A823B2" w:rsidRPr="00002B3E">
        <w:t xml:space="preserve"> EQUIPE ENVOLVIDA</w:t>
      </w:r>
      <w:bookmarkEnd w:id="14"/>
    </w:p>
    <w:p w14:paraId="2A206A68" w14:textId="77777777" w:rsidR="0001334A" w:rsidRPr="00002B3E" w:rsidRDefault="0001334A" w:rsidP="0001334A">
      <w:pPr>
        <w:rPr>
          <w:rFonts w:cstheme="minorHAnsi"/>
        </w:rPr>
      </w:pPr>
    </w:p>
    <w:tbl>
      <w:tblPr>
        <w:tblW w:w="10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9"/>
        <w:gridCol w:w="2455"/>
      </w:tblGrid>
      <w:tr w:rsidR="0001334A" w:rsidRPr="00002B3E" w14:paraId="4409FCB3" w14:textId="77777777" w:rsidTr="00BF764C">
        <w:trPr>
          <w:trHeight w:val="364"/>
        </w:trPr>
        <w:tc>
          <w:tcPr>
            <w:tcW w:w="103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234909CF" w14:textId="77777777" w:rsidR="0001334A" w:rsidRPr="00002B3E" w:rsidRDefault="0001334A" w:rsidP="00BF76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  <w:lang w:eastAsia="pt-BR"/>
              </w:rPr>
              <w:t>Grupo Greentech</w:t>
            </w:r>
          </w:p>
        </w:tc>
      </w:tr>
      <w:tr w:rsidR="0001334A" w:rsidRPr="00002B3E" w14:paraId="7F454557" w14:textId="77777777" w:rsidTr="00BF764C">
        <w:trPr>
          <w:trHeight w:val="273"/>
        </w:trPr>
        <w:tc>
          <w:tcPr>
            <w:tcW w:w="7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E304933" w14:textId="77777777" w:rsidR="0001334A" w:rsidRPr="00002B3E" w:rsidRDefault="0001334A" w:rsidP="00BF76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2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D751221" w14:textId="77777777" w:rsidR="0001334A" w:rsidRPr="00002B3E" w:rsidRDefault="0001334A" w:rsidP="00BF76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01334A" w:rsidRPr="00002B3E" w14:paraId="55C25BDF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F821424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Gerente Comercial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5C4B7488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R$ 4.655,00</w:t>
            </w:r>
          </w:p>
        </w:tc>
      </w:tr>
      <w:tr w:rsidR="0001334A" w:rsidRPr="00002B3E" w14:paraId="3DE536B5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B6B61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Marketing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4633B43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R$ 3.531,00</w:t>
            </w:r>
          </w:p>
        </w:tc>
      </w:tr>
      <w:tr w:rsidR="0001334A" w:rsidRPr="00002B3E" w14:paraId="0646BE7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D708E87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Financeiro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218A38B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R$ 5.793,00</w:t>
            </w:r>
          </w:p>
        </w:tc>
      </w:tr>
      <w:tr w:rsidR="0001334A" w:rsidRPr="00002B3E" w14:paraId="3A58695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50909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DBA Analista de Administração de BD Sênior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53388523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R$ 5.322,00</w:t>
            </w:r>
          </w:p>
        </w:tc>
      </w:tr>
      <w:tr w:rsidR="0001334A" w:rsidRPr="00002B3E" w14:paraId="2A834AEB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CCD9EA5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Desenvolvedor Front-</w:t>
            </w:r>
            <w:proofErr w:type="spellStart"/>
            <w:r w:rsidRPr="00002B3E">
              <w:rPr>
                <w:rFonts w:eastAsia="Times New Roman" w:cstheme="minorHAns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74C05B2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R$ 3.800,00</w:t>
            </w:r>
          </w:p>
        </w:tc>
      </w:tr>
      <w:tr w:rsidR="0001334A" w:rsidRPr="00002B3E" w14:paraId="4859170E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DD744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Desenvolvedor Back-</w:t>
            </w:r>
            <w:proofErr w:type="spellStart"/>
            <w:r w:rsidRPr="00002B3E">
              <w:rPr>
                <w:rFonts w:eastAsia="Times New Roman" w:cstheme="minorHAns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E980088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R$ 4.600,00</w:t>
            </w:r>
          </w:p>
        </w:tc>
      </w:tr>
      <w:tr w:rsidR="0001334A" w:rsidRPr="00002B3E" w14:paraId="062649E6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CD65007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4C8CB25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R$ 1.921,00</w:t>
            </w:r>
          </w:p>
        </w:tc>
      </w:tr>
      <w:tr w:rsidR="0001334A" w:rsidRPr="00002B3E" w14:paraId="004176CD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EDAEE9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A5BD686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R$ 1.921,00</w:t>
            </w:r>
          </w:p>
        </w:tc>
      </w:tr>
      <w:tr w:rsidR="0001334A" w:rsidRPr="00002B3E" w14:paraId="571FEF33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A7738B6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AC79EB1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R$ 1.921,00</w:t>
            </w:r>
          </w:p>
        </w:tc>
      </w:tr>
      <w:tr w:rsidR="0001334A" w:rsidRPr="00002B3E" w14:paraId="59E65375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85DF3" w14:textId="2C22A772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AA93F18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R$ 1.921,00</w:t>
            </w:r>
          </w:p>
        </w:tc>
      </w:tr>
      <w:tr w:rsidR="0001334A" w:rsidRPr="00002B3E" w14:paraId="6708D9CA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741CA43D" w14:textId="77777777" w:rsidR="0001334A" w:rsidRPr="00002B3E" w:rsidRDefault="0001334A" w:rsidP="00BF76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9D5B837" w14:textId="77777777" w:rsidR="0001334A" w:rsidRPr="00002B3E" w:rsidRDefault="0001334A" w:rsidP="00BF764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R$ 35.385,00</w:t>
            </w:r>
          </w:p>
        </w:tc>
      </w:tr>
    </w:tbl>
    <w:p w14:paraId="43D37C01" w14:textId="3A0D9703" w:rsidR="0001334A" w:rsidRDefault="0001334A" w:rsidP="0001334A">
      <w:pPr>
        <w:rPr>
          <w:rFonts w:cstheme="minorHAnsi"/>
        </w:rPr>
      </w:pPr>
    </w:p>
    <w:p w14:paraId="36672947" w14:textId="49EA96E6" w:rsidR="00444EE1" w:rsidRDefault="00444EE1" w:rsidP="0001334A">
      <w:pPr>
        <w:rPr>
          <w:rFonts w:cstheme="minorHAnsi"/>
        </w:rPr>
      </w:pPr>
    </w:p>
    <w:p w14:paraId="47ABCEA5" w14:textId="01D30E8D" w:rsidR="00444EE1" w:rsidRDefault="00444EE1" w:rsidP="0001334A">
      <w:pPr>
        <w:rPr>
          <w:rFonts w:cstheme="minorHAnsi"/>
        </w:rPr>
      </w:pPr>
    </w:p>
    <w:p w14:paraId="18E1D978" w14:textId="345E12C2" w:rsidR="00444EE1" w:rsidRDefault="00444EE1" w:rsidP="0001334A">
      <w:pPr>
        <w:rPr>
          <w:rFonts w:cstheme="minorHAnsi"/>
        </w:rPr>
      </w:pPr>
    </w:p>
    <w:p w14:paraId="18026D67" w14:textId="02F28B0F" w:rsidR="00444EE1" w:rsidRDefault="00444EE1" w:rsidP="0001334A">
      <w:pPr>
        <w:rPr>
          <w:rFonts w:cstheme="minorHAnsi"/>
        </w:rPr>
      </w:pPr>
    </w:p>
    <w:p w14:paraId="2DCD60EB" w14:textId="77777777" w:rsidR="00444EE1" w:rsidRPr="00002B3E" w:rsidRDefault="00444EE1" w:rsidP="0001334A">
      <w:pPr>
        <w:rPr>
          <w:rFonts w:cstheme="minorHAnsi"/>
        </w:rPr>
      </w:pPr>
    </w:p>
    <w:p w14:paraId="25D83E50" w14:textId="422C0E96" w:rsidR="00A823B2" w:rsidRPr="00002B3E" w:rsidRDefault="00912329" w:rsidP="00002B3E">
      <w:pPr>
        <w:pStyle w:val="Ttulo1"/>
      </w:pPr>
      <w:bookmarkStart w:id="15" w:name="_Toc100772573"/>
      <w:r w:rsidRPr="00002B3E">
        <w:lastRenderedPageBreak/>
        <w:t>1</w:t>
      </w:r>
      <w:r w:rsidR="007718B8" w:rsidRPr="00002B3E">
        <w:t>1</w:t>
      </w:r>
      <w:r w:rsidRPr="00002B3E">
        <w:t>.</w:t>
      </w:r>
      <w:r w:rsidR="00EE1009" w:rsidRPr="00002B3E">
        <w:t xml:space="preserve"> </w:t>
      </w:r>
      <w:r w:rsidR="00A823B2" w:rsidRPr="00002B3E">
        <w:t>OR</w:t>
      </w:r>
      <w:r w:rsidR="00EE1009" w:rsidRPr="00002B3E">
        <w:t>ÇAMENTO</w:t>
      </w:r>
      <w:bookmarkEnd w:id="15"/>
    </w:p>
    <w:p w14:paraId="0DEB176A" w14:textId="77777777" w:rsidR="00561C6B" w:rsidRPr="00002B3E" w:rsidRDefault="00561C6B" w:rsidP="00561C6B">
      <w:pPr>
        <w:rPr>
          <w:rFonts w:cstheme="minorHAnsi"/>
        </w:rPr>
      </w:pPr>
    </w:p>
    <w:tbl>
      <w:tblPr>
        <w:tblW w:w="10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6"/>
        <w:gridCol w:w="3163"/>
      </w:tblGrid>
      <w:tr w:rsidR="001A6A6B" w:rsidRPr="00002B3E" w14:paraId="7F24127D" w14:textId="77777777" w:rsidTr="001A6A6B">
        <w:trPr>
          <w:trHeight w:val="401"/>
        </w:trPr>
        <w:tc>
          <w:tcPr>
            <w:tcW w:w="103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58423625" w14:textId="77777777" w:rsidR="001A6A6B" w:rsidRPr="00002B3E" w:rsidRDefault="001A6A6B" w:rsidP="001A6A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  <w:lang w:eastAsia="pt-BR"/>
              </w:rPr>
              <w:t>Espaço Greentech</w:t>
            </w:r>
          </w:p>
        </w:tc>
      </w:tr>
      <w:tr w:rsidR="001A6A6B" w:rsidRPr="00002B3E" w14:paraId="2650050A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5E63894" w14:textId="77777777" w:rsidR="001A6A6B" w:rsidRPr="00002B3E" w:rsidRDefault="001A6A6B" w:rsidP="001A6A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C15404A" w14:textId="77777777" w:rsidR="001A6A6B" w:rsidRPr="00002B3E" w:rsidRDefault="001A6A6B" w:rsidP="001A6A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1A6A6B" w:rsidRPr="00002B3E" w14:paraId="0D7F1101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6DE2646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Aluguel + despesas do local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736F3CDE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R$ 2.100,00</w:t>
            </w:r>
          </w:p>
        </w:tc>
      </w:tr>
      <w:tr w:rsidR="001A6A6B" w:rsidRPr="00002B3E" w14:paraId="6F5FEA27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0CAF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Internet 300mb vivo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F3F6DB0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R$ 120,00</w:t>
            </w:r>
          </w:p>
        </w:tc>
      </w:tr>
      <w:tr w:rsidR="001A6A6B" w:rsidRPr="00002B3E" w14:paraId="6107DA82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DA6C5B1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Desktop </w:t>
            </w:r>
            <w:proofErr w:type="spellStart"/>
            <w:r w:rsidRPr="00002B3E">
              <w:rPr>
                <w:rFonts w:eastAsia="Times New Roman" w:cstheme="minorHAnsi"/>
                <w:color w:val="000000"/>
                <w:lang w:eastAsia="pt-BR"/>
              </w:rPr>
              <w:t>Vostro</w:t>
            </w:r>
            <w:proofErr w:type="spellEnd"/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11FAE3F5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R$ 3.000,00</w:t>
            </w:r>
          </w:p>
        </w:tc>
      </w:tr>
      <w:tr w:rsidR="001A6A6B" w:rsidRPr="00002B3E" w14:paraId="4D249825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6A963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Monitor 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8ACED9D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R$ 700,00</w:t>
            </w:r>
          </w:p>
        </w:tc>
      </w:tr>
      <w:tr w:rsidR="001A6A6B" w:rsidRPr="00002B3E" w14:paraId="7F292EE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FEDA3CD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7 x Notebook </w:t>
            </w:r>
            <w:proofErr w:type="spellStart"/>
            <w:r w:rsidRPr="00002B3E">
              <w:rPr>
                <w:rFonts w:eastAsia="Times New Roman" w:cstheme="minorHAnsi"/>
                <w:color w:val="000000"/>
                <w:lang w:eastAsia="pt-BR"/>
              </w:rPr>
              <w:t>Ispirion</w:t>
            </w:r>
            <w:proofErr w:type="spellEnd"/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 15 3000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AB1B994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R$ 19.600,00</w:t>
            </w:r>
          </w:p>
        </w:tc>
      </w:tr>
      <w:tr w:rsidR="001A6A6B" w:rsidRPr="00002B3E" w14:paraId="658B0D6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CFA5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Office 365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0942DFA9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R$ 1.000,00</w:t>
            </w:r>
          </w:p>
        </w:tc>
      </w:tr>
      <w:tr w:rsidR="001A6A6B" w:rsidRPr="00002B3E" w14:paraId="236A5E7D" w14:textId="77777777" w:rsidTr="001A6A6B">
        <w:trPr>
          <w:trHeight w:val="300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8D9B9B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Servidor Torre </w:t>
            </w:r>
            <w:proofErr w:type="spellStart"/>
            <w:r w:rsidRPr="00002B3E">
              <w:rPr>
                <w:rFonts w:eastAsia="Times New Roman" w:cstheme="minorHAnsi"/>
                <w:color w:val="000000"/>
                <w:lang w:eastAsia="pt-BR"/>
              </w:rPr>
              <w:t>PowerEdge</w:t>
            </w:r>
            <w:proofErr w:type="spellEnd"/>
            <w:r w:rsidRPr="00002B3E">
              <w:rPr>
                <w:rFonts w:eastAsia="Times New Roman" w:cstheme="minorHAnsi"/>
                <w:color w:val="000000"/>
                <w:lang w:eastAsia="pt-BR"/>
              </w:rPr>
              <w:t xml:space="preserve"> t150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D9760D4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R$ 6.500,00</w:t>
            </w:r>
          </w:p>
        </w:tc>
      </w:tr>
      <w:tr w:rsidR="001A6A6B" w:rsidRPr="00002B3E" w14:paraId="7C167647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42B7A119" w14:textId="77777777" w:rsidR="001A6A6B" w:rsidRPr="00002B3E" w:rsidRDefault="001A6A6B" w:rsidP="001A6A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9AC250F" w14:textId="77777777" w:rsidR="001A6A6B" w:rsidRPr="00002B3E" w:rsidRDefault="001A6A6B" w:rsidP="001A6A6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02B3E">
              <w:rPr>
                <w:rFonts w:eastAsia="Times New Roman" w:cstheme="minorHAnsi"/>
                <w:color w:val="000000"/>
                <w:lang w:eastAsia="pt-BR"/>
              </w:rPr>
              <w:t>R$ 33.020,00</w:t>
            </w:r>
          </w:p>
        </w:tc>
      </w:tr>
    </w:tbl>
    <w:p w14:paraId="446B39B4" w14:textId="77777777" w:rsidR="0001334A" w:rsidRPr="00002B3E" w:rsidRDefault="0001334A" w:rsidP="00561C6B">
      <w:pPr>
        <w:rPr>
          <w:rFonts w:cstheme="minorHAnsi"/>
        </w:rPr>
      </w:pPr>
    </w:p>
    <w:p w14:paraId="4C041B82" w14:textId="77777777" w:rsidR="0001334A" w:rsidRPr="00002B3E" w:rsidRDefault="0001334A" w:rsidP="00561C6B">
      <w:pPr>
        <w:rPr>
          <w:rFonts w:cstheme="minorHAnsi"/>
        </w:rPr>
      </w:pPr>
    </w:p>
    <w:p w14:paraId="518FC4FA" w14:textId="4C882DA6" w:rsidR="003A4D4B" w:rsidRPr="00002B3E" w:rsidRDefault="00912329" w:rsidP="00002B3E">
      <w:pPr>
        <w:pStyle w:val="Ttulo1"/>
      </w:pPr>
      <w:bookmarkStart w:id="16" w:name="_Toc100772574"/>
      <w:r w:rsidRPr="00002B3E">
        <w:t>1</w:t>
      </w:r>
      <w:r w:rsidR="007718B8" w:rsidRPr="00002B3E">
        <w:t>2</w:t>
      </w:r>
      <w:r w:rsidRPr="00002B3E">
        <w:t>.</w:t>
      </w:r>
      <w:r w:rsidR="007718B8" w:rsidRPr="00002B3E">
        <w:t xml:space="preserve"> </w:t>
      </w:r>
      <w:r w:rsidR="00394492" w:rsidRPr="00002B3E">
        <w:t>SUSTENTAÇÃO</w:t>
      </w:r>
      <w:bookmarkEnd w:id="16"/>
    </w:p>
    <w:p w14:paraId="42756A98" w14:textId="41E944AF" w:rsidR="0095762C" w:rsidRPr="00002B3E" w:rsidRDefault="00876BBB" w:rsidP="004B6F82">
      <w:pPr>
        <w:jc w:val="both"/>
        <w:rPr>
          <w:rFonts w:cstheme="minorHAnsi"/>
          <w:sz w:val="28"/>
          <w:szCs w:val="28"/>
        </w:rPr>
      </w:pPr>
      <w:r w:rsidRPr="00002B3E">
        <w:rPr>
          <w:rFonts w:cstheme="minorHAnsi"/>
          <w:sz w:val="28"/>
          <w:szCs w:val="28"/>
        </w:rPr>
        <w:t>S</w:t>
      </w:r>
      <w:r w:rsidR="00AC0D0B" w:rsidRPr="00002B3E">
        <w:rPr>
          <w:rFonts w:cstheme="minorHAnsi"/>
          <w:sz w:val="28"/>
          <w:szCs w:val="28"/>
        </w:rPr>
        <w:t xml:space="preserve">erá feita a partir de uma plataforma de </w:t>
      </w:r>
      <w:r w:rsidRPr="00002B3E">
        <w:rPr>
          <w:rFonts w:cstheme="minorHAnsi"/>
          <w:sz w:val="28"/>
          <w:szCs w:val="28"/>
        </w:rPr>
        <w:t>a</w:t>
      </w:r>
      <w:r w:rsidR="00AC0D0B" w:rsidRPr="00002B3E">
        <w:rPr>
          <w:rFonts w:cstheme="minorHAnsi"/>
          <w:sz w:val="28"/>
          <w:szCs w:val="28"/>
        </w:rPr>
        <w:t xml:space="preserve">tendimento ao cliente, área de perguntas frequentes, </w:t>
      </w:r>
      <w:r w:rsidRPr="00002B3E">
        <w:rPr>
          <w:rFonts w:cstheme="minorHAnsi"/>
          <w:sz w:val="28"/>
          <w:szCs w:val="28"/>
        </w:rPr>
        <w:t>b</w:t>
      </w:r>
      <w:r w:rsidR="00AA2FBF" w:rsidRPr="00002B3E">
        <w:rPr>
          <w:rFonts w:cstheme="minorHAnsi"/>
          <w:sz w:val="28"/>
          <w:szCs w:val="28"/>
        </w:rPr>
        <w:t>ot</w:t>
      </w:r>
      <w:r w:rsidR="00AC0D0B" w:rsidRPr="00002B3E">
        <w:rPr>
          <w:rFonts w:cstheme="minorHAnsi"/>
          <w:sz w:val="28"/>
          <w:szCs w:val="28"/>
        </w:rPr>
        <w:t xml:space="preserve"> de ajuda e apoio</w:t>
      </w:r>
      <w:r w:rsidR="00BD1648" w:rsidRPr="00002B3E">
        <w:rPr>
          <w:rFonts w:cstheme="minorHAnsi"/>
          <w:sz w:val="28"/>
          <w:szCs w:val="28"/>
        </w:rPr>
        <w:t xml:space="preserve"> para dúvidas acerca da empresa</w:t>
      </w:r>
      <w:r w:rsidRPr="00002B3E">
        <w:rPr>
          <w:rFonts w:cstheme="minorHAnsi"/>
          <w:sz w:val="28"/>
          <w:szCs w:val="28"/>
        </w:rPr>
        <w:t xml:space="preserve"> e do sistema</w:t>
      </w:r>
      <w:r w:rsidR="00AC0D0B" w:rsidRPr="00002B3E">
        <w:rPr>
          <w:rFonts w:cstheme="minorHAnsi"/>
          <w:sz w:val="28"/>
          <w:szCs w:val="28"/>
        </w:rPr>
        <w:t>, e flexibilidade</w:t>
      </w:r>
      <w:r w:rsidR="00832F5D" w:rsidRPr="00002B3E">
        <w:rPr>
          <w:rFonts w:cstheme="minorHAnsi"/>
          <w:sz w:val="28"/>
          <w:szCs w:val="28"/>
        </w:rPr>
        <w:t xml:space="preserve"> </w:t>
      </w:r>
      <w:r w:rsidR="00AA2FBF" w:rsidRPr="00002B3E">
        <w:rPr>
          <w:rFonts w:cstheme="minorHAnsi"/>
          <w:sz w:val="28"/>
          <w:szCs w:val="28"/>
        </w:rPr>
        <w:t>na concessão da obtenção de dados a partir dos sensores</w:t>
      </w:r>
      <w:r w:rsidRPr="00002B3E">
        <w:rPr>
          <w:rFonts w:cstheme="minorHAnsi"/>
          <w:sz w:val="28"/>
          <w:szCs w:val="28"/>
        </w:rPr>
        <w:t>,</w:t>
      </w:r>
      <w:r w:rsidR="00AA2FBF" w:rsidRPr="00002B3E">
        <w:rPr>
          <w:rFonts w:cstheme="minorHAnsi"/>
          <w:sz w:val="28"/>
          <w:szCs w:val="28"/>
        </w:rPr>
        <w:t xml:space="preserve"> para assim responder melhor ao pedido do cliente </w:t>
      </w:r>
      <w:r w:rsidR="00AC28C4" w:rsidRPr="00002B3E">
        <w:rPr>
          <w:rFonts w:cstheme="minorHAnsi"/>
          <w:sz w:val="28"/>
          <w:szCs w:val="28"/>
        </w:rPr>
        <w:t>específico</w:t>
      </w:r>
      <w:r w:rsidR="00AA2FBF" w:rsidRPr="00002B3E">
        <w:rPr>
          <w:rFonts w:cstheme="minorHAnsi"/>
          <w:sz w:val="28"/>
          <w:szCs w:val="28"/>
        </w:rPr>
        <w:t xml:space="preserve"> sendo possível </w:t>
      </w:r>
      <w:r w:rsidR="00000157" w:rsidRPr="00002B3E">
        <w:rPr>
          <w:rFonts w:cstheme="minorHAnsi"/>
          <w:sz w:val="28"/>
          <w:szCs w:val="28"/>
        </w:rPr>
        <w:t>a expansão</w:t>
      </w:r>
      <w:r w:rsidR="00AA2FBF" w:rsidRPr="00002B3E">
        <w:rPr>
          <w:rFonts w:cstheme="minorHAnsi"/>
          <w:sz w:val="28"/>
          <w:szCs w:val="28"/>
        </w:rPr>
        <w:t xml:space="preserve"> para outros tipos de plantios</w:t>
      </w:r>
      <w:r w:rsidR="00C149CF" w:rsidRPr="00002B3E">
        <w:rPr>
          <w:rFonts w:cstheme="minorHAnsi"/>
          <w:sz w:val="28"/>
          <w:szCs w:val="28"/>
        </w:rPr>
        <w:t>.</w:t>
      </w:r>
    </w:p>
    <w:p w14:paraId="7D860697" w14:textId="554FF77F" w:rsidR="00E33012" w:rsidRDefault="00E33012"/>
    <w:p w14:paraId="77D6AFDB" w14:textId="31344F53" w:rsidR="00444EE1" w:rsidRDefault="00444EE1"/>
    <w:p w14:paraId="3ED3F8A5" w14:textId="64F6B572" w:rsidR="00444EE1" w:rsidRDefault="00444EE1"/>
    <w:p w14:paraId="679BB8A5" w14:textId="5C0770CD" w:rsidR="00444EE1" w:rsidRDefault="00444EE1"/>
    <w:p w14:paraId="247F40AA" w14:textId="40E08B94" w:rsidR="00444EE1" w:rsidRDefault="00444EE1"/>
    <w:p w14:paraId="01579419" w14:textId="17D922B4" w:rsidR="00444EE1" w:rsidRDefault="00444EE1"/>
    <w:p w14:paraId="00151FE6" w14:textId="457564A0" w:rsidR="00444EE1" w:rsidRDefault="00444EE1"/>
    <w:p w14:paraId="43A23ACF" w14:textId="41B6FD8D" w:rsidR="00444EE1" w:rsidRDefault="00444EE1"/>
    <w:p w14:paraId="2429E8B6" w14:textId="76D14377" w:rsidR="00444EE1" w:rsidRDefault="00444EE1"/>
    <w:p w14:paraId="551612A8" w14:textId="4AD69C8F" w:rsidR="00444EE1" w:rsidRDefault="00444EE1"/>
    <w:p w14:paraId="2640F883" w14:textId="258A75E9" w:rsidR="00444EE1" w:rsidRDefault="00444EE1"/>
    <w:p w14:paraId="4BDA2796" w14:textId="0B2D8B53" w:rsidR="00444EE1" w:rsidRDefault="00444EE1"/>
    <w:p w14:paraId="6D469CDB" w14:textId="77777777" w:rsidR="00444EE1" w:rsidRDefault="00444EE1"/>
    <w:p w14:paraId="5E172F01" w14:textId="77777777" w:rsidR="00002B3E" w:rsidRDefault="00002B3E"/>
    <w:p w14:paraId="7362C327" w14:textId="77777777" w:rsidR="00002B3E" w:rsidRDefault="00002B3E" w:rsidP="00002B3E">
      <w:r>
        <w:rPr>
          <w:noProof/>
        </w:rPr>
        <w:lastRenderedPageBreak/>
        <w:drawing>
          <wp:inline distT="0" distB="0" distL="0" distR="0" wp14:anchorId="72460824" wp14:editId="03B34A36">
            <wp:extent cx="1671473" cy="605909"/>
            <wp:effectExtent l="0" t="0" r="0" b="0"/>
            <wp:docPr id="620136475" name="Imagem 62013647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36475" name="Imagem 620136475" descr="Uma imagem contendo Ícone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73" cy="6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961F" w14:textId="77777777" w:rsidR="00002B3E" w:rsidRDefault="00002B3E" w:rsidP="00002B3E"/>
    <w:p w14:paraId="38BCECEB" w14:textId="77777777" w:rsidR="00002B3E" w:rsidRPr="002E615F" w:rsidRDefault="00002B3E" w:rsidP="00002B3E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2E615F">
        <w:rPr>
          <w:rFonts w:ascii="Calibri" w:eastAsia="Calibri" w:hAnsi="Calibri" w:cs="Calibri"/>
          <w:b/>
          <w:bCs/>
          <w:sz w:val="28"/>
          <w:szCs w:val="28"/>
        </w:rPr>
        <w:t>CONTRATO DE PRESTAÇÃO DE SERVIÇOS PARA COMPRA E SUPORTE DE SOFTWARE DE MONITORAMENTO</w:t>
      </w:r>
    </w:p>
    <w:p w14:paraId="42D9BC0D" w14:textId="77777777" w:rsidR="00002B3E" w:rsidRPr="002E615F" w:rsidRDefault="00002B3E" w:rsidP="00002B3E">
      <w:pPr>
        <w:jc w:val="center"/>
        <w:rPr>
          <w:rFonts w:ascii="Calibri" w:eastAsia="Calibri" w:hAnsi="Calibri" w:cs="Calibri"/>
          <w:b/>
          <w:bCs/>
        </w:rPr>
      </w:pPr>
    </w:p>
    <w:p w14:paraId="36101FE8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IDENTIFICAÇÃO DAS PARTES CONTRATANTES </w:t>
      </w:r>
    </w:p>
    <w:p w14:paraId="23A4D150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CONTRATANTE: Greenhouse </w:t>
      </w:r>
      <w:proofErr w:type="spellStart"/>
      <w:r w:rsidRPr="002E615F">
        <w:rPr>
          <w:rFonts w:ascii="Calibri" w:eastAsia="Calibri" w:hAnsi="Calibri" w:cs="Calibri"/>
        </w:rPr>
        <w:t>SPTech</w:t>
      </w:r>
      <w:proofErr w:type="spellEnd"/>
      <w:r w:rsidRPr="002E615F">
        <w:rPr>
          <w:rFonts w:ascii="Calibri" w:eastAsia="Calibri" w:hAnsi="Calibri" w:cs="Calibri"/>
        </w:rPr>
        <w:t xml:space="preserve">, com sede em Centro Empresarial </w:t>
      </w:r>
      <w:proofErr w:type="spellStart"/>
      <w:r w:rsidRPr="002E615F">
        <w:rPr>
          <w:rFonts w:ascii="Calibri" w:eastAsia="Calibri" w:hAnsi="Calibri" w:cs="Calibri"/>
        </w:rPr>
        <w:t>Gwest</w:t>
      </w:r>
      <w:proofErr w:type="spellEnd"/>
      <w:r w:rsidRPr="002E615F">
        <w:rPr>
          <w:rFonts w:ascii="Calibri" w:eastAsia="Calibri" w:hAnsi="Calibri" w:cs="Calibri"/>
        </w:rPr>
        <w:t>,</w:t>
      </w:r>
      <w:r w:rsidRPr="002E615F">
        <w:rPr>
          <w:rFonts w:eastAsiaTheme="minorEastAsia"/>
        </w:rPr>
        <w:t xml:space="preserve"> Praça da Bandeira, 54 - Centro, São Paulo – SP, CEP - 01007-040</w:t>
      </w:r>
      <w:r w:rsidRPr="002E615F">
        <w:rPr>
          <w:rFonts w:ascii="Calibri" w:eastAsia="Calibri" w:hAnsi="Calibri" w:cs="Calibri"/>
        </w:rPr>
        <w:t xml:space="preserve"> inscrita no C.N.P.J sob o nº 44.351.174/0001-74, e no Cadastro Estadual sob o nº 686.268.466.586, neste ato representada pelo seu diretor Fernando Brandão, brasileiro, casado, Diretor Executivo, Carteira de Identidade nº 37.457.502-2, C.P.F nº 227.655.480-05, residente e domiciliado na Rua Quadra CL 106, nº 850, bairro Santa Maria, CEP 72506-200, Cidade São Paulo, no Estado São Paulo.</w:t>
      </w:r>
    </w:p>
    <w:p w14:paraId="04FEAF3A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CONTRATADA: </w:t>
      </w:r>
      <w:proofErr w:type="spellStart"/>
      <w:r w:rsidRPr="002E615F">
        <w:rPr>
          <w:rFonts w:ascii="Calibri" w:eastAsia="Calibri" w:hAnsi="Calibri" w:cs="Calibri"/>
        </w:rPr>
        <w:t>Greentech</w:t>
      </w:r>
      <w:proofErr w:type="spellEnd"/>
      <w:r w:rsidRPr="002E615F">
        <w:rPr>
          <w:rFonts w:ascii="Calibri" w:eastAsia="Calibri" w:hAnsi="Calibri" w:cs="Calibri"/>
        </w:rPr>
        <w:t xml:space="preserve">, com sede em São Paulo, </w:t>
      </w:r>
      <w:r w:rsidRPr="002E615F">
        <w:rPr>
          <w:rFonts w:eastAsiaTheme="minorEastAsia"/>
          <w:sz w:val="21"/>
          <w:szCs w:val="21"/>
        </w:rPr>
        <w:t>Rua Haddock Lobo, 595 - Cerqueira César, CEP - 01414-001</w:t>
      </w:r>
      <w:r w:rsidRPr="002E615F">
        <w:rPr>
          <w:rFonts w:eastAsiaTheme="minorEastAsia"/>
        </w:rPr>
        <w:t xml:space="preserve">, </w:t>
      </w:r>
      <w:r w:rsidRPr="002E615F">
        <w:rPr>
          <w:rFonts w:eastAsiaTheme="minorEastAsia"/>
          <w:sz w:val="21"/>
          <w:szCs w:val="21"/>
        </w:rPr>
        <w:t>São Paulo - SP</w:t>
      </w:r>
      <w:r w:rsidRPr="002E615F">
        <w:rPr>
          <w:rFonts w:ascii="Calibri" w:eastAsia="Calibri" w:hAnsi="Calibri" w:cs="Calibri"/>
        </w:rPr>
        <w:t>, inscrita no C.N.P.J sob o nº 32.595.796/0001-69, e no Cadastro Estadual sob o nº 644.003.260.550 neste ato apresentada pela sua diretora Julia Maria Espinosa, brasileira, solteira, Diretora Executiva, Carteira de Identidade nº 21.929.569-4, C.P.F nº 814.315.988-44, residente e domiciliado na Rua Alameda Dino Bueno, nº 586, bairro Campos Elíseos, CEP 01216-000, Cidade São Paulo, no Estado São Paulo.</w:t>
      </w:r>
    </w:p>
    <w:p w14:paraId="3994EA49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As partes acima identificadas têm, entre si, justo e acertado o presente Contrato de Prestação de Serviço para Compra e Suporte de Software de Monitoramento, que se regerá pelas cláusulas seguintes e pelas condições de pagamento descritas no presente. </w:t>
      </w:r>
    </w:p>
    <w:p w14:paraId="20ECBE6D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DO OBJETO DO CONTRATO</w:t>
      </w:r>
    </w:p>
    <w:p w14:paraId="35520F26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Cláusula 1ª: O presente instrumento tem como objeto a prestação de serviços de suporte em informática do software Arduíno e Visual Studio </w:t>
      </w:r>
      <w:proofErr w:type="spellStart"/>
      <w:r w:rsidRPr="002E615F">
        <w:rPr>
          <w:rFonts w:ascii="Calibri" w:eastAsia="Calibri" w:hAnsi="Calibri" w:cs="Calibri"/>
        </w:rPr>
        <w:t>Code</w:t>
      </w:r>
      <w:proofErr w:type="spellEnd"/>
      <w:r w:rsidRPr="002E615F">
        <w:rPr>
          <w:rFonts w:ascii="Calibri" w:eastAsia="Calibri" w:hAnsi="Calibri" w:cs="Calibri"/>
        </w:rPr>
        <w:t>.</w:t>
      </w:r>
    </w:p>
    <w:p w14:paraId="281BFD72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DA INSTALAÇÃO</w:t>
      </w:r>
    </w:p>
    <w:p w14:paraId="54D6D3AE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 xml:space="preserve">Cláusula 2ª: A instalação será feita pela equipe da </w:t>
      </w:r>
      <w:proofErr w:type="spellStart"/>
      <w:r w:rsidRPr="002E615F">
        <w:rPr>
          <w:rFonts w:ascii="Calibri" w:eastAsia="Calibri" w:hAnsi="Calibri" w:cs="Calibri"/>
        </w:rPr>
        <w:t>Greentech</w:t>
      </w:r>
      <w:proofErr w:type="spellEnd"/>
      <w:r w:rsidRPr="002E615F">
        <w:rPr>
          <w:rFonts w:ascii="Calibri" w:eastAsia="Calibri" w:hAnsi="Calibri" w:cs="Calibri"/>
        </w:rPr>
        <w:t xml:space="preserve"> após uma análise do terreno para verificar os pontos adequados e as máquinas que serão utilizadas. </w:t>
      </w:r>
    </w:p>
    <w:p w14:paraId="5083AF2C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DO SUPORTE</w:t>
      </w:r>
    </w:p>
    <w:p w14:paraId="66E41994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Cláusula 3ª: O suporte do software da </w:t>
      </w:r>
      <w:proofErr w:type="spellStart"/>
      <w:r w:rsidRPr="002E615F">
        <w:rPr>
          <w:rFonts w:ascii="Calibri" w:eastAsia="Calibri" w:hAnsi="Calibri" w:cs="Calibri"/>
        </w:rPr>
        <w:t>Greentech</w:t>
      </w:r>
      <w:proofErr w:type="spellEnd"/>
      <w:r w:rsidRPr="002E615F">
        <w:rPr>
          <w:rFonts w:ascii="Calibri" w:eastAsia="Calibri" w:hAnsi="Calibri" w:cs="Calibri"/>
        </w:rPr>
        <w:t xml:space="preserve"> cobrirá eventuais necessidades por parte do CONTRATANTE na instalação de software, reinstalação, atualização, configuração e customização.</w:t>
      </w:r>
    </w:p>
    <w:p w14:paraId="57B62080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DAS OBRIGAÇÕES DA EMPRESA CONTRATADA</w:t>
      </w:r>
    </w:p>
    <w:p w14:paraId="0109B142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Cláusula 4ª: Será disponibilizado para a prestação do suporte in loco o funcionário da </w:t>
      </w:r>
      <w:proofErr w:type="gramStart"/>
      <w:r w:rsidRPr="002E615F">
        <w:rPr>
          <w:rFonts w:ascii="Calibri" w:eastAsia="Calibri" w:hAnsi="Calibri" w:cs="Calibri"/>
        </w:rPr>
        <w:t>CONTRATADA :</w:t>
      </w:r>
      <w:proofErr w:type="gramEnd"/>
      <w:r w:rsidRPr="002E615F">
        <w:rPr>
          <w:rFonts w:ascii="Calibri" w:eastAsia="Calibri" w:hAnsi="Calibri" w:cs="Calibri"/>
        </w:rPr>
        <w:t xml:space="preserve"> Alexandre Ventura, Analista de Desenvolvimento Back-</w:t>
      </w:r>
      <w:proofErr w:type="spellStart"/>
      <w:r w:rsidRPr="002E615F">
        <w:rPr>
          <w:rFonts w:ascii="Calibri" w:eastAsia="Calibri" w:hAnsi="Calibri" w:cs="Calibri"/>
        </w:rPr>
        <w:t>End</w:t>
      </w:r>
      <w:proofErr w:type="spellEnd"/>
      <w:r w:rsidRPr="002E615F">
        <w:rPr>
          <w:rFonts w:ascii="Calibri" w:eastAsia="Calibri" w:hAnsi="Calibri" w:cs="Calibri"/>
        </w:rPr>
        <w:t xml:space="preserve">, Carteira de Identidade nº 37.959.787-1, C.P.F nº 553.875.030-26, C.T.P.S nº 2343, que prestará o serviço 4 dias por semana, </w:t>
      </w:r>
      <w:r>
        <w:rPr>
          <w:rFonts w:ascii="Calibri" w:eastAsia="Calibri" w:hAnsi="Calibri" w:cs="Calibri"/>
        </w:rPr>
        <w:t>8</w:t>
      </w:r>
      <w:r w:rsidRPr="002E615F">
        <w:rPr>
          <w:rFonts w:ascii="Calibri" w:eastAsia="Calibri" w:hAnsi="Calibri" w:cs="Calibri"/>
        </w:rPr>
        <w:t xml:space="preserve"> horas por dia, iniciando sua jornada às </w:t>
      </w:r>
      <w:r>
        <w:rPr>
          <w:rFonts w:ascii="Calibri" w:eastAsia="Calibri" w:hAnsi="Calibri" w:cs="Calibri"/>
        </w:rPr>
        <w:t>8</w:t>
      </w:r>
      <w:r w:rsidRPr="002E615F">
        <w:rPr>
          <w:rFonts w:ascii="Calibri" w:eastAsia="Calibri" w:hAnsi="Calibri" w:cs="Calibri"/>
        </w:rPr>
        <w:t xml:space="preserve"> horas e finalizando às 1</w:t>
      </w:r>
      <w:r>
        <w:rPr>
          <w:rFonts w:ascii="Calibri" w:eastAsia="Calibri" w:hAnsi="Calibri" w:cs="Calibri"/>
        </w:rPr>
        <w:t>6</w:t>
      </w:r>
      <w:r w:rsidRPr="002E615F">
        <w:rPr>
          <w:rFonts w:ascii="Calibri" w:eastAsia="Calibri" w:hAnsi="Calibri" w:cs="Calibri"/>
        </w:rPr>
        <w:t xml:space="preserve"> horas.</w:t>
      </w:r>
    </w:p>
    <w:p w14:paraId="6BE1F3E3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DAS OBRIGAÇÕES DO CONTRATANTE</w:t>
      </w:r>
    </w:p>
    <w:p w14:paraId="56562D2C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Cláusula 5ª: O CONTRATANTE compromete-se em manter à disposição da CONTRATADA todos os meios necessários para execução dos serviços, ou seja, livre acesso aos equipamentos, energia elétrica, iluminação, local adequado e ainda possuir equipamentos compatíveis para o correto funcionamento do software.</w:t>
      </w:r>
    </w:p>
    <w:p w14:paraId="430FD0F8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DO VALOR E FORMA DE PAGAMENTO </w:t>
      </w:r>
    </w:p>
    <w:p w14:paraId="50D087B8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lastRenderedPageBreak/>
        <w:t>Cláusula 6ª: O CONTRATANTE pagará à CONTRATADA o valor de sessenta e oito mil e quatrocentos e cinco reais e zero centavos (R$ 68.405,00) pelo serviço de instalação prestado, incluindo os equipamentos. O CONTRATANTE deve também pagar à CONTRATADA o valor mensal de três mil oitocentos e quarenta e dois reais e zero centavos (R$ 3842,00) pelo serviço de suporte prestado. Devendo qualquer valor ser depositado em nome da CONTRATADA, no Banco Bradesco, Agência 1495, Conta Corrente º 0181547-4.</w:t>
      </w:r>
    </w:p>
    <w:p w14:paraId="6AF37E93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Parágrafo único. A primeira mensalidade e o preço de instalação deverão ser pagos no ato da assinatura deste contrato, e as demais mensalidades deverão ser pagas a cada dia 5 de cada mês. Em caso de atraso, será aplicado multa de dois por cento (2%) acrescido de juros diários de zero vírgula trinta e cinco por cento (0,35%) sobre o valor da mensalidade. Caso a correção monetária venha ser superior aos juros aqui especificados, esta substituirá os mesmos no cálculo do valor devido pela CONTRATANTE para a CONTRATADA. </w:t>
      </w:r>
    </w:p>
    <w:p w14:paraId="1A4BBA5A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DO PRAZO</w:t>
      </w:r>
    </w:p>
    <w:p w14:paraId="6638C65D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 Cláusula 7ª: A execução plena da prestação de serviço de suporte se fará por um período de um ano (doze meses) contado a partir da assinatura deste contrato.</w:t>
      </w:r>
    </w:p>
    <w:p w14:paraId="2B1EDC6A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Parágrafo único. Na hipótese de renovação, o valor do pagamento será corrigido pela correção monetária apurada no último período anual de vigência deste instrumento, calculada com base na evolução do Índice Geral de Preços de Mercado (IGP-M), da Fundação Getúlio Vargas, ou em caso de este se tornar inaplicável em virtude de disposição legal, será aplicado aquele que o </w:t>
      </w:r>
      <w:proofErr w:type="spellStart"/>
      <w:r w:rsidRPr="002E615F">
        <w:rPr>
          <w:rFonts w:ascii="Calibri" w:eastAsia="Calibri" w:hAnsi="Calibri" w:cs="Calibri"/>
        </w:rPr>
        <w:t>estiver</w:t>
      </w:r>
      <w:proofErr w:type="spellEnd"/>
      <w:r w:rsidRPr="002E615F">
        <w:rPr>
          <w:rFonts w:ascii="Calibri" w:eastAsia="Calibri" w:hAnsi="Calibri" w:cs="Calibri"/>
        </w:rPr>
        <w:t xml:space="preserve"> substituindo segundo regulamentação legal.</w:t>
      </w:r>
    </w:p>
    <w:p w14:paraId="59FAA74C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DA RESCISÃO</w:t>
      </w:r>
    </w:p>
    <w:p w14:paraId="7FF0F1D0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Cláusula 8ª: O contrato poderá ser rescindido por ambas as partes, cabendo à parte que ocasionou o rompimento </w:t>
      </w:r>
      <w:proofErr w:type="gramStart"/>
      <w:r w:rsidRPr="002E615F">
        <w:rPr>
          <w:rFonts w:ascii="Calibri" w:eastAsia="Calibri" w:hAnsi="Calibri" w:cs="Calibri"/>
        </w:rPr>
        <w:t>do mesmo</w:t>
      </w:r>
      <w:proofErr w:type="gramEnd"/>
      <w:r w:rsidRPr="002E615F">
        <w:rPr>
          <w:rFonts w:ascii="Calibri" w:eastAsia="Calibri" w:hAnsi="Calibri" w:cs="Calibri"/>
        </w:rPr>
        <w:t xml:space="preserve">, o pagamento de multa rescisória, fixada em uma mensalidade, à outra parte. </w:t>
      </w:r>
    </w:p>
    <w:p w14:paraId="5979A548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DOS CASOS OMISSOS</w:t>
      </w:r>
    </w:p>
    <w:p w14:paraId="2AC6AA94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Cláusula 9ª: Os casos omissos serão resolvidos de comum acordo, mediante reunião das partes para tal finalidade, devendo ser elaborado termo aditivo a este contrato e assinado pelas partes contratantes.</w:t>
      </w:r>
    </w:p>
    <w:p w14:paraId="228AA711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DO FORO </w:t>
      </w:r>
    </w:p>
    <w:p w14:paraId="3C37EC9A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 xml:space="preserve">Cláusula 10ª: Para dirimir quaisquer controvérsias oriundas do presente contrato, as partes elegem o foro da comarca de São </w:t>
      </w:r>
      <w:proofErr w:type="gramStart"/>
      <w:r w:rsidRPr="002E615F">
        <w:rPr>
          <w:rFonts w:ascii="Calibri" w:eastAsia="Calibri" w:hAnsi="Calibri" w:cs="Calibri"/>
        </w:rPr>
        <w:t>Paulo ;</w:t>
      </w:r>
      <w:proofErr w:type="gramEnd"/>
    </w:p>
    <w:p w14:paraId="487C96FA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Por estarem assim juntos e contratados, firmam o presente instrumento, em duas vias de igual teor, juntamente com duas (2) testemunhas.</w:t>
      </w:r>
    </w:p>
    <w:p w14:paraId="6EB8D626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 xml:space="preserve">São Paulo, 7 de </w:t>
      </w:r>
      <w:proofErr w:type="gramStart"/>
      <w:r w:rsidRPr="002E615F">
        <w:rPr>
          <w:rFonts w:ascii="Calibri" w:eastAsia="Calibri" w:hAnsi="Calibri" w:cs="Calibri"/>
        </w:rPr>
        <w:t>Junho</w:t>
      </w:r>
      <w:proofErr w:type="gramEnd"/>
      <w:r w:rsidRPr="002E615F">
        <w:rPr>
          <w:rFonts w:ascii="Calibri" w:eastAsia="Calibri" w:hAnsi="Calibri" w:cs="Calibri"/>
        </w:rPr>
        <w:t xml:space="preserve"> de 2022.</w:t>
      </w:r>
    </w:p>
    <w:p w14:paraId="43FC6E22" w14:textId="77777777" w:rsidR="00002B3E" w:rsidRPr="002E615F" w:rsidRDefault="00002B3E" w:rsidP="00002B3E"/>
    <w:p w14:paraId="4619F1C8" w14:textId="77777777" w:rsidR="00002B3E" w:rsidRPr="002E615F" w:rsidRDefault="00002B3E" w:rsidP="00002B3E"/>
    <w:p w14:paraId="6C5D60EB" w14:textId="77777777" w:rsidR="00002B3E" w:rsidRPr="002E615F" w:rsidRDefault="00002B3E" w:rsidP="00002B3E">
      <w:pPr>
        <w:rPr>
          <w:u w:val="single"/>
        </w:rPr>
      </w:pPr>
      <w:r w:rsidRPr="002E615F">
        <w:rPr>
          <w:u w:val="single"/>
        </w:rPr>
        <w:t xml:space="preserve"> </w:t>
      </w:r>
      <w:r>
        <w:rPr>
          <w:u w:val="single"/>
        </w:rPr>
        <w:t>_________________________</w:t>
      </w:r>
      <w:r w:rsidRPr="002E615F">
        <w:rPr>
          <w:u w:val="single"/>
        </w:rPr>
        <w:t xml:space="preserve">                              </w:t>
      </w:r>
    </w:p>
    <w:p w14:paraId="555BFA5A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>Fernando Brandão</w:t>
      </w:r>
      <w:r w:rsidRPr="002E615F">
        <w:rPr>
          <w:rFonts w:ascii="Calibri" w:eastAsia="Calibri" w:hAnsi="Calibri" w:cs="Calibri"/>
          <w:u w:val="single"/>
        </w:rPr>
        <w:t xml:space="preserve">                                                                             </w:t>
      </w:r>
    </w:p>
    <w:p w14:paraId="44A02696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>Diretor Executivo</w:t>
      </w:r>
    </w:p>
    <w:p w14:paraId="4EF524CE" w14:textId="77777777" w:rsidR="00002B3E" w:rsidRPr="002E615F" w:rsidRDefault="00002B3E" w:rsidP="00002B3E"/>
    <w:p w14:paraId="2D91C449" w14:textId="77777777" w:rsidR="00002B3E" w:rsidRDefault="00002B3E" w:rsidP="00002B3E">
      <w:pPr>
        <w:rPr>
          <w:u w:val="single"/>
        </w:rPr>
      </w:pPr>
      <w:r>
        <w:rPr>
          <w:u w:val="single"/>
        </w:rPr>
        <w:t>_________________________</w:t>
      </w:r>
    </w:p>
    <w:p w14:paraId="4C23E901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>Julia Maria Espinosa</w:t>
      </w:r>
      <w:r w:rsidRPr="002E615F">
        <w:rPr>
          <w:rFonts w:ascii="Calibri" w:eastAsia="Calibri" w:hAnsi="Calibri" w:cs="Calibri"/>
          <w:u w:val="single"/>
        </w:rPr>
        <w:t xml:space="preserve">                                                            </w:t>
      </w:r>
    </w:p>
    <w:p w14:paraId="18AEA5F4" w14:textId="77777777" w:rsidR="00002B3E" w:rsidRPr="002E615F" w:rsidRDefault="00002B3E" w:rsidP="00002B3E">
      <w:pPr>
        <w:rPr>
          <w:rFonts w:ascii="Calibri" w:eastAsia="Calibri" w:hAnsi="Calibri" w:cs="Calibri"/>
        </w:rPr>
      </w:pPr>
      <w:r w:rsidRPr="002E615F">
        <w:rPr>
          <w:rFonts w:ascii="Calibri" w:eastAsia="Calibri" w:hAnsi="Calibri" w:cs="Calibri"/>
        </w:rPr>
        <w:t>Diretora Executiva</w:t>
      </w:r>
    </w:p>
    <w:p w14:paraId="7F214C44" w14:textId="77777777" w:rsidR="00002B3E" w:rsidRPr="002E615F" w:rsidRDefault="00002B3E" w:rsidP="00002B3E"/>
    <w:p w14:paraId="3B77C99C" w14:textId="77777777" w:rsidR="00002B3E" w:rsidRPr="002E615F" w:rsidRDefault="00002B3E" w:rsidP="00002B3E"/>
    <w:p w14:paraId="7D7E37B7" w14:textId="77777777" w:rsidR="00002B3E" w:rsidRPr="002E615F" w:rsidRDefault="00002B3E" w:rsidP="00002B3E">
      <w:r>
        <w:rPr>
          <w:u w:val="single"/>
        </w:rPr>
        <w:t>_________________________</w:t>
      </w:r>
    </w:p>
    <w:p w14:paraId="6E2C63B6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Maria Paula Barbosa</w:t>
      </w:r>
      <w:r w:rsidRPr="002E615F">
        <w:rPr>
          <w:rFonts w:ascii="Calibri" w:eastAsia="Calibri" w:hAnsi="Calibri" w:cs="Calibri"/>
          <w:u w:val="single"/>
        </w:rPr>
        <w:t xml:space="preserve">                                                                 </w:t>
      </w:r>
    </w:p>
    <w:p w14:paraId="37FA1D40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RG:48.862.271-2</w:t>
      </w:r>
    </w:p>
    <w:p w14:paraId="1140FBE4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Testemunha 1</w:t>
      </w:r>
    </w:p>
    <w:p w14:paraId="050C12ED" w14:textId="77777777" w:rsidR="00002B3E" w:rsidRPr="002E615F" w:rsidRDefault="00002B3E" w:rsidP="00002B3E"/>
    <w:p w14:paraId="3B3ED14F" w14:textId="77777777" w:rsidR="00002B3E" w:rsidRPr="002E615F" w:rsidRDefault="00002B3E" w:rsidP="00002B3E">
      <w:r>
        <w:rPr>
          <w:u w:val="single"/>
        </w:rPr>
        <w:t>_________________________</w:t>
      </w:r>
    </w:p>
    <w:p w14:paraId="73F09AEA" w14:textId="77777777" w:rsidR="00002B3E" w:rsidRPr="002E615F" w:rsidRDefault="00002B3E" w:rsidP="00002B3E">
      <w:proofErr w:type="gramStart"/>
      <w:r w:rsidRPr="002E615F">
        <w:rPr>
          <w:rFonts w:ascii="Calibri" w:eastAsia="Calibri" w:hAnsi="Calibri" w:cs="Calibri"/>
        </w:rPr>
        <w:t>Julia  Lima</w:t>
      </w:r>
      <w:proofErr w:type="gramEnd"/>
      <w:r w:rsidRPr="002E615F">
        <w:rPr>
          <w:rFonts w:ascii="Calibri" w:eastAsia="Calibri" w:hAnsi="Calibri" w:cs="Calibri"/>
          <w:u w:val="single"/>
        </w:rPr>
        <w:t xml:space="preserve">                                                                     </w:t>
      </w:r>
    </w:p>
    <w:p w14:paraId="7073ED54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RG:34.687.691-6</w:t>
      </w:r>
    </w:p>
    <w:p w14:paraId="2A64A621" w14:textId="77777777" w:rsidR="00002B3E" w:rsidRPr="002E615F" w:rsidRDefault="00002B3E" w:rsidP="00002B3E">
      <w:r w:rsidRPr="002E615F">
        <w:rPr>
          <w:rFonts w:ascii="Calibri" w:eastAsia="Calibri" w:hAnsi="Calibri" w:cs="Calibri"/>
        </w:rPr>
        <w:t>Testemunha 2</w:t>
      </w:r>
    </w:p>
    <w:p w14:paraId="3679A2AE" w14:textId="4FF0D028" w:rsidR="00002B3E" w:rsidRDefault="00076BAC">
      <w:r>
        <w:tab/>
      </w:r>
      <w:r>
        <w:tab/>
      </w:r>
    </w:p>
    <w:p w14:paraId="646E6B5E" w14:textId="7B19D102" w:rsidR="00076BAC" w:rsidRDefault="00076BAC"/>
    <w:p w14:paraId="28742E18" w14:textId="0C1905A5" w:rsidR="00076BAC" w:rsidRDefault="00076BAC"/>
    <w:p w14:paraId="36FA43E3" w14:textId="3A0B371A" w:rsidR="00076BAC" w:rsidRDefault="00076BAC"/>
    <w:p w14:paraId="5B4DBFE7" w14:textId="50C7EA7E" w:rsidR="00076BAC" w:rsidRDefault="00076BAC"/>
    <w:p w14:paraId="207BBAFE" w14:textId="45C1663C" w:rsidR="00076BAC" w:rsidRDefault="00076BAC"/>
    <w:p w14:paraId="277BDBF9" w14:textId="55B2A092" w:rsidR="00076BAC" w:rsidRDefault="00076BAC"/>
    <w:p w14:paraId="40C6D4F6" w14:textId="26E4A5A1" w:rsidR="00076BAC" w:rsidRDefault="00076BAC"/>
    <w:p w14:paraId="2CB2D72C" w14:textId="63F589F9" w:rsidR="00076BAC" w:rsidRDefault="00076BAC"/>
    <w:p w14:paraId="5DBB113D" w14:textId="6C912DB2" w:rsidR="00076BAC" w:rsidRDefault="00076BAC"/>
    <w:p w14:paraId="1892EC05" w14:textId="57753416" w:rsidR="00076BAC" w:rsidRDefault="00076BAC"/>
    <w:p w14:paraId="465C19A4" w14:textId="565086C3" w:rsidR="00076BAC" w:rsidRDefault="00076BAC"/>
    <w:p w14:paraId="6A4ECD0A" w14:textId="6C1CEF8B" w:rsidR="00076BAC" w:rsidRDefault="00076BAC"/>
    <w:p w14:paraId="2D1E8B74" w14:textId="07D8A09C" w:rsidR="00076BAC" w:rsidRDefault="00076BAC"/>
    <w:p w14:paraId="1C962E61" w14:textId="487E116F" w:rsidR="00076BAC" w:rsidRDefault="00076BAC"/>
    <w:p w14:paraId="276FB321" w14:textId="0337D0BC" w:rsidR="00076BAC" w:rsidRDefault="00076BAC"/>
    <w:p w14:paraId="0F4F6450" w14:textId="73C80463" w:rsidR="00076BAC" w:rsidRDefault="00076BAC"/>
    <w:p w14:paraId="5B5D4B11" w14:textId="2515A3D1" w:rsidR="00076BAC" w:rsidRDefault="00076BAC"/>
    <w:p w14:paraId="4A3A5E32" w14:textId="3C3C72C4" w:rsidR="00076BAC" w:rsidRDefault="00076BAC"/>
    <w:p w14:paraId="760B916E" w14:textId="34D72D0F" w:rsidR="00076BAC" w:rsidRDefault="00076BAC"/>
    <w:p w14:paraId="3DE87B48" w14:textId="1ACE430A" w:rsidR="00076BAC" w:rsidRDefault="00076BAC"/>
    <w:p w14:paraId="75EE8DDA" w14:textId="0EA0F678" w:rsidR="00076BAC" w:rsidRDefault="00076BAC"/>
    <w:p w14:paraId="1E8E6402" w14:textId="77777777" w:rsidR="00076BAC" w:rsidRDefault="00076BAC"/>
    <w:sectPr w:rsidR="00076BAC" w:rsidSect="00BD42BB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4AC8" w14:textId="77777777" w:rsidR="001D540B" w:rsidRDefault="001D540B" w:rsidP="00BD42BB">
      <w:pPr>
        <w:spacing w:after="0" w:line="240" w:lineRule="auto"/>
      </w:pPr>
      <w:r>
        <w:separator/>
      </w:r>
    </w:p>
  </w:endnote>
  <w:endnote w:type="continuationSeparator" w:id="0">
    <w:p w14:paraId="465624FA" w14:textId="77777777" w:rsidR="001D540B" w:rsidRDefault="001D540B" w:rsidP="00BD42BB">
      <w:pPr>
        <w:spacing w:after="0" w:line="240" w:lineRule="auto"/>
      </w:pPr>
      <w:r>
        <w:continuationSeparator/>
      </w:r>
    </w:p>
  </w:endnote>
  <w:endnote w:type="continuationNotice" w:id="1">
    <w:p w14:paraId="249A2104" w14:textId="77777777" w:rsidR="001D540B" w:rsidRDefault="001D5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2E47" w14:textId="77777777" w:rsidR="001D540B" w:rsidRDefault="001D540B" w:rsidP="00BD42BB">
      <w:pPr>
        <w:spacing w:after="0" w:line="240" w:lineRule="auto"/>
      </w:pPr>
      <w:r>
        <w:separator/>
      </w:r>
    </w:p>
  </w:footnote>
  <w:footnote w:type="continuationSeparator" w:id="0">
    <w:p w14:paraId="1263D64E" w14:textId="77777777" w:rsidR="001D540B" w:rsidRDefault="001D540B" w:rsidP="00BD42BB">
      <w:pPr>
        <w:spacing w:after="0" w:line="240" w:lineRule="auto"/>
      </w:pPr>
      <w:r>
        <w:continuationSeparator/>
      </w:r>
    </w:p>
  </w:footnote>
  <w:footnote w:type="continuationNotice" w:id="1">
    <w:p w14:paraId="633761EB" w14:textId="77777777" w:rsidR="001D540B" w:rsidRDefault="001D54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30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4D12A" w14:textId="1DEF3AD4" w:rsidR="00BD42BB" w:rsidRDefault="00BD42BB">
        <w:pPr>
          <w:pStyle w:val="Cabealho"/>
          <w:jc w:val="right"/>
        </w:pP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begin"/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instrText xml:space="preserve"> PAGE   \* MERGEFORMAT </w:instrText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separate"/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t>2</w:t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fldChar w:fldCharType="end"/>
        </w:r>
      </w:p>
    </w:sdtContent>
  </w:sdt>
  <w:p w14:paraId="1141DE2D" w14:textId="77777777" w:rsidR="00BD42BB" w:rsidRDefault="00BD42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B2"/>
    <w:multiLevelType w:val="multilevel"/>
    <w:tmpl w:val="8B801B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776693C"/>
    <w:multiLevelType w:val="hybridMultilevel"/>
    <w:tmpl w:val="A6465B9A"/>
    <w:lvl w:ilvl="0" w:tplc="85B045AC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62B88"/>
    <w:multiLevelType w:val="hybridMultilevel"/>
    <w:tmpl w:val="5C06E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0C8"/>
    <w:multiLevelType w:val="hybridMultilevel"/>
    <w:tmpl w:val="F8A0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148C"/>
    <w:multiLevelType w:val="hybridMultilevel"/>
    <w:tmpl w:val="523066A0"/>
    <w:lvl w:ilvl="0" w:tplc="80B8A7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D551A4"/>
    <w:multiLevelType w:val="hybridMultilevel"/>
    <w:tmpl w:val="895AC0C2"/>
    <w:lvl w:ilvl="0" w:tplc="48D8FD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BA90D6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2AA0C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E0A9E4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070DE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62FDE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AA840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68A5A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28C0FE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686515"/>
    <w:multiLevelType w:val="hybridMultilevel"/>
    <w:tmpl w:val="2CE82886"/>
    <w:lvl w:ilvl="0" w:tplc="09A2DA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41112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8BF6E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EC714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8CA2C2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7AF732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4E84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F910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85610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C251A3"/>
    <w:multiLevelType w:val="hybridMultilevel"/>
    <w:tmpl w:val="74F2F4FE"/>
    <w:lvl w:ilvl="0" w:tplc="B2944B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C26759"/>
    <w:multiLevelType w:val="hybridMultilevel"/>
    <w:tmpl w:val="0ABABF2C"/>
    <w:lvl w:ilvl="0" w:tplc="931068D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6C2A8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E129E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88F092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4AB04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AB310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2E3B6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46F06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6494E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65170C"/>
    <w:multiLevelType w:val="multilevel"/>
    <w:tmpl w:val="C04C9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37E3DAD"/>
    <w:multiLevelType w:val="hybridMultilevel"/>
    <w:tmpl w:val="E352673C"/>
    <w:lvl w:ilvl="0" w:tplc="25C2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F29C1"/>
    <w:multiLevelType w:val="hybridMultilevel"/>
    <w:tmpl w:val="2C3C5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27DA7"/>
    <w:multiLevelType w:val="hybridMultilevel"/>
    <w:tmpl w:val="79EAA05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4BA00BE"/>
    <w:multiLevelType w:val="multilevel"/>
    <w:tmpl w:val="678CC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AF91507"/>
    <w:multiLevelType w:val="hybridMultilevel"/>
    <w:tmpl w:val="C9E26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87F0B"/>
    <w:multiLevelType w:val="hybridMultilevel"/>
    <w:tmpl w:val="5EA442E6"/>
    <w:lvl w:ilvl="0" w:tplc="E5E4FE26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438AC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631B6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A23400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6A2DE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6B23A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EB24A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82BC0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284900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CE250A"/>
    <w:multiLevelType w:val="hybridMultilevel"/>
    <w:tmpl w:val="9766ABDC"/>
    <w:lvl w:ilvl="0" w:tplc="CC3216B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3033">
    <w:abstractNumId w:val="4"/>
  </w:num>
  <w:num w:numId="2" w16cid:durableId="776676405">
    <w:abstractNumId w:val="12"/>
  </w:num>
  <w:num w:numId="3" w16cid:durableId="1673681846">
    <w:abstractNumId w:val="10"/>
  </w:num>
  <w:num w:numId="4" w16cid:durableId="626745167">
    <w:abstractNumId w:val="7"/>
  </w:num>
  <w:num w:numId="5" w16cid:durableId="516429995">
    <w:abstractNumId w:val="13"/>
  </w:num>
  <w:num w:numId="6" w16cid:durableId="986319692">
    <w:abstractNumId w:val="0"/>
  </w:num>
  <w:num w:numId="7" w16cid:durableId="1964774915">
    <w:abstractNumId w:val="14"/>
  </w:num>
  <w:num w:numId="8" w16cid:durableId="1162234864">
    <w:abstractNumId w:val="2"/>
  </w:num>
  <w:num w:numId="9" w16cid:durableId="1429930095">
    <w:abstractNumId w:val="3"/>
  </w:num>
  <w:num w:numId="10" w16cid:durableId="990332491">
    <w:abstractNumId w:val="9"/>
  </w:num>
  <w:num w:numId="11" w16cid:durableId="1776440337">
    <w:abstractNumId w:val="11"/>
  </w:num>
  <w:num w:numId="12" w16cid:durableId="1357930662">
    <w:abstractNumId w:val="16"/>
  </w:num>
  <w:num w:numId="13" w16cid:durableId="2034721765">
    <w:abstractNumId w:val="1"/>
  </w:num>
  <w:num w:numId="14" w16cid:durableId="1299216109">
    <w:abstractNumId w:val="1"/>
    <w:lvlOverride w:ilvl="0">
      <w:startOverride w:val="1"/>
    </w:lvlOverride>
  </w:num>
  <w:num w:numId="15" w16cid:durableId="1008753582">
    <w:abstractNumId w:val="6"/>
  </w:num>
  <w:num w:numId="16" w16cid:durableId="1566454917">
    <w:abstractNumId w:val="5"/>
  </w:num>
  <w:num w:numId="17" w16cid:durableId="513307872">
    <w:abstractNumId w:val="8"/>
  </w:num>
  <w:num w:numId="18" w16cid:durableId="2398701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4"/>
    <w:rsid w:val="00000157"/>
    <w:rsid w:val="00002073"/>
    <w:rsid w:val="00002B3E"/>
    <w:rsid w:val="0000710B"/>
    <w:rsid w:val="00007D88"/>
    <w:rsid w:val="0001334A"/>
    <w:rsid w:val="00020737"/>
    <w:rsid w:val="00076BAC"/>
    <w:rsid w:val="00094AF3"/>
    <w:rsid w:val="00095412"/>
    <w:rsid w:val="000966F1"/>
    <w:rsid w:val="000A6922"/>
    <w:rsid w:val="000B0B2D"/>
    <w:rsid w:val="000B5446"/>
    <w:rsid w:val="000C0B79"/>
    <w:rsid w:val="000D640A"/>
    <w:rsid w:val="000E2386"/>
    <w:rsid w:val="000E5284"/>
    <w:rsid w:val="0010091D"/>
    <w:rsid w:val="001018A2"/>
    <w:rsid w:val="00101D1A"/>
    <w:rsid w:val="00104C1D"/>
    <w:rsid w:val="00134F8D"/>
    <w:rsid w:val="00157AE4"/>
    <w:rsid w:val="00160D67"/>
    <w:rsid w:val="00172641"/>
    <w:rsid w:val="0017676B"/>
    <w:rsid w:val="001A3D1A"/>
    <w:rsid w:val="001A6A6B"/>
    <w:rsid w:val="001A7D1F"/>
    <w:rsid w:val="001B10D4"/>
    <w:rsid w:val="001B639D"/>
    <w:rsid w:val="001C332F"/>
    <w:rsid w:val="001C33D0"/>
    <w:rsid w:val="001D1CF9"/>
    <w:rsid w:val="001D540B"/>
    <w:rsid w:val="001F0080"/>
    <w:rsid w:val="001F372D"/>
    <w:rsid w:val="002027E3"/>
    <w:rsid w:val="00214328"/>
    <w:rsid w:val="00223808"/>
    <w:rsid w:val="002264B6"/>
    <w:rsid w:val="00233865"/>
    <w:rsid w:val="00266C88"/>
    <w:rsid w:val="00282BE2"/>
    <w:rsid w:val="002A02A7"/>
    <w:rsid w:val="002D7543"/>
    <w:rsid w:val="002E0BDA"/>
    <w:rsid w:val="002E3AC3"/>
    <w:rsid w:val="002E5206"/>
    <w:rsid w:val="003027A7"/>
    <w:rsid w:val="0031720F"/>
    <w:rsid w:val="0033090D"/>
    <w:rsid w:val="00340C6C"/>
    <w:rsid w:val="0034437A"/>
    <w:rsid w:val="003868FA"/>
    <w:rsid w:val="00390125"/>
    <w:rsid w:val="00394492"/>
    <w:rsid w:val="003A4D4B"/>
    <w:rsid w:val="003B32DB"/>
    <w:rsid w:val="003C2113"/>
    <w:rsid w:val="003D6E44"/>
    <w:rsid w:val="003E0BAD"/>
    <w:rsid w:val="003E5AC0"/>
    <w:rsid w:val="003F289F"/>
    <w:rsid w:val="003F76D7"/>
    <w:rsid w:val="0042389C"/>
    <w:rsid w:val="00427B52"/>
    <w:rsid w:val="00444EE1"/>
    <w:rsid w:val="004545A9"/>
    <w:rsid w:val="0046426B"/>
    <w:rsid w:val="00480C06"/>
    <w:rsid w:val="004866E4"/>
    <w:rsid w:val="00494443"/>
    <w:rsid w:val="004A07A3"/>
    <w:rsid w:val="004A38C6"/>
    <w:rsid w:val="004B1F4B"/>
    <w:rsid w:val="004B3D3B"/>
    <w:rsid w:val="004B5944"/>
    <w:rsid w:val="004B6F82"/>
    <w:rsid w:val="004D4289"/>
    <w:rsid w:val="004F7AFA"/>
    <w:rsid w:val="005029E7"/>
    <w:rsid w:val="0051272D"/>
    <w:rsid w:val="00525932"/>
    <w:rsid w:val="00526F39"/>
    <w:rsid w:val="00561C6B"/>
    <w:rsid w:val="0056298A"/>
    <w:rsid w:val="0056414E"/>
    <w:rsid w:val="00575A73"/>
    <w:rsid w:val="005B0CF8"/>
    <w:rsid w:val="005C3122"/>
    <w:rsid w:val="005D6F02"/>
    <w:rsid w:val="005F2066"/>
    <w:rsid w:val="0062380A"/>
    <w:rsid w:val="00636DCC"/>
    <w:rsid w:val="00645263"/>
    <w:rsid w:val="00666AB7"/>
    <w:rsid w:val="0068695F"/>
    <w:rsid w:val="006A1E33"/>
    <w:rsid w:val="006B060F"/>
    <w:rsid w:val="006B7147"/>
    <w:rsid w:val="006E028A"/>
    <w:rsid w:val="006E20CE"/>
    <w:rsid w:val="006E3216"/>
    <w:rsid w:val="006F46BF"/>
    <w:rsid w:val="006F50B6"/>
    <w:rsid w:val="006F68C2"/>
    <w:rsid w:val="00714EEB"/>
    <w:rsid w:val="007203A8"/>
    <w:rsid w:val="00721EBA"/>
    <w:rsid w:val="00733FFF"/>
    <w:rsid w:val="007425A5"/>
    <w:rsid w:val="007532A8"/>
    <w:rsid w:val="00763D1C"/>
    <w:rsid w:val="007718B8"/>
    <w:rsid w:val="00780775"/>
    <w:rsid w:val="00781864"/>
    <w:rsid w:val="00791993"/>
    <w:rsid w:val="007D55AF"/>
    <w:rsid w:val="007D6860"/>
    <w:rsid w:val="007F5ECA"/>
    <w:rsid w:val="00807E85"/>
    <w:rsid w:val="00825F4E"/>
    <w:rsid w:val="00830D2C"/>
    <w:rsid w:val="00832F5D"/>
    <w:rsid w:val="00846418"/>
    <w:rsid w:val="008473D0"/>
    <w:rsid w:val="00855BDD"/>
    <w:rsid w:val="0087029B"/>
    <w:rsid w:val="00876BBB"/>
    <w:rsid w:val="008801B4"/>
    <w:rsid w:val="008819B9"/>
    <w:rsid w:val="00890FD9"/>
    <w:rsid w:val="008B0EEA"/>
    <w:rsid w:val="008B1950"/>
    <w:rsid w:val="008D73FE"/>
    <w:rsid w:val="008E5278"/>
    <w:rsid w:val="008E7EB1"/>
    <w:rsid w:val="00904291"/>
    <w:rsid w:val="00912329"/>
    <w:rsid w:val="00916B27"/>
    <w:rsid w:val="0092290C"/>
    <w:rsid w:val="00937BB2"/>
    <w:rsid w:val="0094065A"/>
    <w:rsid w:val="00944A75"/>
    <w:rsid w:val="009559B4"/>
    <w:rsid w:val="0095762C"/>
    <w:rsid w:val="00962A65"/>
    <w:rsid w:val="00984C7D"/>
    <w:rsid w:val="009A5476"/>
    <w:rsid w:val="009B4FDB"/>
    <w:rsid w:val="009C339D"/>
    <w:rsid w:val="009F05F4"/>
    <w:rsid w:val="009F231F"/>
    <w:rsid w:val="00A421A2"/>
    <w:rsid w:val="00A43173"/>
    <w:rsid w:val="00A43DD7"/>
    <w:rsid w:val="00A44DDA"/>
    <w:rsid w:val="00A47C66"/>
    <w:rsid w:val="00A56322"/>
    <w:rsid w:val="00A71B1E"/>
    <w:rsid w:val="00A80415"/>
    <w:rsid w:val="00A823B2"/>
    <w:rsid w:val="00A865F0"/>
    <w:rsid w:val="00AA2FBF"/>
    <w:rsid w:val="00AB1C32"/>
    <w:rsid w:val="00AC0D0B"/>
    <w:rsid w:val="00AC28C4"/>
    <w:rsid w:val="00AE2EC0"/>
    <w:rsid w:val="00AF7C1C"/>
    <w:rsid w:val="00B07258"/>
    <w:rsid w:val="00B07582"/>
    <w:rsid w:val="00B10B26"/>
    <w:rsid w:val="00B1118A"/>
    <w:rsid w:val="00B17219"/>
    <w:rsid w:val="00B17AF8"/>
    <w:rsid w:val="00B25381"/>
    <w:rsid w:val="00B7792B"/>
    <w:rsid w:val="00BB1302"/>
    <w:rsid w:val="00BB5CD7"/>
    <w:rsid w:val="00BC0CA5"/>
    <w:rsid w:val="00BC1D3A"/>
    <w:rsid w:val="00BD1648"/>
    <w:rsid w:val="00BD42BB"/>
    <w:rsid w:val="00BE1E1E"/>
    <w:rsid w:val="00BF5A55"/>
    <w:rsid w:val="00C00D0A"/>
    <w:rsid w:val="00C044F7"/>
    <w:rsid w:val="00C149CF"/>
    <w:rsid w:val="00C33061"/>
    <w:rsid w:val="00C348F3"/>
    <w:rsid w:val="00C46641"/>
    <w:rsid w:val="00C76EA8"/>
    <w:rsid w:val="00C801C6"/>
    <w:rsid w:val="00C9049D"/>
    <w:rsid w:val="00CA7DDA"/>
    <w:rsid w:val="00CB41BF"/>
    <w:rsid w:val="00CC2BE6"/>
    <w:rsid w:val="00CC3943"/>
    <w:rsid w:val="00CC7C1A"/>
    <w:rsid w:val="00CD27BD"/>
    <w:rsid w:val="00CD7BC4"/>
    <w:rsid w:val="00CF3A4B"/>
    <w:rsid w:val="00D14471"/>
    <w:rsid w:val="00D23463"/>
    <w:rsid w:val="00D35FA2"/>
    <w:rsid w:val="00D416FE"/>
    <w:rsid w:val="00D469DC"/>
    <w:rsid w:val="00D5472F"/>
    <w:rsid w:val="00D55E61"/>
    <w:rsid w:val="00D61EBD"/>
    <w:rsid w:val="00D624B5"/>
    <w:rsid w:val="00D75823"/>
    <w:rsid w:val="00D840DC"/>
    <w:rsid w:val="00D863DC"/>
    <w:rsid w:val="00D9115E"/>
    <w:rsid w:val="00D914E5"/>
    <w:rsid w:val="00DA26A6"/>
    <w:rsid w:val="00DA3D37"/>
    <w:rsid w:val="00DB6A9D"/>
    <w:rsid w:val="00DC4C7D"/>
    <w:rsid w:val="00DE4D35"/>
    <w:rsid w:val="00DF2052"/>
    <w:rsid w:val="00DF5C6B"/>
    <w:rsid w:val="00E06F4B"/>
    <w:rsid w:val="00E1032A"/>
    <w:rsid w:val="00E1032C"/>
    <w:rsid w:val="00E14DC8"/>
    <w:rsid w:val="00E15AE2"/>
    <w:rsid w:val="00E237B5"/>
    <w:rsid w:val="00E27B32"/>
    <w:rsid w:val="00E33012"/>
    <w:rsid w:val="00E60C0F"/>
    <w:rsid w:val="00E64353"/>
    <w:rsid w:val="00E76DB6"/>
    <w:rsid w:val="00E84A77"/>
    <w:rsid w:val="00E879C7"/>
    <w:rsid w:val="00E91FB8"/>
    <w:rsid w:val="00EA7013"/>
    <w:rsid w:val="00EB610C"/>
    <w:rsid w:val="00EC6A76"/>
    <w:rsid w:val="00EC79E4"/>
    <w:rsid w:val="00ED64D4"/>
    <w:rsid w:val="00EE1009"/>
    <w:rsid w:val="00EE4B24"/>
    <w:rsid w:val="00EF0170"/>
    <w:rsid w:val="00EF3085"/>
    <w:rsid w:val="00EF7B2C"/>
    <w:rsid w:val="00F010C2"/>
    <w:rsid w:val="00F101A2"/>
    <w:rsid w:val="00F4273E"/>
    <w:rsid w:val="00F44596"/>
    <w:rsid w:val="00F47E0C"/>
    <w:rsid w:val="00F63ABD"/>
    <w:rsid w:val="00F87E58"/>
    <w:rsid w:val="00FC579A"/>
    <w:rsid w:val="00FC694E"/>
    <w:rsid w:val="00FD1FAF"/>
    <w:rsid w:val="00FD3B97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4A49"/>
  <w15:chartTrackingRefBased/>
  <w15:docId w15:val="{998C2C0F-CA3B-4FD5-943A-C2D6A3A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B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2B3E"/>
    <w:pPr>
      <w:keepNext/>
      <w:keepLines/>
      <w:spacing w:before="240" w:after="0"/>
      <w:ind w:left="360"/>
      <w:outlineLvl w:val="0"/>
    </w:pPr>
    <w:rPr>
      <w:rFonts w:eastAsiaTheme="majorEastAsia" w:cstheme="minorHAnsi"/>
      <w:b/>
      <w:bCs/>
      <w:color w:val="1F3864" w:themeColor="accent1" w:themeShade="80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060F"/>
    <w:pPr>
      <w:keepNext/>
      <w:keepLines/>
      <w:spacing w:before="40" w:after="0"/>
      <w:outlineLvl w:val="1"/>
    </w:pPr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1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2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26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526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B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02B3E"/>
    <w:rPr>
      <w:rFonts w:eastAsiaTheme="majorEastAsia" w:cstheme="minorHAnsi"/>
      <w:b/>
      <w:bCs/>
      <w:color w:val="1F3864" w:themeColor="accent1" w:themeShade="80"/>
      <w:sz w:val="5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0B2D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0B0B2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B060F"/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B060F"/>
    <w:pPr>
      <w:spacing w:after="100"/>
      <w:ind w:left="220"/>
    </w:pPr>
  </w:style>
  <w:style w:type="character" w:styleId="Nmerodelinha">
    <w:name w:val="line number"/>
    <w:basedOn w:val="Fontepargpadro"/>
    <w:uiPriority w:val="99"/>
    <w:semiHidden/>
    <w:unhideWhenUsed/>
    <w:rsid w:val="00BD42B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42B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42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42B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2BB"/>
  </w:style>
  <w:style w:type="paragraph" w:styleId="Rodap">
    <w:name w:val="footer"/>
    <w:basedOn w:val="Normal"/>
    <w:link w:val="Rodap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2BB"/>
  </w:style>
  <w:style w:type="paragraph" w:styleId="NormalWeb">
    <w:name w:val="Normal (Web)"/>
    <w:basedOn w:val="Normal"/>
    <w:uiPriority w:val="99"/>
    <w:semiHidden/>
    <w:unhideWhenUsed/>
    <w:rsid w:val="0052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F39"/>
    <w:rPr>
      <w:b/>
      <w:bCs/>
    </w:rPr>
  </w:style>
  <w:style w:type="character" w:customStyle="1" w:styleId="normaltextrun">
    <w:name w:val="normaltextrun"/>
    <w:basedOn w:val="Fontepargpadro"/>
    <w:rsid w:val="00F010C2"/>
  </w:style>
  <w:style w:type="character" w:customStyle="1" w:styleId="eop">
    <w:name w:val="eop"/>
    <w:basedOn w:val="Fontepargpadro"/>
    <w:rsid w:val="00F010C2"/>
  </w:style>
  <w:style w:type="table" w:customStyle="1" w:styleId="TableGrid">
    <w:name w:val="TableGrid"/>
    <w:rsid w:val="00076BA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hfbrasil.org.br/b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brahort.org.br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B5454-FA42-4412-A83F-97267AB2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12</Pages>
  <Words>1607</Words>
  <Characters>8681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dos Santos</dc:creator>
  <cp:keywords/>
  <dc:description/>
  <cp:lastModifiedBy>Cida</cp:lastModifiedBy>
  <cp:revision>167</cp:revision>
  <dcterms:created xsi:type="dcterms:W3CDTF">2022-02-27T15:02:00Z</dcterms:created>
  <dcterms:modified xsi:type="dcterms:W3CDTF">2022-06-06T16:36:00Z</dcterms:modified>
</cp:coreProperties>
</file>