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CN SDNmininet project (Orange)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Statement :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Automatically detect and maintain a list of hosts in the SDN network.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sz w:val="30"/>
          <w:szCs w:val="30"/>
        </w:rPr>
      </w:pPr>
      <w:bookmarkStart w:colFirst="0" w:colLast="0" w:name="_5xhtxff93ftf" w:id="0"/>
      <w:bookmarkEnd w:id="0"/>
      <w:r w:rsidDel="00000000" w:rsidR="00000000" w:rsidRPr="00000000">
        <w:rPr>
          <w:sz w:val="30"/>
          <w:szCs w:val="30"/>
          <w:rtl w:val="0"/>
        </w:rPr>
        <w:t xml:space="preserve">Execution Steps: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</w:t>
      </w:r>
      <w:r w:rsidDel="00000000" w:rsidR="00000000" w:rsidRPr="00000000">
        <w:rPr>
          <w:sz w:val="28"/>
          <w:szCs w:val="28"/>
          <w:rtl w:val="0"/>
        </w:rPr>
        <w:t xml:space="preserve">Start the POX controller using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./pox.py log.level --DEBUG host_discovery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Open a new terminal and create network topology using Mininet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sudo mn --topo single,3 --controller remote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Test connectivity between hosts: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Pingall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Generate traffic to trigger host discovery: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h1 ping -c 3 h2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Observe the controller terminal for output showing discovered hosts. 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61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619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