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Results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1250</w:t>
            </w:r>
          </w:p>
        </w:tc>
      </w:tr>
    </w:tbl>
    <w:sectPr/>
  </w:body>
</w:document>
</file>