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Pr="00634010" w:rsidRDefault="00D22073" w:rsidP="00572505">
      <w:pPr>
        <w:spacing w:line="360" w:lineRule="auto"/>
        <w:jc w:val="center"/>
        <w:rPr>
          <w:rFonts w:ascii="Calibri" w:hAnsi="Calibri" w:cs="Calibri"/>
          <w:sz w:val="24"/>
          <w:szCs w:val="24"/>
        </w:rPr>
      </w:pPr>
    </w:p>
    <w:p w14:paraId="7AAD2526" w14:textId="77777777" w:rsidR="00D22073" w:rsidRPr="00634010" w:rsidRDefault="00D22073" w:rsidP="00572505">
      <w:pPr>
        <w:spacing w:line="360" w:lineRule="auto"/>
        <w:jc w:val="center"/>
        <w:rPr>
          <w:rFonts w:ascii="Calibri" w:hAnsi="Calibri" w:cs="Calibri"/>
          <w:sz w:val="24"/>
          <w:szCs w:val="24"/>
        </w:rPr>
      </w:pPr>
    </w:p>
    <w:p w14:paraId="7AAD2527" w14:textId="77777777" w:rsidR="00D22073" w:rsidRPr="00634010" w:rsidRDefault="00D22073" w:rsidP="00572505">
      <w:pPr>
        <w:spacing w:line="360" w:lineRule="auto"/>
        <w:jc w:val="center"/>
        <w:rPr>
          <w:rFonts w:ascii="Calibri" w:hAnsi="Calibri" w:cs="Calibri"/>
          <w:sz w:val="24"/>
          <w:szCs w:val="24"/>
        </w:rPr>
      </w:pPr>
    </w:p>
    <w:p w14:paraId="7AAD2528" w14:textId="77777777" w:rsidR="00D22073" w:rsidRPr="00634010" w:rsidRDefault="00D22073" w:rsidP="00572505">
      <w:pPr>
        <w:spacing w:line="360" w:lineRule="auto"/>
        <w:jc w:val="center"/>
        <w:rPr>
          <w:rFonts w:ascii="Calibri" w:hAnsi="Calibri" w:cs="Calibri"/>
          <w:sz w:val="24"/>
          <w:szCs w:val="24"/>
        </w:rPr>
      </w:pPr>
    </w:p>
    <w:p w14:paraId="7AAD2529" w14:textId="77777777" w:rsidR="00D22073" w:rsidRPr="00634010" w:rsidRDefault="00D22073" w:rsidP="00572505">
      <w:pPr>
        <w:spacing w:line="360" w:lineRule="auto"/>
        <w:jc w:val="center"/>
        <w:rPr>
          <w:rFonts w:ascii="Calibri" w:hAnsi="Calibri" w:cs="Calibri"/>
          <w:sz w:val="24"/>
          <w:szCs w:val="24"/>
        </w:rPr>
      </w:pPr>
    </w:p>
    <w:p w14:paraId="7AAD252A" w14:textId="77777777" w:rsidR="00D22073" w:rsidRPr="00634010" w:rsidRDefault="00D22073" w:rsidP="00572505">
      <w:pPr>
        <w:spacing w:line="360" w:lineRule="auto"/>
        <w:jc w:val="center"/>
        <w:rPr>
          <w:rFonts w:ascii="Calibri" w:hAnsi="Calibri" w:cs="Calibri"/>
          <w:sz w:val="24"/>
          <w:szCs w:val="24"/>
        </w:rPr>
      </w:pPr>
    </w:p>
    <w:p w14:paraId="7AAD252B" w14:textId="77777777" w:rsidR="00D22073" w:rsidRPr="00634010" w:rsidRDefault="00D22073" w:rsidP="00572505">
      <w:pPr>
        <w:spacing w:line="360" w:lineRule="auto"/>
        <w:jc w:val="center"/>
        <w:rPr>
          <w:rFonts w:ascii="Calibri" w:hAnsi="Calibri" w:cs="Calibri"/>
          <w:sz w:val="24"/>
          <w:szCs w:val="24"/>
        </w:rPr>
      </w:pPr>
    </w:p>
    <w:p w14:paraId="7AAD252C" w14:textId="77777777" w:rsidR="00D22073" w:rsidRPr="00634010" w:rsidRDefault="00D22073" w:rsidP="00572505">
      <w:pPr>
        <w:spacing w:line="360" w:lineRule="auto"/>
        <w:jc w:val="center"/>
        <w:rPr>
          <w:rFonts w:ascii="Calibri" w:hAnsi="Calibri" w:cs="Calibri"/>
          <w:sz w:val="24"/>
          <w:szCs w:val="24"/>
        </w:rPr>
      </w:pPr>
    </w:p>
    <w:p w14:paraId="7AAD252D" w14:textId="77777777" w:rsidR="00D22073" w:rsidRPr="00634010" w:rsidRDefault="00D22073" w:rsidP="00572505">
      <w:pPr>
        <w:spacing w:line="360" w:lineRule="auto"/>
        <w:jc w:val="center"/>
        <w:rPr>
          <w:rFonts w:ascii="Calibri" w:hAnsi="Calibri" w:cs="Calibri"/>
          <w:sz w:val="24"/>
          <w:szCs w:val="24"/>
        </w:rPr>
      </w:pPr>
    </w:p>
    <w:p w14:paraId="7AAD252E" w14:textId="77777777" w:rsidR="00D22073" w:rsidRPr="00634010" w:rsidRDefault="00D22073" w:rsidP="00572505">
      <w:pPr>
        <w:spacing w:line="360" w:lineRule="auto"/>
        <w:jc w:val="center"/>
        <w:rPr>
          <w:rFonts w:ascii="Calibri" w:hAnsi="Calibri" w:cs="Calibri"/>
          <w:sz w:val="24"/>
          <w:szCs w:val="24"/>
        </w:rPr>
      </w:pPr>
    </w:p>
    <w:p w14:paraId="7AAD252F" w14:textId="77777777" w:rsidR="00D22073" w:rsidRPr="00634010" w:rsidRDefault="00D22073" w:rsidP="00572505">
      <w:pPr>
        <w:spacing w:line="360" w:lineRule="auto"/>
        <w:jc w:val="center"/>
        <w:rPr>
          <w:rFonts w:ascii="Calibri" w:hAnsi="Calibri" w:cs="Calibri"/>
          <w:sz w:val="24"/>
          <w:szCs w:val="24"/>
        </w:rPr>
      </w:pPr>
    </w:p>
    <w:p w14:paraId="13ED2488" w14:textId="77777777" w:rsidR="002E5F36" w:rsidRPr="00634010" w:rsidRDefault="002E5F36" w:rsidP="00572505">
      <w:pPr>
        <w:pBdr>
          <w:top w:val="nil"/>
          <w:left w:val="nil"/>
          <w:bottom w:val="nil"/>
          <w:right w:val="nil"/>
          <w:between w:val="nil"/>
        </w:pBdr>
        <w:tabs>
          <w:tab w:val="left" w:pos="576"/>
        </w:tabs>
        <w:spacing w:line="360" w:lineRule="auto"/>
        <w:jc w:val="center"/>
        <w:rPr>
          <w:rFonts w:ascii="Calibri" w:hAnsi="Calibri" w:cs="Calibri"/>
          <w:sz w:val="24"/>
          <w:szCs w:val="24"/>
        </w:rPr>
      </w:pPr>
      <w:r w:rsidRPr="00634010">
        <w:rPr>
          <w:rFonts w:ascii="Calibri" w:hAnsi="Calibri" w:cs="Calibri"/>
          <w:sz w:val="24"/>
          <w:szCs w:val="24"/>
        </w:rPr>
        <w:t>Investigating the Lagged Impact of Sectoral GDP Growth on Stock Price Performance</w:t>
      </w:r>
    </w:p>
    <w:p w14:paraId="642C41F5" w14:textId="77777777" w:rsidR="002F6F39" w:rsidRPr="00634010" w:rsidRDefault="002F6F39" w:rsidP="00572505">
      <w:pPr>
        <w:pBdr>
          <w:top w:val="nil"/>
          <w:left w:val="nil"/>
          <w:bottom w:val="nil"/>
          <w:right w:val="nil"/>
          <w:between w:val="nil"/>
        </w:pBdr>
        <w:tabs>
          <w:tab w:val="left" w:pos="576"/>
        </w:tabs>
        <w:spacing w:line="360" w:lineRule="auto"/>
        <w:jc w:val="center"/>
        <w:rPr>
          <w:rFonts w:ascii="Calibri" w:hAnsi="Calibri" w:cs="Calibri"/>
          <w:sz w:val="24"/>
          <w:szCs w:val="24"/>
        </w:rPr>
      </w:pPr>
    </w:p>
    <w:p w14:paraId="7AAD2531" w14:textId="30856C79" w:rsidR="00D22073" w:rsidRPr="00634010" w:rsidRDefault="002E5F36" w:rsidP="00572505">
      <w:pPr>
        <w:pBdr>
          <w:top w:val="nil"/>
          <w:left w:val="nil"/>
          <w:bottom w:val="nil"/>
          <w:right w:val="nil"/>
          <w:between w:val="nil"/>
        </w:pBdr>
        <w:tabs>
          <w:tab w:val="left" w:pos="576"/>
        </w:tabs>
        <w:spacing w:line="360" w:lineRule="auto"/>
        <w:jc w:val="center"/>
        <w:rPr>
          <w:rFonts w:ascii="Calibri" w:hAnsi="Calibri" w:cs="Calibri"/>
          <w:sz w:val="24"/>
          <w:szCs w:val="24"/>
        </w:rPr>
      </w:pPr>
      <w:r w:rsidRPr="00634010">
        <w:rPr>
          <w:rFonts w:ascii="Calibri" w:hAnsi="Calibri" w:cs="Calibri"/>
          <w:sz w:val="24"/>
          <w:szCs w:val="24"/>
        </w:rPr>
        <w:t>Gregory M Pina</w:t>
      </w:r>
    </w:p>
    <w:p w14:paraId="2A0B2BF1" w14:textId="77777777" w:rsidR="002F6F39" w:rsidRPr="00634010" w:rsidRDefault="002F6F39" w:rsidP="00572505">
      <w:pPr>
        <w:pBdr>
          <w:top w:val="nil"/>
          <w:left w:val="nil"/>
          <w:bottom w:val="nil"/>
          <w:right w:val="nil"/>
          <w:between w:val="nil"/>
        </w:pBdr>
        <w:tabs>
          <w:tab w:val="left" w:pos="576"/>
        </w:tabs>
        <w:spacing w:line="360" w:lineRule="auto"/>
        <w:jc w:val="center"/>
        <w:rPr>
          <w:rFonts w:ascii="Calibri" w:hAnsi="Calibri" w:cs="Calibri"/>
          <w:sz w:val="24"/>
          <w:szCs w:val="24"/>
        </w:rPr>
      </w:pPr>
    </w:p>
    <w:p w14:paraId="7AAD2532" w14:textId="77777777" w:rsidR="00D22073" w:rsidRPr="00634010" w:rsidRDefault="00C75646" w:rsidP="00572505">
      <w:pPr>
        <w:pBdr>
          <w:top w:val="nil"/>
          <w:left w:val="nil"/>
          <w:bottom w:val="nil"/>
          <w:right w:val="nil"/>
          <w:between w:val="nil"/>
        </w:pBdr>
        <w:tabs>
          <w:tab w:val="left" w:pos="576"/>
        </w:tabs>
        <w:spacing w:line="360" w:lineRule="auto"/>
        <w:jc w:val="center"/>
        <w:rPr>
          <w:rFonts w:ascii="Calibri" w:hAnsi="Calibri" w:cs="Calibri"/>
          <w:sz w:val="24"/>
          <w:szCs w:val="24"/>
        </w:rPr>
      </w:pPr>
      <w:r w:rsidRPr="00634010">
        <w:rPr>
          <w:rFonts w:ascii="Calibri" w:hAnsi="Calibri" w:cs="Calibri"/>
          <w:sz w:val="24"/>
          <w:szCs w:val="24"/>
        </w:rPr>
        <w:t xml:space="preserve">Western Governors University </w:t>
      </w:r>
    </w:p>
    <w:p w14:paraId="7AAD2533" w14:textId="77777777" w:rsidR="00D22073" w:rsidRPr="00634010" w:rsidRDefault="00D22073" w:rsidP="00572505">
      <w:pPr>
        <w:pBdr>
          <w:top w:val="nil"/>
          <w:left w:val="nil"/>
          <w:bottom w:val="nil"/>
          <w:right w:val="nil"/>
          <w:between w:val="nil"/>
        </w:pBdr>
        <w:tabs>
          <w:tab w:val="left" w:pos="576"/>
        </w:tabs>
        <w:spacing w:line="360" w:lineRule="auto"/>
        <w:jc w:val="center"/>
        <w:rPr>
          <w:rFonts w:ascii="Calibri" w:hAnsi="Calibri" w:cs="Calibri"/>
          <w:sz w:val="24"/>
          <w:szCs w:val="24"/>
        </w:rPr>
      </w:pPr>
    </w:p>
    <w:p w14:paraId="7AAD2534" w14:textId="77777777" w:rsidR="00D22073" w:rsidRPr="00634010" w:rsidRDefault="00D22073" w:rsidP="00572505">
      <w:pPr>
        <w:spacing w:line="360" w:lineRule="auto"/>
        <w:rPr>
          <w:rFonts w:ascii="Calibri" w:hAnsi="Calibri" w:cs="Calibri"/>
          <w:b/>
          <w:sz w:val="24"/>
          <w:szCs w:val="24"/>
        </w:rPr>
      </w:pPr>
    </w:p>
    <w:p w14:paraId="7AAD2535" w14:textId="77777777" w:rsidR="00D22073" w:rsidRPr="00634010" w:rsidRDefault="00C75646" w:rsidP="00572505">
      <w:pPr>
        <w:spacing w:line="360" w:lineRule="auto"/>
        <w:rPr>
          <w:rFonts w:ascii="Calibri" w:hAnsi="Calibri" w:cs="Calibri"/>
          <w:b/>
          <w:sz w:val="24"/>
          <w:szCs w:val="24"/>
        </w:rPr>
        <w:sectPr w:rsidR="00D22073" w:rsidRPr="00634010">
          <w:headerReference w:type="default" r:id="rId9"/>
          <w:headerReference w:type="first" r:id="rId10"/>
          <w:pgSz w:w="12240" w:h="15840"/>
          <w:pgMar w:top="1440" w:right="1440" w:bottom="1440" w:left="1440" w:header="720" w:footer="720" w:gutter="0"/>
          <w:pgNumType w:start="1"/>
          <w:cols w:space="720"/>
          <w:titlePg/>
        </w:sectPr>
      </w:pPr>
      <w:r w:rsidRPr="00634010">
        <w:rPr>
          <w:rFonts w:ascii="Calibri" w:hAnsi="Calibri" w:cs="Calibri"/>
          <w:sz w:val="24"/>
          <w:szCs w:val="24"/>
        </w:rPr>
        <w:br w:type="page"/>
      </w:r>
    </w:p>
    <w:p w14:paraId="3FA6F9C1" w14:textId="77777777" w:rsidR="0086098F" w:rsidRPr="00634010" w:rsidRDefault="00D72A91" w:rsidP="00572505">
      <w:pPr>
        <w:spacing w:line="360" w:lineRule="auto"/>
        <w:rPr>
          <w:rStyle w:val="Hyperlink"/>
          <w:rFonts w:ascii="Calibri" w:hAnsi="Calibri" w:cs="Calibri"/>
          <w:noProof/>
          <w:color w:val="auto"/>
          <w:sz w:val="24"/>
          <w:szCs w:val="24"/>
        </w:rPr>
      </w:pPr>
      <w:r w:rsidRPr="00634010">
        <w:rPr>
          <w:rStyle w:val="Hyperlink"/>
          <w:rFonts w:ascii="Calibri" w:hAnsi="Calibri" w:cs="Calibri"/>
          <w:b/>
          <w:bCs/>
          <w:noProof/>
          <w:color w:val="auto"/>
          <w:sz w:val="24"/>
          <w:szCs w:val="24"/>
        </w:rPr>
        <w:lastRenderedPageBreak/>
        <w:br w:type="page"/>
      </w:r>
    </w:p>
    <w:sdt>
      <w:sdtPr>
        <w:rPr>
          <w:rFonts w:ascii="Calibri" w:eastAsia="Times New Roman" w:hAnsi="Calibri" w:cs="Calibri"/>
          <w:b w:val="0"/>
          <w:bCs w:val="0"/>
          <w:color w:val="auto"/>
          <w:sz w:val="24"/>
          <w:szCs w:val="24"/>
          <w:lang w:eastAsia="en-US"/>
        </w:rPr>
        <w:id w:val="2037253373"/>
        <w:docPartObj>
          <w:docPartGallery w:val="Table of Contents"/>
          <w:docPartUnique/>
        </w:docPartObj>
      </w:sdtPr>
      <w:sdtEndPr/>
      <w:sdtContent>
        <w:p w14:paraId="03C83DA7" w14:textId="2F46286E" w:rsidR="0086098F" w:rsidRPr="00634010" w:rsidRDefault="0086098F" w:rsidP="00572505">
          <w:pPr>
            <w:pStyle w:val="TOCHeading"/>
            <w:spacing w:line="240" w:lineRule="auto"/>
            <w:rPr>
              <w:rFonts w:ascii="Calibri" w:hAnsi="Calibri" w:cs="Calibri"/>
              <w:color w:val="auto"/>
              <w:sz w:val="24"/>
              <w:szCs w:val="24"/>
            </w:rPr>
          </w:pPr>
          <w:r w:rsidRPr="00634010">
            <w:rPr>
              <w:rFonts w:ascii="Calibri" w:hAnsi="Calibri" w:cs="Calibri"/>
              <w:color w:val="auto"/>
              <w:sz w:val="24"/>
              <w:szCs w:val="24"/>
            </w:rPr>
            <w:t>Table of Contents</w:t>
          </w:r>
        </w:p>
        <w:p w14:paraId="7B96CE28" w14:textId="6C3081F7" w:rsidR="00DA5F37" w:rsidRPr="00634010" w:rsidRDefault="00DC5957">
          <w:pPr>
            <w:pStyle w:val="TOC1"/>
            <w:rPr>
              <w:rFonts w:ascii="Calibri" w:eastAsiaTheme="minorEastAsia" w:hAnsi="Calibri" w:cs="Calibri"/>
              <w:noProof/>
              <w:kern w:val="2"/>
              <w:sz w:val="24"/>
              <w:szCs w:val="24"/>
              <w14:ligatures w14:val="standardContextual"/>
            </w:rPr>
          </w:pPr>
          <w:r w:rsidRPr="00634010">
            <w:rPr>
              <w:rFonts w:ascii="Calibri" w:hAnsi="Calibri" w:cs="Calibri"/>
              <w:sz w:val="24"/>
              <w:szCs w:val="24"/>
            </w:rPr>
            <w:fldChar w:fldCharType="begin"/>
          </w:r>
          <w:r w:rsidR="00567DDE" w:rsidRPr="00634010">
            <w:rPr>
              <w:rFonts w:ascii="Calibri" w:hAnsi="Calibri" w:cs="Calibri"/>
              <w:sz w:val="24"/>
              <w:szCs w:val="24"/>
            </w:rPr>
            <w:instrText>TOC \o "1-3" \h \z \u</w:instrText>
          </w:r>
          <w:r w:rsidRPr="00634010">
            <w:rPr>
              <w:rFonts w:ascii="Calibri" w:hAnsi="Calibri" w:cs="Calibri"/>
              <w:sz w:val="24"/>
              <w:szCs w:val="24"/>
            </w:rPr>
            <w:fldChar w:fldCharType="separate"/>
          </w:r>
          <w:hyperlink w:anchor="_Toc192796134" w:history="1">
            <w:r w:rsidR="00DA5F37" w:rsidRPr="00634010">
              <w:rPr>
                <w:rStyle w:val="Hyperlink"/>
                <w:rFonts w:ascii="Calibri" w:hAnsi="Calibri" w:cs="Calibri"/>
                <w:noProof/>
                <w:sz w:val="24"/>
                <w:szCs w:val="24"/>
              </w:rPr>
              <w:t>A. Project Highlights</w:t>
            </w:r>
            <w:r w:rsidR="00DA5F37" w:rsidRPr="00634010">
              <w:rPr>
                <w:rFonts w:ascii="Calibri" w:hAnsi="Calibri" w:cs="Calibri"/>
                <w:noProof/>
                <w:webHidden/>
                <w:sz w:val="24"/>
                <w:szCs w:val="24"/>
              </w:rPr>
              <w:tab/>
            </w:r>
            <w:r w:rsidR="00DA5F37" w:rsidRPr="00634010">
              <w:rPr>
                <w:rFonts w:ascii="Calibri" w:hAnsi="Calibri" w:cs="Calibri"/>
                <w:noProof/>
                <w:webHidden/>
                <w:sz w:val="24"/>
                <w:szCs w:val="24"/>
              </w:rPr>
              <w:fldChar w:fldCharType="begin"/>
            </w:r>
            <w:r w:rsidR="00DA5F37" w:rsidRPr="00634010">
              <w:rPr>
                <w:rFonts w:ascii="Calibri" w:hAnsi="Calibri" w:cs="Calibri"/>
                <w:noProof/>
                <w:webHidden/>
                <w:sz w:val="24"/>
                <w:szCs w:val="24"/>
              </w:rPr>
              <w:instrText xml:space="preserve"> PAGEREF _Toc192796134 \h </w:instrText>
            </w:r>
            <w:r w:rsidR="00DA5F37" w:rsidRPr="00634010">
              <w:rPr>
                <w:rFonts w:ascii="Calibri" w:hAnsi="Calibri" w:cs="Calibri"/>
                <w:noProof/>
                <w:webHidden/>
                <w:sz w:val="24"/>
                <w:szCs w:val="24"/>
              </w:rPr>
            </w:r>
            <w:r w:rsidR="00DA5F37" w:rsidRPr="00634010">
              <w:rPr>
                <w:rFonts w:ascii="Calibri" w:hAnsi="Calibri" w:cs="Calibri"/>
                <w:noProof/>
                <w:webHidden/>
                <w:sz w:val="24"/>
                <w:szCs w:val="24"/>
              </w:rPr>
              <w:fldChar w:fldCharType="separate"/>
            </w:r>
            <w:r w:rsidR="005349F5">
              <w:rPr>
                <w:rFonts w:ascii="Calibri" w:hAnsi="Calibri" w:cs="Calibri"/>
                <w:noProof/>
                <w:webHidden/>
                <w:sz w:val="24"/>
                <w:szCs w:val="24"/>
              </w:rPr>
              <w:t>4</w:t>
            </w:r>
            <w:r w:rsidR="00DA5F37" w:rsidRPr="00634010">
              <w:rPr>
                <w:rFonts w:ascii="Calibri" w:hAnsi="Calibri" w:cs="Calibri"/>
                <w:noProof/>
                <w:webHidden/>
                <w:sz w:val="24"/>
                <w:szCs w:val="24"/>
              </w:rPr>
              <w:fldChar w:fldCharType="end"/>
            </w:r>
          </w:hyperlink>
        </w:p>
        <w:p w14:paraId="636FC6F2" w14:textId="61ED0416" w:rsidR="00DA5F37" w:rsidRPr="00634010" w:rsidRDefault="00DA5F37">
          <w:pPr>
            <w:pStyle w:val="TOC1"/>
            <w:rPr>
              <w:rFonts w:ascii="Calibri" w:eastAsiaTheme="minorEastAsia" w:hAnsi="Calibri" w:cs="Calibri"/>
              <w:noProof/>
              <w:kern w:val="2"/>
              <w:sz w:val="24"/>
              <w:szCs w:val="24"/>
              <w14:ligatures w14:val="standardContextual"/>
            </w:rPr>
          </w:pPr>
          <w:hyperlink w:anchor="_Toc192796135" w:history="1">
            <w:r w:rsidRPr="00634010">
              <w:rPr>
                <w:rStyle w:val="Hyperlink"/>
                <w:rFonts w:ascii="Calibri" w:hAnsi="Calibri" w:cs="Calibri"/>
                <w:noProof/>
                <w:sz w:val="24"/>
                <w:szCs w:val="24"/>
              </w:rPr>
              <w:t>B. Project Execution</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_Toc192796135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6</w:t>
            </w:r>
            <w:r w:rsidRPr="00634010">
              <w:rPr>
                <w:rFonts w:ascii="Calibri" w:hAnsi="Calibri" w:cs="Calibri"/>
                <w:noProof/>
                <w:webHidden/>
                <w:sz w:val="24"/>
                <w:szCs w:val="24"/>
              </w:rPr>
              <w:fldChar w:fldCharType="end"/>
            </w:r>
          </w:hyperlink>
        </w:p>
        <w:p w14:paraId="52302561" w14:textId="32603D5C" w:rsidR="00DA5F37" w:rsidRPr="00634010" w:rsidRDefault="00DA5F37">
          <w:pPr>
            <w:pStyle w:val="TOC1"/>
            <w:rPr>
              <w:rFonts w:ascii="Calibri" w:eastAsiaTheme="minorEastAsia" w:hAnsi="Calibri" w:cs="Calibri"/>
              <w:noProof/>
              <w:kern w:val="2"/>
              <w:sz w:val="24"/>
              <w:szCs w:val="24"/>
              <w14:ligatures w14:val="standardContextual"/>
            </w:rPr>
          </w:pPr>
          <w:hyperlink w:anchor="_Toc192796136" w:history="1">
            <w:r w:rsidRPr="00634010">
              <w:rPr>
                <w:rStyle w:val="Hyperlink"/>
                <w:rFonts w:ascii="Calibri" w:hAnsi="Calibri" w:cs="Calibri"/>
                <w:noProof/>
                <w:sz w:val="24"/>
                <w:szCs w:val="24"/>
              </w:rPr>
              <w:t>C. Data Collection Process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_Toc192796136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7</w:t>
            </w:r>
            <w:r w:rsidRPr="00634010">
              <w:rPr>
                <w:rFonts w:ascii="Calibri" w:hAnsi="Calibri" w:cs="Calibri"/>
                <w:noProof/>
                <w:webHidden/>
                <w:sz w:val="24"/>
                <w:szCs w:val="24"/>
              </w:rPr>
              <w:fldChar w:fldCharType="end"/>
            </w:r>
          </w:hyperlink>
        </w:p>
        <w:p w14:paraId="1C16D08F" w14:textId="0469C535" w:rsidR="00DA5F37" w:rsidRPr="00634010" w:rsidRDefault="00DA5F37">
          <w:pPr>
            <w:pStyle w:val="TOC1"/>
            <w:rPr>
              <w:rFonts w:ascii="Calibri" w:eastAsiaTheme="minorEastAsia" w:hAnsi="Calibri" w:cs="Calibri"/>
              <w:noProof/>
              <w:kern w:val="2"/>
              <w:sz w:val="24"/>
              <w:szCs w:val="24"/>
              <w14:ligatures w14:val="standardContextual"/>
            </w:rPr>
          </w:pPr>
          <w:hyperlink w:anchor="_Toc192796137" w:history="1">
            <w:r w:rsidRPr="00634010">
              <w:rPr>
                <w:rStyle w:val="Hyperlink"/>
                <w:rFonts w:ascii="Calibri" w:hAnsi="Calibri" w:cs="Calibri"/>
                <w:noProof/>
                <w:sz w:val="24"/>
                <w:szCs w:val="24"/>
              </w:rPr>
              <w:t>E. Data Analysis Process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_Toc192796137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10</w:t>
            </w:r>
            <w:r w:rsidRPr="00634010">
              <w:rPr>
                <w:rFonts w:ascii="Calibri" w:hAnsi="Calibri" w:cs="Calibri"/>
                <w:noProof/>
                <w:webHidden/>
                <w:sz w:val="24"/>
                <w:szCs w:val="24"/>
              </w:rPr>
              <w:fldChar w:fldCharType="end"/>
            </w:r>
          </w:hyperlink>
        </w:p>
        <w:p w14:paraId="324BBB04" w14:textId="0A2C9C3B" w:rsidR="00DA5F37" w:rsidRPr="00634010" w:rsidRDefault="00DA5F37">
          <w:pPr>
            <w:pStyle w:val="TOC1"/>
            <w:rPr>
              <w:rFonts w:ascii="Calibri" w:eastAsiaTheme="minorEastAsia" w:hAnsi="Calibri" w:cs="Calibri"/>
              <w:noProof/>
              <w:kern w:val="2"/>
              <w:sz w:val="24"/>
              <w:szCs w:val="24"/>
              <w14:ligatures w14:val="standardContextual"/>
            </w:rPr>
          </w:pPr>
          <w:hyperlink w:anchor="_Toc192796138" w:history="1">
            <w:r w:rsidRPr="00634010">
              <w:rPr>
                <w:rStyle w:val="Hyperlink"/>
                <w:rFonts w:ascii="Calibri" w:hAnsi="Calibri" w:cs="Calibri"/>
                <w:noProof/>
                <w:sz w:val="24"/>
                <w:szCs w:val="24"/>
              </w:rPr>
              <w:t>F Data Analysis Results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_Toc192796138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13</w:t>
            </w:r>
            <w:r w:rsidRPr="00634010">
              <w:rPr>
                <w:rFonts w:ascii="Calibri" w:hAnsi="Calibri" w:cs="Calibri"/>
                <w:noProof/>
                <w:webHidden/>
                <w:sz w:val="24"/>
                <w:szCs w:val="24"/>
              </w:rPr>
              <w:fldChar w:fldCharType="end"/>
            </w:r>
          </w:hyperlink>
        </w:p>
        <w:p w14:paraId="1E5263B8" w14:textId="74AB9A92" w:rsidR="00DA5F37" w:rsidRPr="00634010" w:rsidRDefault="00DA5F37">
          <w:pPr>
            <w:pStyle w:val="TOC2"/>
            <w:tabs>
              <w:tab w:val="right" w:leader="dot" w:pos="9350"/>
            </w:tabs>
            <w:rPr>
              <w:rFonts w:ascii="Calibri" w:eastAsiaTheme="minorEastAsia" w:hAnsi="Calibri" w:cs="Calibri"/>
              <w:noProof/>
              <w:kern w:val="2"/>
              <w:sz w:val="24"/>
              <w:szCs w:val="24"/>
              <w14:ligatures w14:val="standardContextual"/>
            </w:rPr>
          </w:pPr>
          <w:hyperlink w:anchor="_Toc192796139" w:history="1">
            <w:r w:rsidRPr="00634010">
              <w:rPr>
                <w:rStyle w:val="Hyperlink"/>
                <w:rFonts w:ascii="Calibri" w:hAnsi="Calibri" w:cs="Calibri"/>
                <w:noProof/>
                <w:sz w:val="24"/>
                <w:szCs w:val="24"/>
              </w:rPr>
              <w:t>F.1 Statistical Significance</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_Toc192796139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13</w:t>
            </w:r>
            <w:r w:rsidRPr="00634010">
              <w:rPr>
                <w:rFonts w:ascii="Calibri" w:hAnsi="Calibri" w:cs="Calibri"/>
                <w:noProof/>
                <w:webHidden/>
                <w:sz w:val="24"/>
                <w:szCs w:val="24"/>
              </w:rPr>
              <w:fldChar w:fldCharType="end"/>
            </w:r>
          </w:hyperlink>
        </w:p>
        <w:p w14:paraId="59C84676" w14:textId="56C0B5D2" w:rsidR="00DA5F37" w:rsidRPr="00634010" w:rsidRDefault="00DA5F37">
          <w:pPr>
            <w:pStyle w:val="TOC2"/>
            <w:tabs>
              <w:tab w:val="right" w:leader="dot" w:pos="9350"/>
            </w:tabs>
            <w:rPr>
              <w:rFonts w:ascii="Calibri" w:eastAsiaTheme="minorEastAsia" w:hAnsi="Calibri" w:cs="Calibri"/>
              <w:noProof/>
              <w:kern w:val="2"/>
              <w:sz w:val="24"/>
              <w:szCs w:val="24"/>
              <w14:ligatures w14:val="standardContextual"/>
            </w:rPr>
          </w:pPr>
          <w:hyperlink w:anchor="_Toc192796140" w:history="1">
            <w:r w:rsidRPr="00634010">
              <w:rPr>
                <w:rStyle w:val="Hyperlink"/>
                <w:rFonts w:ascii="Calibri" w:hAnsi="Calibri" w:cs="Calibri"/>
                <w:noProof/>
                <w:sz w:val="24"/>
                <w:szCs w:val="24"/>
              </w:rPr>
              <w:t>F.2 Practical Significance</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_Toc192796140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15</w:t>
            </w:r>
            <w:r w:rsidRPr="00634010">
              <w:rPr>
                <w:rFonts w:ascii="Calibri" w:hAnsi="Calibri" w:cs="Calibri"/>
                <w:noProof/>
                <w:webHidden/>
                <w:sz w:val="24"/>
                <w:szCs w:val="24"/>
              </w:rPr>
              <w:fldChar w:fldCharType="end"/>
            </w:r>
          </w:hyperlink>
        </w:p>
        <w:p w14:paraId="7343F4AE" w14:textId="7C46AAA8" w:rsidR="00DA5F37" w:rsidRPr="00634010" w:rsidRDefault="00DA5F37">
          <w:pPr>
            <w:pStyle w:val="TOC2"/>
            <w:tabs>
              <w:tab w:val="right" w:leader="dot" w:pos="9350"/>
            </w:tabs>
            <w:rPr>
              <w:rFonts w:ascii="Calibri" w:eastAsiaTheme="minorEastAsia" w:hAnsi="Calibri" w:cs="Calibri"/>
              <w:noProof/>
              <w:kern w:val="2"/>
              <w:sz w:val="24"/>
              <w:szCs w:val="24"/>
              <w14:ligatures w14:val="standardContextual"/>
            </w:rPr>
          </w:pPr>
          <w:hyperlink w:anchor="_Toc192796141" w:history="1">
            <w:r w:rsidRPr="00634010">
              <w:rPr>
                <w:rStyle w:val="Hyperlink"/>
                <w:rFonts w:ascii="Calibri" w:hAnsi="Calibri" w:cs="Calibri"/>
                <w:noProof/>
                <w:sz w:val="24"/>
                <w:szCs w:val="24"/>
              </w:rPr>
              <w:t>F.3 Overall Success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_Toc192796141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17</w:t>
            </w:r>
            <w:r w:rsidRPr="00634010">
              <w:rPr>
                <w:rFonts w:ascii="Calibri" w:hAnsi="Calibri" w:cs="Calibri"/>
                <w:noProof/>
                <w:webHidden/>
                <w:sz w:val="24"/>
                <w:szCs w:val="24"/>
              </w:rPr>
              <w:fldChar w:fldCharType="end"/>
            </w:r>
          </w:hyperlink>
        </w:p>
        <w:p w14:paraId="110EB2EC" w14:textId="378E6352" w:rsidR="00DA5F37" w:rsidRPr="00634010" w:rsidRDefault="00DA5F37">
          <w:pPr>
            <w:pStyle w:val="TOC1"/>
            <w:rPr>
              <w:rFonts w:ascii="Calibri" w:eastAsiaTheme="minorEastAsia" w:hAnsi="Calibri" w:cs="Calibri"/>
              <w:noProof/>
              <w:kern w:val="2"/>
              <w:sz w:val="24"/>
              <w:szCs w:val="24"/>
              <w14:ligatures w14:val="standardContextual"/>
            </w:rPr>
          </w:pPr>
          <w:hyperlink w:anchor="_Toc192796142" w:history="1">
            <w:r w:rsidRPr="00634010">
              <w:rPr>
                <w:rStyle w:val="Hyperlink"/>
                <w:rFonts w:ascii="Calibri" w:hAnsi="Calibri" w:cs="Calibri"/>
                <w:noProof/>
                <w:sz w:val="24"/>
                <w:szCs w:val="24"/>
              </w:rPr>
              <w:t>G. Conclusion</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_Toc192796142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18</w:t>
            </w:r>
            <w:r w:rsidRPr="00634010">
              <w:rPr>
                <w:rFonts w:ascii="Calibri" w:hAnsi="Calibri" w:cs="Calibri"/>
                <w:noProof/>
                <w:webHidden/>
                <w:sz w:val="24"/>
                <w:szCs w:val="24"/>
              </w:rPr>
              <w:fldChar w:fldCharType="end"/>
            </w:r>
          </w:hyperlink>
        </w:p>
        <w:p w14:paraId="7BF2B703" w14:textId="484A5072" w:rsidR="00DA5F37" w:rsidRPr="00634010" w:rsidRDefault="00DA5F37">
          <w:pPr>
            <w:pStyle w:val="TOC2"/>
            <w:tabs>
              <w:tab w:val="right" w:leader="dot" w:pos="9350"/>
            </w:tabs>
            <w:rPr>
              <w:rFonts w:ascii="Calibri" w:eastAsiaTheme="minorEastAsia" w:hAnsi="Calibri" w:cs="Calibri"/>
              <w:noProof/>
              <w:kern w:val="2"/>
              <w:sz w:val="24"/>
              <w:szCs w:val="24"/>
              <w14:ligatures w14:val="standardContextual"/>
            </w:rPr>
          </w:pPr>
          <w:hyperlink w:anchor="_Toc192796143" w:history="1">
            <w:r w:rsidRPr="00634010">
              <w:rPr>
                <w:rStyle w:val="Hyperlink"/>
                <w:rFonts w:ascii="Calibri" w:hAnsi="Calibri" w:cs="Calibri"/>
                <w:noProof/>
                <w:sz w:val="24"/>
                <w:szCs w:val="24"/>
              </w:rPr>
              <w:t>G.1 Summary of Conclusions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_Toc192796143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18</w:t>
            </w:r>
            <w:r w:rsidRPr="00634010">
              <w:rPr>
                <w:rFonts w:ascii="Calibri" w:hAnsi="Calibri" w:cs="Calibri"/>
                <w:noProof/>
                <w:webHidden/>
                <w:sz w:val="24"/>
                <w:szCs w:val="24"/>
              </w:rPr>
              <w:fldChar w:fldCharType="end"/>
            </w:r>
          </w:hyperlink>
        </w:p>
        <w:p w14:paraId="2963DF88" w14:textId="36F8A55A" w:rsidR="00DA5F37" w:rsidRPr="00634010" w:rsidRDefault="00DA5F37">
          <w:pPr>
            <w:pStyle w:val="TOC1"/>
            <w:rPr>
              <w:rFonts w:ascii="Calibri" w:eastAsiaTheme="minorEastAsia" w:hAnsi="Calibri" w:cs="Calibri"/>
              <w:noProof/>
              <w:kern w:val="2"/>
              <w:sz w:val="24"/>
              <w:szCs w:val="24"/>
              <w14:ligatures w14:val="standardContextual"/>
            </w:rPr>
          </w:pPr>
          <w:hyperlink w:anchor="_Toc192796144" w:history="1">
            <w:r w:rsidRPr="00634010">
              <w:rPr>
                <w:rStyle w:val="Hyperlink"/>
                <w:rFonts w:ascii="Calibri" w:hAnsi="Calibri" w:cs="Calibri"/>
                <w:noProof/>
                <w:sz w:val="24"/>
                <w:szCs w:val="24"/>
              </w:rPr>
              <w:t>G.3 Recommended Courses of Action:</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_Toc192796144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21</w:t>
            </w:r>
            <w:r w:rsidRPr="00634010">
              <w:rPr>
                <w:rFonts w:ascii="Calibri" w:hAnsi="Calibri" w:cs="Calibri"/>
                <w:noProof/>
                <w:webHidden/>
                <w:sz w:val="24"/>
                <w:szCs w:val="24"/>
              </w:rPr>
              <w:fldChar w:fldCharType="end"/>
            </w:r>
          </w:hyperlink>
        </w:p>
        <w:p w14:paraId="77833E8B" w14:textId="33EB5426" w:rsidR="00DA5F37" w:rsidRPr="00634010" w:rsidRDefault="00DA5F37">
          <w:pPr>
            <w:pStyle w:val="TOC1"/>
            <w:rPr>
              <w:rFonts w:ascii="Calibri" w:eastAsiaTheme="minorEastAsia" w:hAnsi="Calibri" w:cs="Calibri"/>
              <w:noProof/>
              <w:kern w:val="2"/>
              <w:sz w:val="24"/>
              <w:szCs w:val="24"/>
              <w14:ligatures w14:val="standardContextual"/>
            </w:rPr>
          </w:pPr>
          <w:hyperlink w:anchor="_Toc192796145" w:history="1">
            <w:r w:rsidRPr="00634010">
              <w:rPr>
                <w:rStyle w:val="Hyperlink"/>
                <w:rFonts w:ascii="Calibri" w:hAnsi="Calibri" w:cs="Calibri"/>
                <w:noProof/>
                <w:sz w:val="24"/>
                <w:szCs w:val="24"/>
              </w:rPr>
              <w:t>H Panopto Presentation</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_Toc192796145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21</w:t>
            </w:r>
            <w:r w:rsidRPr="00634010">
              <w:rPr>
                <w:rFonts w:ascii="Calibri" w:hAnsi="Calibri" w:cs="Calibri"/>
                <w:noProof/>
                <w:webHidden/>
                <w:sz w:val="24"/>
                <w:szCs w:val="24"/>
              </w:rPr>
              <w:fldChar w:fldCharType="end"/>
            </w:r>
          </w:hyperlink>
        </w:p>
        <w:p w14:paraId="0103480C" w14:textId="5B2822D3" w:rsidR="00DA5F37" w:rsidRPr="00634010" w:rsidRDefault="00DA5F37">
          <w:pPr>
            <w:pStyle w:val="TOC1"/>
            <w:tabs>
              <w:tab w:val="left" w:pos="440"/>
            </w:tabs>
            <w:rPr>
              <w:rFonts w:ascii="Calibri" w:eastAsiaTheme="minorEastAsia" w:hAnsi="Calibri" w:cs="Calibri"/>
              <w:noProof/>
              <w:kern w:val="2"/>
              <w:sz w:val="24"/>
              <w:szCs w:val="24"/>
              <w14:ligatures w14:val="standardContextual"/>
            </w:rPr>
          </w:pPr>
          <w:hyperlink w:anchor="_Toc192796146" w:history="1">
            <w:r w:rsidRPr="00634010">
              <w:rPr>
                <w:rStyle w:val="Hyperlink"/>
                <w:rFonts w:ascii="Calibri" w:hAnsi="Calibri" w:cs="Calibri"/>
                <w:noProof/>
                <w:sz w:val="24"/>
                <w:szCs w:val="24"/>
              </w:rPr>
              <w:t>References</w:t>
            </w:r>
            <w:r w:rsidRPr="00634010">
              <w:rPr>
                <w:rFonts w:ascii="Calibri" w:hAnsi="Calibri" w:cs="Calibri"/>
                <w:noProof/>
                <w:webHidden/>
                <w:sz w:val="24"/>
                <w:szCs w:val="24"/>
              </w:rPr>
              <w:tab/>
            </w:r>
            <w:r w:rsidRPr="00634010">
              <w:rPr>
                <w:rFonts w:ascii="Calibri" w:hAnsi="Calibri" w:cs="Calibri"/>
                <w:noProof/>
                <w:webHidden/>
                <w:sz w:val="24"/>
                <w:szCs w:val="24"/>
              </w:rPr>
              <w:fldChar w:fldCharType="begin"/>
            </w:r>
            <w:r w:rsidRPr="00634010">
              <w:rPr>
                <w:rFonts w:ascii="Calibri" w:hAnsi="Calibri" w:cs="Calibri"/>
                <w:noProof/>
                <w:webHidden/>
                <w:sz w:val="24"/>
                <w:szCs w:val="24"/>
              </w:rPr>
              <w:instrText xml:space="preserve"> PAGEREF _Toc192796146 \h </w:instrText>
            </w:r>
            <w:r w:rsidRPr="00634010">
              <w:rPr>
                <w:rFonts w:ascii="Calibri" w:hAnsi="Calibri" w:cs="Calibri"/>
                <w:noProof/>
                <w:webHidden/>
                <w:sz w:val="24"/>
                <w:szCs w:val="24"/>
              </w:rPr>
            </w:r>
            <w:r w:rsidRPr="00634010">
              <w:rPr>
                <w:rFonts w:ascii="Calibri" w:hAnsi="Calibri" w:cs="Calibri"/>
                <w:noProof/>
                <w:webHidden/>
                <w:sz w:val="24"/>
                <w:szCs w:val="24"/>
              </w:rPr>
              <w:fldChar w:fldCharType="separate"/>
            </w:r>
            <w:r w:rsidR="005349F5">
              <w:rPr>
                <w:rFonts w:ascii="Calibri" w:hAnsi="Calibri" w:cs="Calibri"/>
                <w:noProof/>
                <w:webHidden/>
                <w:sz w:val="24"/>
                <w:szCs w:val="24"/>
              </w:rPr>
              <w:t>22</w:t>
            </w:r>
            <w:r w:rsidRPr="00634010">
              <w:rPr>
                <w:rFonts w:ascii="Calibri" w:hAnsi="Calibri" w:cs="Calibri"/>
                <w:noProof/>
                <w:webHidden/>
                <w:sz w:val="24"/>
                <w:szCs w:val="24"/>
              </w:rPr>
              <w:fldChar w:fldCharType="end"/>
            </w:r>
          </w:hyperlink>
        </w:p>
        <w:p w14:paraId="471CBE87" w14:textId="75EF970C" w:rsidR="00D26B02" w:rsidRPr="00634010" w:rsidRDefault="00DC5957" w:rsidP="00572505">
          <w:pPr>
            <w:pStyle w:val="TOC1"/>
            <w:tabs>
              <w:tab w:val="clear" w:pos="9350"/>
              <w:tab w:val="right" w:leader="dot" w:pos="9360"/>
            </w:tabs>
            <w:rPr>
              <w:rStyle w:val="Hyperlink"/>
              <w:rFonts w:ascii="Calibri" w:eastAsiaTheme="minorEastAsia" w:hAnsi="Calibri" w:cs="Calibri"/>
              <w:noProof/>
              <w:color w:val="auto"/>
              <w:kern w:val="2"/>
              <w:sz w:val="24"/>
              <w:szCs w:val="24"/>
              <w:u w:val="none"/>
              <w14:ligatures w14:val="standardContextual"/>
            </w:rPr>
          </w:pPr>
          <w:r w:rsidRPr="00634010">
            <w:rPr>
              <w:rFonts w:ascii="Calibri" w:hAnsi="Calibri" w:cs="Calibri"/>
              <w:sz w:val="24"/>
              <w:szCs w:val="24"/>
            </w:rPr>
            <w:fldChar w:fldCharType="end"/>
          </w:r>
        </w:p>
      </w:sdtContent>
    </w:sdt>
    <w:p w14:paraId="2B96885E" w14:textId="31E7CBD2" w:rsidR="0086098F" w:rsidRPr="00634010" w:rsidRDefault="0086098F" w:rsidP="00572505">
      <w:pPr>
        <w:spacing w:line="360" w:lineRule="auto"/>
        <w:rPr>
          <w:rStyle w:val="Hyperlink"/>
          <w:rFonts w:ascii="Calibri" w:hAnsi="Calibri" w:cs="Calibri"/>
          <w:noProof/>
          <w:color w:val="auto"/>
          <w:sz w:val="24"/>
          <w:szCs w:val="24"/>
        </w:rPr>
      </w:pPr>
      <w:r w:rsidRPr="00634010">
        <w:rPr>
          <w:rStyle w:val="Hyperlink"/>
          <w:rFonts w:ascii="Calibri" w:hAnsi="Calibri" w:cs="Calibri"/>
          <w:noProof/>
          <w:color w:val="auto"/>
          <w:sz w:val="24"/>
          <w:szCs w:val="24"/>
        </w:rPr>
        <w:br w:type="page"/>
      </w:r>
    </w:p>
    <w:p w14:paraId="6023CEA3" w14:textId="2B281588" w:rsidR="00E103E8" w:rsidRPr="00634010" w:rsidRDefault="105FA800" w:rsidP="00572505">
      <w:pPr>
        <w:pStyle w:val="Heading1"/>
        <w:spacing w:line="360" w:lineRule="auto"/>
        <w:rPr>
          <w:rFonts w:ascii="Calibri" w:hAnsi="Calibri" w:cs="Calibri"/>
          <w:szCs w:val="24"/>
        </w:rPr>
      </w:pPr>
      <w:bookmarkStart w:id="0" w:name="_Toc192796134"/>
      <w:r w:rsidRPr="00634010">
        <w:rPr>
          <w:rFonts w:ascii="Calibri" w:hAnsi="Calibri" w:cs="Calibri"/>
          <w:szCs w:val="24"/>
        </w:rPr>
        <w:lastRenderedPageBreak/>
        <w:t xml:space="preserve">A. </w:t>
      </w:r>
      <w:r w:rsidR="69C3BA48" w:rsidRPr="00634010">
        <w:rPr>
          <w:rFonts w:ascii="Calibri" w:hAnsi="Calibri" w:cs="Calibri"/>
          <w:szCs w:val="24"/>
        </w:rPr>
        <w:t>Project Highlights</w:t>
      </w:r>
      <w:bookmarkEnd w:id="0"/>
    </w:p>
    <w:p w14:paraId="6B78A625" w14:textId="01CF4792" w:rsidR="00E82EEB" w:rsidRPr="00634010" w:rsidRDefault="00E56985" w:rsidP="00800D55">
      <w:pPr>
        <w:pStyle w:val="ListParagraph"/>
        <w:numPr>
          <w:ilvl w:val="0"/>
          <w:numId w:val="7"/>
        </w:numPr>
        <w:spacing w:after="160" w:line="360" w:lineRule="auto"/>
        <w:rPr>
          <w:rFonts w:ascii="Calibri" w:hAnsi="Calibri" w:cs="Calibri"/>
          <w:sz w:val="24"/>
          <w:szCs w:val="24"/>
        </w:rPr>
      </w:pPr>
      <w:r w:rsidRPr="00634010">
        <w:rPr>
          <w:rFonts w:ascii="Calibri" w:hAnsi="Calibri" w:cs="Calibri"/>
          <w:b/>
          <w:bCs/>
          <w:sz w:val="24"/>
          <w:szCs w:val="24"/>
        </w:rPr>
        <w:t>Research Question or Organizational Need</w:t>
      </w:r>
    </w:p>
    <w:p w14:paraId="4E2A73D7" w14:textId="3B27D068" w:rsidR="00E56985" w:rsidRPr="00634010" w:rsidRDefault="00E56985"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sz w:val="24"/>
          <w:szCs w:val="24"/>
        </w:rPr>
        <w:t>This research explores whether quarterly GDP fluctuations in the Tech, Energy, Materials, and Industrial sectors lead or lag corresponding changes in stock prices in subsequent quarters—a question of particular importance to investment firms, financial analysts, and corporate strategists. By examining if official sector-level GDP releases significantly correlate with next-quarter stock returns, the study aims to provide timely insights that can help organizations optimize portfolio strategies, enhance risk management, and improve forecasts of sector performance.</w:t>
      </w:r>
      <w:r w:rsidR="00011387" w:rsidRPr="00634010">
        <w:rPr>
          <w:rFonts w:ascii="Calibri" w:hAnsi="Calibri" w:cs="Calibri"/>
          <w:sz w:val="24"/>
          <w:szCs w:val="24"/>
        </w:rPr>
        <w:br/>
      </w:r>
    </w:p>
    <w:p w14:paraId="29F529F7" w14:textId="4523580C" w:rsidR="00E56985" w:rsidRPr="00634010" w:rsidRDefault="00E56985" w:rsidP="00800D55">
      <w:pPr>
        <w:pStyle w:val="ListParagraph"/>
        <w:numPr>
          <w:ilvl w:val="0"/>
          <w:numId w:val="7"/>
        </w:numPr>
        <w:spacing w:after="160" w:line="360" w:lineRule="auto"/>
        <w:rPr>
          <w:rFonts w:ascii="Calibri" w:hAnsi="Calibri" w:cs="Calibri"/>
          <w:sz w:val="24"/>
          <w:szCs w:val="24"/>
        </w:rPr>
      </w:pPr>
      <w:r w:rsidRPr="00634010">
        <w:rPr>
          <w:rFonts w:ascii="Calibri" w:hAnsi="Calibri" w:cs="Calibri"/>
          <w:b/>
          <w:bCs/>
          <w:sz w:val="24"/>
          <w:szCs w:val="24"/>
        </w:rPr>
        <w:t>Scope of the Project:</w:t>
      </w:r>
    </w:p>
    <w:p w14:paraId="23D16711" w14:textId="19A32A77" w:rsidR="00E56985" w:rsidRPr="00634010" w:rsidRDefault="00594428"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sz w:val="24"/>
          <w:szCs w:val="24"/>
        </w:rPr>
        <w:t xml:space="preserve">The project entails analyzing a decade-long time series (approximately 2010 to 2024/2025) for four key sectors—Technology, Energy, Materials, and Industrials—using public data sources from the BEA (sector-level GDP) and Yahoo Finance (daily stock/ETF prices). It </w:t>
      </w:r>
      <w:r w:rsidR="00EF641B" w:rsidRPr="00634010">
        <w:rPr>
          <w:rFonts w:ascii="Calibri" w:hAnsi="Calibri" w:cs="Calibri"/>
          <w:sz w:val="24"/>
          <w:szCs w:val="24"/>
        </w:rPr>
        <w:t>excludes explicitly</w:t>
      </w:r>
      <w:r w:rsidRPr="00634010">
        <w:rPr>
          <w:rFonts w:ascii="Calibri" w:hAnsi="Calibri" w:cs="Calibri"/>
          <w:sz w:val="24"/>
          <w:szCs w:val="24"/>
        </w:rPr>
        <w:t xml:space="preserve"> additional macroeconomic factors, such as interest rates and inflation, as well as global or non-U.S. GDP data.</w:t>
      </w:r>
      <w:r w:rsidR="00011387" w:rsidRPr="00634010">
        <w:rPr>
          <w:rFonts w:ascii="Calibri" w:hAnsi="Calibri" w:cs="Calibri"/>
          <w:sz w:val="24"/>
          <w:szCs w:val="24"/>
        </w:rPr>
        <w:br/>
      </w:r>
    </w:p>
    <w:p w14:paraId="2E838CC7" w14:textId="77777777" w:rsidR="00C76F25" w:rsidRPr="00634010" w:rsidRDefault="00594428" w:rsidP="00572505">
      <w:pPr>
        <w:pStyle w:val="ListParagraph"/>
        <w:numPr>
          <w:ilvl w:val="0"/>
          <w:numId w:val="7"/>
        </w:numPr>
        <w:spacing w:after="160" w:line="360" w:lineRule="auto"/>
        <w:rPr>
          <w:rFonts w:ascii="Calibri" w:hAnsi="Calibri" w:cs="Calibri"/>
          <w:sz w:val="24"/>
          <w:szCs w:val="24"/>
        </w:rPr>
      </w:pPr>
      <w:r w:rsidRPr="00634010">
        <w:rPr>
          <w:rFonts w:ascii="Calibri" w:hAnsi="Calibri" w:cs="Calibri"/>
          <w:b/>
          <w:bCs/>
          <w:sz w:val="24"/>
          <w:szCs w:val="24"/>
        </w:rPr>
        <w:t>Overview of the Solution:</w:t>
      </w:r>
    </w:p>
    <w:p w14:paraId="0241C13A" w14:textId="6998FE6B" w:rsidR="00C76F25" w:rsidRPr="00634010" w:rsidRDefault="00C76F25" w:rsidP="00C76F25">
      <w:pPr>
        <w:pStyle w:val="ListParagraph"/>
        <w:numPr>
          <w:ilvl w:val="1"/>
          <w:numId w:val="7"/>
        </w:numPr>
        <w:spacing w:after="160" w:line="360" w:lineRule="auto"/>
        <w:rPr>
          <w:rFonts w:ascii="Calibri" w:hAnsi="Calibri" w:cs="Calibri"/>
          <w:sz w:val="24"/>
          <w:szCs w:val="24"/>
        </w:rPr>
      </w:pPr>
      <w:r w:rsidRPr="00634010">
        <w:rPr>
          <w:rFonts w:ascii="Calibri" w:hAnsi="Calibri" w:cs="Calibri"/>
          <w:sz w:val="24"/>
          <w:szCs w:val="24"/>
        </w:rPr>
        <w:t xml:space="preserve">This study examined how </w:t>
      </w:r>
      <w:r w:rsidR="00EF641B" w:rsidRPr="00634010">
        <w:rPr>
          <w:rFonts w:ascii="Calibri" w:hAnsi="Calibri" w:cs="Calibri"/>
          <w:sz w:val="24"/>
          <w:szCs w:val="24"/>
        </w:rPr>
        <w:t>quarterly</w:t>
      </w:r>
      <w:r w:rsidRPr="00634010">
        <w:rPr>
          <w:rFonts w:ascii="Calibri" w:hAnsi="Calibri" w:cs="Calibri"/>
          <w:sz w:val="24"/>
          <w:szCs w:val="24"/>
        </w:rPr>
        <w:t xml:space="preserve"> GDP changes relate to subsequent stock returns in Technology, Energy, Materials, and Industrials sectors (2010-2025). </w:t>
      </w:r>
      <w:r w:rsidR="00EF641B" w:rsidRPr="00634010">
        <w:rPr>
          <w:rFonts w:ascii="Calibri" w:hAnsi="Calibri" w:cs="Calibri"/>
          <w:sz w:val="24"/>
          <w:szCs w:val="24"/>
        </w:rPr>
        <w:t xml:space="preserve">Daily stock prices were aggregated into quarterly averages using BEA GDP and Yahoo Finance data </w:t>
      </w:r>
      <w:r w:rsidRPr="00634010">
        <w:rPr>
          <w:rFonts w:ascii="Calibri" w:hAnsi="Calibri" w:cs="Calibri"/>
          <w:sz w:val="24"/>
          <w:szCs w:val="24"/>
        </w:rPr>
        <w:t>to match GDP reporting periods. Analysis through EDA, correlation assessment, and regression modeling found moderate positive correlations for Technology and Industrials sectors. However, regression results showed statistically insignificant relationships, indicating GDP fluctuations alone have limited predictive value for stock returns. Future research should incorporate additional economic factors for better investment insights.</w:t>
      </w:r>
      <w:r w:rsidRPr="00634010">
        <w:rPr>
          <w:rFonts w:ascii="Calibri" w:hAnsi="Calibri" w:cs="Calibri"/>
          <w:sz w:val="24"/>
          <w:szCs w:val="24"/>
        </w:rPr>
        <w:br/>
      </w:r>
    </w:p>
    <w:p w14:paraId="4EC7A32A" w14:textId="213871AE" w:rsidR="00011387" w:rsidRPr="00634010" w:rsidRDefault="00C76F25" w:rsidP="00C76F25">
      <w:pPr>
        <w:rPr>
          <w:rFonts w:ascii="Calibri" w:hAnsi="Calibri" w:cs="Calibri"/>
          <w:sz w:val="24"/>
          <w:szCs w:val="24"/>
        </w:rPr>
      </w:pPr>
      <w:r w:rsidRPr="00634010">
        <w:rPr>
          <w:rFonts w:ascii="Calibri" w:hAnsi="Calibri" w:cs="Calibri"/>
          <w:sz w:val="24"/>
          <w:szCs w:val="24"/>
        </w:rPr>
        <w:br w:type="page"/>
      </w:r>
    </w:p>
    <w:p w14:paraId="05D00764" w14:textId="471C4EFB" w:rsidR="00E82EEB" w:rsidRPr="00634010" w:rsidRDefault="00011387" w:rsidP="00800D55">
      <w:pPr>
        <w:pStyle w:val="ListParagraph"/>
        <w:numPr>
          <w:ilvl w:val="0"/>
          <w:numId w:val="7"/>
        </w:numPr>
        <w:spacing w:after="160" w:line="360" w:lineRule="auto"/>
        <w:rPr>
          <w:rFonts w:ascii="Calibri" w:hAnsi="Calibri" w:cs="Calibri"/>
          <w:b/>
          <w:bCs/>
          <w:sz w:val="24"/>
          <w:szCs w:val="24"/>
        </w:rPr>
      </w:pPr>
      <w:r w:rsidRPr="00634010">
        <w:rPr>
          <w:rFonts w:ascii="Calibri" w:hAnsi="Calibri" w:cs="Calibri"/>
          <w:b/>
          <w:bCs/>
          <w:sz w:val="24"/>
          <w:szCs w:val="24"/>
        </w:rPr>
        <w:lastRenderedPageBreak/>
        <w:t>Tools and Methodologies:</w:t>
      </w:r>
    </w:p>
    <w:p w14:paraId="791DF920" w14:textId="26115862" w:rsidR="00011387" w:rsidRPr="00634010" w:rsidRDefault="00011387" w:rsidP="00800D55">
      <w:pPr>
        <w:pStyle w:val="ListParagraph"/>
        <w:numPr>
          <w:ilvl w:val="1"/>
          <w:numId w:val="7"/>
        </w:numPr>
        <w:spacing w:after="160" w:line="360" w:lineRule="auto"/>
        <w:rPr>
          <w:rFonts w:ascii="Calibri" w:hAnsi="Calibri" w:cs="Calibri"/>
          <w:b/>
          <w:bCs/>
          <w:sz w:val="24"/>
          <w:szCs w:val="24"/>
        </w:rPr>
      </w:pPr>
      <w:r w:rsidRPr="00634010">
        <w:rPr>
          <w:rFonts w:ascii="Calibri" w:hAnsi="Calibri" w:cs="Calibri"/>
          <w:b/>
          <w:bCs/>
          <w:sz w:val="24"/>
          <w:szCs w:val="24"/>
        </w:rPr>
        <w:t>Data Analytics Tools and Techniques:</w:t>
      </w:r>
    </w:p>
    <w:p w14:paraId="622D7330" w14:textId="43D9DEE3" w:rsidR="00011387" w:rsidRPr="00634010" w:rsidRDefault="00011387" w:rsidP="00800D55">
      <w:pPr>
        <w:pStyle w:val="ListParagraph"/>
        <w:numPr>
          <w:ilvl w:val="2"/>
          <w:numId w:val="7"/>
        </w:numPr>
        <w:spacing w:after="160" w:line="360" w:lineRule="auto"/>
        <w:rPr>
          <w:rFonts w:ascii="Calibri" w:hAnsi="Calibri" w:cs="Calibri"/>
          <w:sz w:val="24"/>
          <w:szCs w:val="24"/>
        </w:rPr>
      </w:pPr>
      <w:r w:rsidRPr="00634010">
        <w:rPr>
          <w:rFonts w:ascii="Calibri" w:hAnsi="Calibri" w:cs="Calibri"/>
          <w:sz w:val="24"/>
          <w:szCs w:val="24"/>
        </w:rPr>
        <w:t>The project leveraged Python-based analytics, including Pandas for data wrangling, Matplotlib and Seaborn for visualization (box plots, line charts), and Statsmodels for correlation and OLS regression analysis, to examine the relationship between quarterly sector-level GDP fluctuations and subsequent stock returns.</w:t>
      </w:r>
      <w:r w:rsidRPr="00634010">
        <w:rPr>
          <w:rFonts w:ascii="Calibri" w:hAnsi="Calibri" w:cs="Calibri"/>
          <w:sz w:val="24"/>
          <w:szCs w:val="24"/>
        </w:rPr>
        <w:br/>
      </w:r>
    </w:p>
    <w:p w14:paraId="56ED16DA" w14:textId="35FD7B17" w:rsidR="00011387" w:rsidRPr="00634010" w:rsidRDefault="00011387"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b/>
          <w:bCs/>
          <w:sz w:val="24"/>
          <w:szCs w:val="24"/>
        </w:rPr>
        <w:t>Data Source:</w:t>
      </w:r>
    </w:p>
    <w:p w14:paraId="01D898FA" w14:textId="1FE8315C" w:rsidR="00011387" w:rsidRPr="00634010" w:rsidRDefault="00011387" w:rsidP="00800D55">
      <w:pPr>
        <w:pStyle w:val="ListParagraph"/>
        <w:numPr>
          <w:ilvl w:val="2"/>
          <w:numId w:val="7"/>
        </w:numPr>
        <w:spacing w:after="160" w:line="360" w:lineRule="auto"/>
        <w:rPr>
          <w:rFonts w:ascii="Calibri" w:hAnsi="Calibri" w:cs="Calibri"/>
          <w:sz w:val="24"/>
          <w:szCs w:val="24"/>
        </w:rPr>
      </w:pPr>
      <w:r w:rsidRPr="00634010">
        <w:rPr>
          <w:rFonts w:ascii="Calibri" w:hAnsi="Calibri" w:cs="Calibri"/>
          <w:sz w:val="24"/>
          <w:szCs w:val="24"/>
        </w:rPr>
        <w:t>Utilized sector-level GDP data from the Bureau of Economic Analysis (BEA), stock and ETF historical price data from Yahoo Finance, and supplementary ticker-level stock market data from Kaggle datasets.</w:t>
      </w:r>
      <w:r w:rsidR="007F0022" w:rsidRPr="00634010">
        <w:rPr>
          <w:rFonts w:ascii="Calibri" w:hAnsi="Calibri" w:cs="Calibri"/>
          <w:sz w:val="24"/>
          <w:szCs w:val="24"/>
        </w:rPr>
        <w:br/>
      </w:r>
    </w:p>
    <w:p w14:paraId="25425FB0" w14:textId="0467DF25" w:rsidR="00011387" w:rsidRPr="00634010" w:rsidRDefault="00011387"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b/>
          <w:bCs/>
          <w:sz w:val="24"/>
          <w:szCs w:val="24"/>
        </w:rPr>
        <w:t>Programming Language:</w:t>
      </w:r>
    </w:p>
    <w:p w14:paraId="10833147" w14:textId="29BA62A0" w:rsidR="00011387" w:rsidRPr="00634010" w:rsidRDefault="00011387" w:rsidP="00800D55">
      <w:pPr>
        <w:pStyle w:val="ListParagraph"/>
        <w:numPr>
          <w:ilvl w:val="2"/>
          <w:numId w:val="7"/>
        </w:numPr>
        <w:spacing w:after="160" w:line="360" w:lineRule="auto"/>
        <w:rPr>
          <w:rFonts w:ascii="Calibri" w:hAnsi="Calibri" w:cs="Calibri"/>
          <w:sz w:val="24"/>
          <w:szCs w:val="24"/>
        </w:rPr>
      </w:pPr>
      <w:r w:rsidRPr="00634010">
        <w:rPr>
          <w:rFonts w:ascii="Calibri" w:hAnsi="Calibri" w:cs="Calibri"/>
          <w:sz w:val="24"/>
          <w:szCs w:val="24"/>
        </w:rPr>
        <w:t>Python (Jupyter Notebooks), incorporating Pandas, Statsmodels, Matplotlib, Seaborn, Requests, yfinance, and Kaggle API.</w:t>
      </w:r>
      <w:r w:rsidR="007F0022" w:rsidRPr="00634010">
        <w:rPr>
          <w:rFonts w:ascii="Calibri" w:hAnsi="Calibri" w:cs="Calibri"/>
          <w:sz w:val="24"/>
          <w:szCs w:val="24"/>
        </w:rPr>
        <w:br/>
      </w:r>
    </w:p>
    <w:p w14:paraId="08D05C35" w14:textId="3C4725D5" w:rsidR="00011387" w:rsidRPr="00634010" w:rsidRDefault="00011387" w:rsidP="00800D55">
      <w:pPr>
        <w:pStyle w:val="ListParagraph"/>
        <w:numPr>
          <w:ilvl w:val="1"/>
          <w:numId w:val="7"/>
        </w:numPr>
        <w:spacing w:after="160" w:line="360" w:lineRule="auto"/>
        <w:rPr>
          <w:rFonts w:ascii="Calibri" w:hAnsi="Calibri" w:cs="Calibri"/>
          <w:sz w:val="24"/>
          <w:szCs w:val="24"/>
        </w:rPr>
      </w:pPr>
      <w:r w:rsidRPr="00634010">
        <w:rPr>
          <w:rFonts w:ascii="Calibri" w:hAnsi="Calibri" w:cs="Calibri"/>
          <w:b/>
          <w:bCs/>
          <w:sz w:val="24"/>
          <w:szCs w:val="24"/>
        </w:rPr>
        <w:t>Methodology:</w:t>
      </w:r>
    </w:p>
    <w:p w14:paraId="7CD19539" w14:textId="1CB732E2" w:rsidR="00011387" w:rsidRPr="00634010" w:rsidRDefault="00011387" w:rsidP="00800D55">
      <w:pPr>
        <w:pStyle w:val="ListParagraph"/>
        <w:numPr>
          <w:ilvl w:val="2"/>
          <w:numId w:val="7"/>
        </w:numPr>
        <w:spacing w:after="160" w:line="360" w:lineRule="auto"/>
        <w:rPr>
          <w:rFonts w:ascii="Calibri" w:hAnsi="Calibri" w:cs="Calibri"/>
          <w:sz w:val="24"/>
          <w:szCs w:val="24"/>
        </w:rPr>
      </w:pPr>
      <w:r w:rsidRPr="00634010">
        <w:rPr>
          <w:rFonts w:ascii="Calibri" w:hAnsi="Calibri" w:cs="Calibri"/>
          <w:sz w:val="24"/>
          <w:szCs w:val="24"/>
        </w:rPr>
        <w:t>Conducted time-series data preprocessing, merging sector GDP with stock price data by quarter-end dates, calculated correlation coefficients, and performed Ordinary Least Squares (OLS) regression analyses to test relationships between GDP growth and subsequent quarterly stock returns.</w:t>
      </w:r>
    </w:p>
    <w:p w14:paraId="4F61752B" w14:textId="4B738EFE" w:rsidR="440949C2" w:rsidRPr="00634010" w:rsidRDefault="00E82EEB" w:rsidP="00800D55">
      <w:pPr>
        <w:pStyle w:val="ListParagraph"/>
        <w:numPr>
          <w:ilvl w:val="2"/>
          <w:numId w:val="7"/>
        </w:numPr>
        <w:spacing w:after="160" w:line="360" w:lineRule="auto"/>
        <w:rPr>
          <w:rFonts w:ascii="Calibri" w:hAnsi="Calibri" w:cs="Calibri"/>
          <w:b/>
          <w:bCs/>
          <w:sz w:val="24"/>
          <w:szCs w:val="24"/>
        </w:rPr>
      </w:pPr>
      <w:r w:rsidRPr="00634010">
        <w:rPr>
          <w:rFonts w:ascii="Calibri" w:hAnsi="Calibri" w:cs="Calibri"/>
          <w:sz w:val="24"/>
          <w:szCs w:val="24"/>
        </w:rPr>
        <w:br w:type="page"/>
      </w:r>
    </w:p>
    <w:p w14:paraId="7AAD255A" w14:textId="26E10F1B" w:rsidR="00D22073" w:rsidRPr="00634010" w:rsidRDefault="1183336E" w:rsidP="00572505">
      <w:pPr>
        <w:pStyle w:val="Heading1"/>
        <w:spacing w:line="360" w:lineRule="auto"/>
        <w:rPr>
          <w:rFonts w:ascii="Calibri" w:hAnsi="Calibri" w:cs="Calibri"/>
          <w:szCs w:val="24"/>
        </w:rPr>
      </w:pPr>
      <w:bookmarkStart w:id="1" w:name="_Toc192796135"/>
      <w:r w:rsidRPr="00634010">
        <w:rPr>
          <w:rFonts w:ascii="Calibri" w:hAnsi="Calibri" w:cs="Calibri"/>
          <w:szCs w:val="24"/>
        </w:rPr>
        <w:lastRenderedPageBreak/>
        <w:t xml:space="preserve">B. </w:t>
      </w:r>
      <w:r w:rsidR="00086706" w:rsidRPr="00634010">
        <w:rPr>
          <w:rFonts w:ascii="Calibri" w:hAnsi="Calibri" w:cs="Calibri"/>
          <w:szCs w:val="24"/>
        </w:rPr>
        <w:t>Project Execution</w:t>
      </w:r>
      <w:bookmarkEnd w:id="1"/>
    </w:p>
    <w:p w14:paraId="330BEA2B" w14:textId="5E204424" w:rsidR="003D18AB" w:rsidRPr="00634010" w:rsidRDefault="003D18AB" w:rsidP="003D18AB">
      <w:pPr>
        <w:spacing w:line="360" w:lineRule="auto"/>
        <w:rPr>
          <w:rFonts w:ascii="Calibri" w:hAnsi="Calibri" w:cs="Calibri"/>
          <w:sz w:val="24"/>
          <w:szCs w:val="24"/>
        </w:rPr>
      </w:pPr>
      <w:r w:rsidRPr="00634010">
        <w:rPr>
          <w:rFonts w:ascii="Calibri" w:hAnsi="Calibri" w:cs="Calibri"/>
          <w:sz w:val="24"/>
          <w:szCs w:val="24"/>
        </w:rPr>
        <w:t>The execution closely matched the initial project plan, though some minor adjustments were necessary, primarily due to external factors related to data availability.</w:t>
      </w:r>
      <w:r w:rsidR="002D2C06" w:rsidRPr="00634010">
        <w:rPr>
          <w:rFonts w:ascii="Calibri" w:hAnsi="Calibri" w:cs="Calibri"/>
          <w:sz w:val="24"/>
          <w:szCs w:val="24"/>
        </w:rPr>
        <w:br/>
      </w:r>
    </w:p>
    <w:p w14:paraId="6B2330C3" w14:textId="153C20B5" w:rsidR="003D18AB" w:rsidRPr="00634010" w:rsidRDefault="003D18AB" w:rsidP="00800D55">
      <w:pPr>
        <w:pStyle w:val="ListParagraph"/>
        <w:numPr>
          <w:ilvl w:val="0"/>
          <w:numId w:val="8"/>
        </w:numPr>
        <w:spacing w:line="360" w:lineRule="auto"/>
        <w:rPr>
          <w:rFonts w:ascii="Calibri" w:hAnsi="Calibri" w:cs="Calibri"/>
          <w:b/>
          <w:bCs/>
          <w:sz w:val="24"/>
          <w:szCs w:val="24"/>
        </w:rPr>
      </w:pPr>
      <w:r w:rsidRPr="00634010">
        <w:rPr>
          <w:rFonts w:ascii="Calibri" w:hAnsi="Calibri" w:cs="Calibri"/>
          <w:b/>
          <w:bCs/>
          <w:sz w:val="24"/>
          <w:szCs w:val="24"/>
        </w:rPr>
        <w:t>Project Plan:</w:t>
      </w:r>
    </w:p>
    <w:p w14:paraId="25032324" w14:textId="6E66638C" w:rsidR="007F0022" w:rsidRPr="00634010" w:rsidRDefault="007F0022" w:rsidP="00800D55">
      <w:pPr>
        <w:pStyle w:val="ListParagraph"/>
        <w:numPr>
          <w:ilvl w:val="1"/>
          <w:numId w:val="8"/>
        </w:numPr>
        <w:spacing w:line="360" w:lineRule="auto"/>
        <w:rPr>
          <w:rFonts w:ascii="Calibri" w:hAnsi="Calibri" w:cs="Calibri"/>
          <w:b/>
          <w:bCs/>
          <w:sz w:val="24"/>
          <w:szCs w:val="24"/>
        </w:rPr>
      </w:pPr>
      <w:r w:rsidRPr="00634010">
        <w:rPr>
          <w:rFonts w:ascii="Calibri" w:hAnsi="Calibri" w:cs="Calibri"/>
          <w:sz w:val="24"/>
          <w:szCs w:val="24"/>
        </w:rPr>
        <w:t>The execution followed the initial plan closely. Minor variances occurred due to issues accessing Kaggle datasets, necessitating manual data downloads as a workaround.</w:t>
      </w:r>
      <w:r w:rsidRPr="00634010">
        <w:rPr>
          <w:rFonts w:ascii="Calibri" w:hAnsi="Calibri" w:cs="Calibri"/>
          <w:sz w:val="24"/>
          <w:szCs w:val="24"/>
        </w:rPr>
        <w:br/>
      </w:r>
    </w:p>
    <w:p w14:paraId="737AD11D" w14:textId="7A6237C9" w:rsidR="003D18AB" w:rsidRPr="00634010" w:rsidRDefault="003D18AB" w:rsidP="00800D55">
      <w:pPr>
        <w:pStyle w:val="ListParagraph"/>
        <w:numPr>
          <w:ilvl w:val="0"/>
          <w:numId w:val="8"/>
        </w:numPr>
        <w:spacing w:line="360" w:lineRule="auto"/>
        <w:rPr>
          <w:rFonts w:ascii="Calibri" w:hAnsi="Calibri" w:cs="Calibri"/>
          <w:b/>
          <w:bCs/>
          <w:sz w:val="24"/>
          <w:szCs w:val="24"/>
        </w:rPr>
      </w:pPr>
      <w:r w:rsidRPr="00634010">
        <w:rPr>
          <w:rFonts w:ascii="Calibri" w:hAnsi="Calibri" w:cs="Calibri"/>
          <w:b/>
          <w:bCs/>
          <w:sz w:val="24"/>
          <w:szCs w:val="24"/>
        </w:rPr>
        <w:t>Project Planning Methodology:</w:t>
      </w:r>
    </w:p>
    <w:p w14:paraId="63D3400B" w14:textId="3A4CC17C" w:rsidR="007F0022" w:rsidRPr="00634010" w:rsidRDefault="007F0022" w:rsidP="00800D55">
      <w:pPr>
        <w:pStyle w:val="ListParagraph"/>
        <w:numPr>
          <w:ilvl w:val="1"/>
          <w:numId w:val="8"/>
        </w:numPr>
        <w:spacing w:line="360" w:lineRule="auto"/>
        <w:rPr>
          <w:rFonts w:ascii="Calibri" w:hAnsi="Calibri" w:cs="Calibri"/>
          <w:b/>
          <w:bCs/>
          <w:sz w:val="24"/>
          <w:szCs w:val="24"/>
        </w:rPr>
      </w:pPr>
      <w:r w:rsidRPr="00634010">
        <w:rPr>
          <w:rFonts w:ascii="Calibri" w:hAnsi="Calibri" w:cs="Calibri"/>
          <w:sz w:val="24"/>
          <w:szCs w:val="24"/>
        </w:rPr>
        <w:t>An iterative, agile-style approach was consistently employed, effectively accommodating challenges such as technical difficulties in accessing Kaggle data through automated scripts.</w:t>
      </w:r>
      <w:r w:rsidRPr="00634010">
        <w:rPr>
          <w:rFonts w:ascii="Calibri" w:hAnsi="Calibri" w:cs="Calibri"/>
          <w:sz w:val="24"/>
          <w:szCs w:val="24"/>
        </w:rPr>
        <w:br/>
      </w:r>
    </w:p>
    <w:p w14:paraId="7A1BB4D9" w14:textId="1A44FE0F" w:rsidR="003D18AB" w:rsidRPr="00634010" w:rsidRDefault="003D18AB" w:rsidP="00800D55">
      <w:pPr>
        <w:pStyle w:val="ListParagraph"/>
        <w:numPr>
          <w:ilvl w:val="0"/>
          <w:numId w:val="8"/>
        </w:numPr>
        <w:spacing w:line="360" w:lineRule="auto"/>
        <w:rPr>
          <w:rFonts w:ascii="Calibri" w:hAnsi="Calibri" w:cs="Calibri"/>
          <w:b/>
          <w:bCs/>
          <w:sz w:val="24"/>
          <w:szCs w:val="24"/>
        </w:rPr>
      </w:pPr>
      <w:r w:rsidRPr="00634010">
        <w:rPr>
          <w:rFonts w:ascii="Calibri" w:hAnsi="Calibri" w:cs="Calibri"/>
          <w:b/>
          <w:bCs/>
          <w:sz w:val="24"/>
          <w:szCs w:val="24"/>
        </w:rPr>
        <w:t>Project Timeline and Milestones:</w:t>
      </w:r>
    </w:p>
    <w:p w14:paraId="610C24ED" w14:textId="729AE343" w:rsidR="00572505" w:rsidRPr="00634010" w:rsidRDefault="003B08E5" w:rsidP="00800D55">
      <w:pPr>
        <w:pStyle w:val="ListParagraph"/>
        <w:numPr>
          <w:ilvl w:val="1"/>
          <w:numId w:val="8"/>
        </w:numPr>
        <w:spacing w:line="360" w:lineRule="auto"/>
        <w:rPr>
          <w:rFonts w:ascii="Calibri" w:hAnsi="Calibri" w:cs="Calibri"/>
          <w:b/>
          <w:bCs/>
          <w:sz w:val="24"/>
          <w:szCs w:val="24"/>
        </w:rPr>
      </w:pPr>
      <w:r w:rsidRPr="00634010">
        <w:rPr>
          <w:rFonts w:ascii="Calibri" w:hAnsi="Calibri" w:cs="Calibri"/>
          <w:sz w:val="24"/>
          <w:szCs w:val="24"/>
        </w:rPr>
        <w:t>The project is significantly ahead of schedule according to the original timeline</w:t>
      </w:r>
      <w:r w:rsidR="003D18AB" w:rsidRPr="00634010">
        <w:rPr>
          <w:rFonts w:ascii="Calibri" w:hAnsi="Calibri" w:cs="Calibri"/>
          <w:sz w:val="24"/>
          <w:szCs w:val="24"/>
        </w:rPr>
        <w:t>, with slight delays in the data-gathering phase offset by faster-than-anticipated analysis, resulting in overall adherence to the planned project schedule.</w:t>
      </w:r>
      <w:r w:rsidR="000B2C37" w:rsidRPr="00634010">
        <w:rPr>
          <w:rFonts w:ascii="Calibri" w:hAnsi="Calibri" w:cs="Calibri"/>
          <w:sz w:val="24"/>
          <w:szCs w:val="24"/>
        </w:rPr>
        <w:br/>
      </w:r>
    </w:p>
    <w:tbl>
      <w:tblPr>
        <w:tblStyle w:val="TableGrid"/>
        <w:tblW w:w="9900" w:type="dxa"/>
        <w:tblInd w:w="-185" w:type="dxa"/>
        <w:tblLook w:val="04A0" w:firstRow="1" w:lastRow="0" w:firstColumn="1" w:lastColumn="0" w:noHBand="0" w:noVBand="1"/>
      </w:tblPr>
      <w:tblGrid>
        <w:gridCol w:w="4590"/>
        <w:gridCol w:w="1980"/>
        <w:gridCol w:w="1980"/>
        <w:gridCol w:w="1350"/>
      </w:tblGrid>
      <w:tr w:rsidR="003B08E5" w:rsidRPr="00634010" w14:paraId="6DAF83CE" w14:textId="77777777" w:rsidTr="00C538C2">
        <w:tc>
          <w:tcPr>
            <w:tcW w:w="4590" w:type="dxa"/>
          </w:tcPr>
          <w:p w14:paraId="661CC3EB" w14:textId="77777777" w:rsidR="003B08E5" w:rsidRPr="00634010" w:rsidRDefault="003B08E5" w:rsidP="00C538C2">
            <w:pPr>
              <w:pStyle w:val="ListParagraph"/>
              <w:ind w:left="0"/>
              <w:rPr>
                <w:rFonts w:ascii="Calibri" w:hAnsi="Calibri" w:cs="Calibri"/>
                <w:b/>
                <w:bCs/>
                <w:sz w:val="24"/>
                <w:szCs w:val="24"/>
              </w:rPr>
            </w:pPr>
            <w:r w:rsidRPr="00634010">
              <w:rPr>
                <w:rFonts w:ascii="Calibri" w:hAnsi="Calibri" w:cs="Calibri"/>
                <w:b/>
                <w:bCs/>
                <w:sz w:val="24"/>
                <w:szCs w:val="24"/>
              </w:rPr>
              <w:t>Milestone</w:t>
            </w:r>
          </w:p>
        </w:tc>
        <w:tc>
          <w:tcPr>
            <w:tcW w:w="1980" w:type="dxa"/>
          </w:tcPr>
          <w:p w14:paraId="7894EDE7" w14:textId="77777777" w:rsidR="003B08E5" w:rsidRPr="00634010" w:rsidRDefault="003B08E5" w:rsidP="00C538C2">
            <w:pPr>
              <w:pStyle w:val="ListParagraph"/>
              <w:ind w:left="0"/>
              <w:rPr>
                <w:rFonts w:ascii="Calibri" w:hAnsi="Calibri" w:cs="Calibri"/>
                <w:b/>
                <w:bCs/>
                <w:sz w:val="24"/>
                <w:szCs w:val="24"/>
              </w:rPr>
            </w:pPr>
            <w:r w:rsidRPr="00634010">
              <w:rPr>
                <w:rFonts w:ascii="Calibri" w:hAnsi="Calibri" w:cs="Calibri"/>
                <w:b/>
                <w:bCs/>
                <w:sz w:val="24"/>
                <w:szCs w:val="24"/>
              </w:rPr>
              <w:t>Start Date</w:t>
            </w:r>
          </w:p>
        </w:tc>
        <w:tc>
          <w:tcPr>
            <w:tcW w:w="1980" w:type="dxa"/>
          </w:tcPr>
          <w:p w14:paraId="0477A777" w14:textId="77777777" w:rsidR="003B08E5" w:rsidRPr="00634010" w:rsidRDefault="003B08E5" w:rsidP="00C538C2">
            <w:pPr>
              <w:pStyle w:val="ListParagraph"/>
              <w:ind w:left="0"/>
              <w:rPr>
                <w:rFonts w:ascii="Calibri" w:hAnsi="Calibri" w:cs="Calibri"/>
                <w:b/>
                <w:bCs/>
                <w:sz w:val="24"/>
                <w:szCs w:val="24"/>
              </w:rPr>
            </w:pPr>
            <w:r w:rsidRPr="00634010">
              <w:rPr>
                <w:rFonts w:ascii="Calibri" w:hAnsi="Calibri" w:cs="Calibri"/>
                <w:b/>
                <w:bCs/>
                <w:sz w:val="24"/>
                <w:szCs w:val="24"/>
              </w:rPr>
              <w:t>End Date</w:t>
            </w:r>
          </w:p>
        </w:tc>
        <w:tc>
          <w:tcPr>
            <w:tcW w:w="1350" w:type="dxa"/>
          </w:tcPr>
          <w:p w14:paraId="7D602D1C" w14:textId="77777777" w:rsidR="003B08E5" w:rsidRPr="00634010" w:rsidRDefault="003B08E5" w:rsidP="00C538C2">
            <w:pPr>
              <w:pStyle w:val="ListParagraph"/>
              <w:ind w:left="0"/>
              <w:rPr>
                <w:rFonts w:ascii="Calibri" w:hAnsi="Calibri" w:cs="Calibri"/>
                <w:b/>
                <w:bCs/>
                <w:sz w:val="24"/>
                <w:szCs w:val="24"/>
              </w:rPr>
            </w:pPr>
            <w:r w:rsidRPr="00634010">
              <w:rPr>
                <w:rFonts w:ascii="Calibri" w:hAnsi="Calibri" w:cs="Calibri"/>
                <w:b/>
                <w:bCs/>
                <w:sz w:val="24"/>
                <w:szCs w:val="24"/>
              </w:rPr>
              <w:t>Duration</w:t>
            </w:r>
          </w:p>
        </w:tc>
      </w:tr>
      <w:tr w:rsidR="003B08E5" w:rsidRPr="00634010" w14:paraId="7067E27B" w14:textId="77777777" w:rsidTr="00C538C2">
        <w:tc>
          <w:tcPr>
            <w:tcW w:w="4590" w:type="dxa"/>
          </w:tcPr>
          <w:p w14:paraId="016060C3"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Data Collection</w:t>
            </w:r>
          </w:p>
        </w:tc>
        <w:tc>
          <w:tcPr>
            <w:tcW w:w="1980" w:type="dxa"/>
          </w:tcPr>
          <w:p w14:paraId="696CD41B" w14:textId="77777777"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Feb 18, 2025</w:t>
            </w:r>
          </w:p>
        </w:tc>
        <w:tc>
          <w:tcPr>
            <w:tcW w:w="1980" w:type="dxa"/>
          </w:tcPr>
          <w:p w14:paraId="0F1203A7" w14:textId="2EDCF83C"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Feb 2</w:t>
            </w:r>
            <w:r w:rsidR="00E0109D" w:rsidRPr="00634010">
              <w:rPr>
                <w:rFonts w:ascii="Calibri" w:hAnsi="Calibri" w:cs="Calibri"/>
                <w:sz w:val="24"/>
                <w:szCs w:val="24"/>
              </w:rPr>
              <w:t>2</w:t>
            </w:r>
            <w:r w:rsidRPr="00634010">
              <w:rPr>
                <w:rFonts w:ascii="Calibri" w:hAnsi="Calibri" w:cs="Calibri"/>
                <w:sz w:val="24"/>
                <w:szCs w:val="24"/>
              </w:rPr>
              <w:t>, 2025</w:t>
            </w:r>
          </w:p>
        </w:tc>
        <w:tc>
          <w:tcPr>
            <w:tcW w:w="1350" w:type="dxa"/>
          </w:tcPr>
          <w:p w14:paraId="4122D591" w14:textId="487A22AF"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4</w:t>
            </w:r>
            <w:r w:rsidR="003B08E5" w:rsidRPr="00634010">
              <w:rPr>
                <w:rFonts w:ascii="Calibri" w:hAnsi="Calibri" w:cs="Calibri"/>
                <w:sz w:val="24"/>
                <w:szCs w:val="24"/>
              </w:rPr>
              <w:t xml:space="preserve"> days</w:t>
            </w:r>
          </w:p>
        </w:tc>
      </w:tr>
      <w:tr w:rsidR="003B08E5" w:rsidRPr="00634010" w14:paraId="5428CDF9" w14:textId="77777777" w:rsidTr="00C538C2">
        <w:tc>
          <w:tcPr>
            <w:tcW w:w="4590" w:type="dxa"/>
          </w:tcPr>
          <w:p w14:paraId="5C687B79"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Data Cleaning &amp; Preparation</w:t>
            </w:r>
          </w:p>
        </w:tc>
        <w:tc>
          <w:tcPr>
            <w:tcW w:w="1980" w:type="dxa"/>
          </w:tcPr>
          <w:p w14:paraId="2F55B54A" w14:textId="259AFD24"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Feb 2</w:t>
            </w:r>
            <w:r w:rsidR="00E0109D" w:rsidRPr="00634010">
              <w:rPr>
                <w:rFonts w:ascii="Calibri" w:hAnsi="Calibri" w:cs="Calibri"/>
                <w:sz w:val="24"/>
                <w:szCs w:val="24"/>
              </w:rPr>
              <w:t>3</w:t>
            </w:r>
            <w:r w:rsidRPr="00634010">
              <w:rPr>
                <w:rFonts w:ascii="Calibri" w:hAnsi="Calibri" w:cs="Calibri"/>
                <w:sz w:val="24"/>
                <w:szCs w:val="24"/>
              </w:rPr>
              <w:t>, 2025</w:t>
            </w:r>
          </w:p>
        </w:tc>
        <w:tc>
          <w:tcPr>
            <w:tcW w:w="1980" w:type="dxa"/>
          </w:tcPr>
          <w:p w14:paraId="061893AE" w14:textId="3B8E6502"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Feb 27</w:t>
            </w:r>
            <w:r w:rsidR="003B08E5" w:rsidRPr="00634010">
              <w:rPr>
                <w:rFonts w:ascii="Calibri" w:hAnsi="Calibri" w:cs="Calibri"/>
                <w:sz w:val="24"/>
                <w:szCs w:val="24"/>
              </w:rPr>
              <w:t>, 2025</w:t>
            </w:r>
          </w:p>
        </w:tc>
        <w:tc>
          <w:tcPr>
            <w:tcW w:w="1350" w:type="dxa"/>
          </w:tcPr>
          <w:p w14:paraId="77E62BBC" w14:textId="1DE38A45"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4</w:t>
            </w:r>
            <w:r w:rsidR="003B08E5" w:rsidRPr="00634010">
              <w:rPr>
                <w:rFonts w:ascii="Calibri" w:hAnsi="Calibri" w:cs="Calibri"/>
                <w:sz w:val="24"/>
                <w:szCs w:val="24"/>
              </w:rPr>
              <w:t xml:space="preserve"> days</w:t>
            </w:r>
          </w:p>
        </w:tc>
      </w:tr>
      <w:tr w:rsidR="003B08E5" w:rsidRPr="00634010" w14:paraId="62C0FA6B" w14:textId="77777777" w:rsidTr="00C538C2">
        <w:tc>
          <w:tcPr>
            <w:tcW w:w="4590" w:type="dxa"/>
          </w:tcPr>
          <w:p w14:paraId="3C729AE8"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Exploratory Data Analysis (EDA)</w:t>
            </w:r>
          </w:p>
        </w:tc>
        <w:tc>
          <w:tcPr>
            <w:tcW w:w="1980" w:type="dxa"/>
          </w:tcPr>
          <w:p w14:paraId="13AD7AC5" w14:textId="77777777"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Mar 3, 2025</w:t>
            </w:r>
          </w:p>
        </w:tc>
        <w:tc>
          <w:tcPr>
            <w:tcW w:w="1980" w:type="dxa"/>
          </w:tcPr>
          <w:p w14:paraId="014B8BCC" w14:textId="38867181"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 xml:space="preserve">Mar </w:t>
            </w:r>
            <w:r w:rsidR="00E0109D" w:rsidRPr="00634010">
              <w:rPr>
                <w:rFonts w:ascii="Calibri" w:hAnsi="Calibri" w:cs="Calibri"/>
                <w:sz w:val="24"/>
                <w:szCs w:val="24"/>
              </w:rPr>
              <w:t>6</w:t>
            </w:r>
            <w:r w:rsidRPr="00634010">
              <w:rPr>
                <w:rFonts w:ascii="Calibri" w:hAnsi="Calibri" w:cs="Calibri"/>
                <w:sz w:val="24"/>
                <w:szCs w:val="24"/>
              </w:rPr>
              <w:t>, 2025</w:t>
            </w:r>
          </w:p>
        </w:tc>
        <w:tc>
          <w:tcPr>
            <w:tcW w:w="1350" w:type="dxa"/>
          </w:tcPr>
          <w:p w14:paraId="4A3EB560" w14:textId="2EA83A10"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3</w:t>
            </w:r>
            <w:r w:rsidR="003B08E5" w:rsidRPr="00634010">
              <w:rPr>
                <w:rFonts w:ascii="Calibri" w:hAnsi="Calibri" w:cs="Calibri"/>
                <w:sz w:val="24"/>
                <w:szCs w:val="24"/>
              </w:rPr>
              <w:t xml:space="preserve"> days</w:t>
            </w:r>
          </w:p>
        </w:tc>
      </w:tr>
      <w:tr w:rsidR="003B08E5" w:rsidRPr="00634010" w14:paraId="724872FE" w14:textId="77777777" w:rsidTr="00C538C2">
        <w:tc>
          <w:tcPr>
            <w:tcW w:w="4590" w:type="dxa"/>
          </w:tcPr>
          <w:p w14:paraId="2053B84F"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Modeling (Correlation &amp; Regression)</w:t>
            </w:r>
          </w:p>
        </w:tc>
        <w:tc>
          <w:tcPr>
            <w:tcW w:w="1980" w:type="dxa"/>
          </w:tcPr>
          <w:p w14:paraId="46D27595" w14:textId="4DE0061E"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 xml:space="preserve">Mar </w:t>
            </w:r>
            <w:r w:rsidR="00E0109D" w:rsidRPr="00634010">
              <w:rPr>
                <w:rFonts w:ascii="Calibri" w:hAnsi="Calibri" w:cs="Calibri"/>
                <w:sz w:val="24"/>
                <w:szCs w:val="24"/>
              </w:rPr>
              <w:t>6</w:t>
            </w:r>
            <w:r w:rsidRPr="00634010">
              <w:rPr>
                <w:rFonts w:ascii="Calibri" w:hAnsi="Calibri" w:cs="Calibri"/>
                <w:sz w:val="24"/>
                <w:szCs w:val="24"/>
              </w:rPr>
              <w:t>, 2025</w:t>
            </w:r>
          </w:p>
        </w:tc>
        <w:tc>
          <w:tcPr>
            <w:tcW w:w="1980" w:type="dxa"/>
          </w:tcPr>
          <w:p w14:paraId="12F5A887" w14:textId="02EF97B3"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Mar 1</w:t>
            </w:r>
            <w:r w:rsidR="00E0109D" w:rsidRPr="00634010">
              <w:rPr>
                <w:rFonts w:ascii="Calibri" w:hAnsi="Calibri" w:cs="Calibri"/>
                <w:sz w:val="24"/>
                <w:szCs w:val="24"/>
              </w:rPr>
              <w:t>0</w:t>
            </w:r>
            <w:r w:rsidRPr="00634010">
              <w:rPr>
                <w:rFonts w:ascii="Calibri" w:hAnsi="Calibri" w:cs="Calibri"/>
                <w:sz w:val="24"/>
                <w:szCs w:val="24"/>
              </w:rPr>
              <w:t>, 2025</w:t>
            </w:r>
          </w:p>
        </w:tc>
        <w:tc>
          <w:tcPr>
            <w:tcW w:w="1350" w:type="dxa"/>
          </w:tcPr>
          <w:p w14:paraId="754EFCE2" w14:textId="04BC6AA6"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4</w:t>
            </w:r>
            <w:r w:rsidR="003B08E5" w:rsidRPr="00634010">
              <w:rPr>
                <w:rFonts w:ascii="Calibri" w:hAnsi="Calibri" w:cs="Calibri"/>
                <w:sz w:val="24"/>
                <w:szCs w:val="24"/>
              </w:rPr>
              <w:t xml:space="preserve"> days</w:t>
            </w:r>
          </w:p>
        </w:tc>
      </w:tr>
      <w:tr w:rsidR="003B08E5" w:rsidRPr="00634010" w14:paraId="3FBF1FEF" w14:textId="77777777" w:rsidTr="00C538C2">
        <w:tc>
          <w:tcPr>
            <w:tcW w:w="4590" w:type="dxa"/>
          </w:tcPr>
          <w:p w14:paraId="60707514"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Evaluation &amp; Visualization</w:t>
            </w:r>
          </w:p>
        </w:tc>
        <w:tc>
          <w:tcPr>
            <w:tcW w:w="1980" w:type="dxa"/>
          </w:tcPr>
          <w:p w14:paraId="55487561" w14:textId="1895258D"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Mar 1</w:t>
            </w:r>
            <w:r w:rsidR="00E0109D" w:rsidRPr="00634010">
              <w:rPr>
                <w:rFonts w:ascii="Calibri" w:hAnsi="Calibri" w:cs="Calibri"/>
                <w:sz w:val="24"/>
                <w:szCs w:val="24"/>
              </w:rPr>
              <w:t>0</w:t>
            </w:r>
            <w:r w:rsidRPr="00634010">
              <w:rPr>
                <w:rFonts w:ascii="Calibri" w:hAnsi="Calibri" w:cs="Calibri"/>
                <w:sz w:val="24"/>
                <w:szCs w:val="24"/>
              </w:rPr>
              <w:t>, 2025</w:t>
            </w:r>
          </w:p>
        </w:tc>
        <w:tc>
          <w:tcPr>
            <w:tcW w:w="1980" w:type="dxa"/>
          </w:tcPr>
          <w:p w14:paraId="57CBE068" w14:textId="2DBD930A"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 xml:space="preserve">Mar </w:t>
            </w:r>
            <w:r w:rsidR="00E0109D" w:rsidRPr="00634010">
              <w:rPr>
                <w:rFonts w:ascii="Calibri" w:hAnsi="Calibri" w:cs="Calibri"/>
                <w:sz w:val="24"/>
                <w:szCs w:val="24"/>
              </w:rPr>
              <w:t>12</w:t>
            </w:r>
            <w:r w:rsidRPr="00634010">
              <w:rPr>
                <w:rFonts w:ascii="Calibri" w:hAnsi="Calibri" w:cs="Calibri"/>
                <w:sz w:val="24"/>
                <w:szCs w:val="24"/>
              </w:rPr>
              <w:t>, 2025</w:t>
            </w:r>
          </w:p>
        </w:tc>
        <w:tc>
          <w:tcPr>
            <w:tcW w:w="1350" w:type="dxa"/>
          </w:tcPr>
          <w:p w14:paraId="436CCB46" w14:textId="0119E31A"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2</w:t>
            </w:r>
            <w:r w:rsidR="003B08E5" w:rsidRPr="00634010">
              <w:rPr>
                <w:rFonts w:ascii="Calibri" w:hAnsi="Calibri" w:cs="Calibri"/>
                <w:sz w:val="24"/>
                <w:szCs w:val="24"/>
              </w:rPr>
              <w:t xml:space="preserve"> days</w:t>
            </w:r>
          </w:p>
        </w:tc>
      </w:tr>
      <w:tr w:rsidR="003B08E5" w:rsidRPr="00634010" w14:paraId="590ED5AF" w14:textId="77777777" w:rsidTr="00C538C2">
        <w:tc>
          <w:tcPr>
            <w:tcW w:w="4590" w:type="dxa"/>
          </w:tcPr>
          <w:p w14:paraId="2238F60F" w14:textId="77777777" w:rsidR="003B08E5" w:rsidRPr="00634010" w:rsidRDefault="003B08E5" w:rsidP="003B08E5">
            <w:pPr>
              <w:pStyle w:val="ListParagraph"/>
              <w:numPr>
                <w:ilvl w:val="0"/>
                <w:numId w:val="26"/>
              </w:numPr>
              <w:rPr>
                <w:rFonts w:ascii="Calibri" w:hAnsi="Calibri" w:cs="Calibri"/>
                <w:b/>
                <w:bCs/>
                <w:sz w:val="24"/>
                <w:szCs w:val="24"/>
              </w:rPr>
            </w:pPr>
            <w:r w:rsidRPr="00634010">
              <w:rPr>
                <w:rFonts w:ascii="Calibri" w:hAnsi="Calibri" w:cs="Calibri"/>
                <w:b/>
                <w:bCs/>
                <w:sz w:val="24"/>
                <w:szCs w:val="24"/>
              </w:rPr>
              <w:t>Final Report &amp; Presentation</w:t>
            </w:r>
          </w:p>
        </w:tc>
        <w:tc>
          <w:tcPr>
            <w:tcW w:w="1980" w:type="dxa"/>
          </w:tcPr>
          <w:p w14:paraId="7E4455F1" w14:textId="52E4CE47"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 xml:space="preserve">Mar </w:t>
            </w:r>
            <w:r w:rsidR="00E0109D" w:rsidRPr="00634010">
              <w:rPr>
                <w:rFonts w:ascii="Calibri" w:hAnsi="Calibri" w:cs="Calibri"/>
                <w:sz w:val="24"/>
                <w:szCs w:val="24"/>
              </w:rPr>
              <w:t>1</w:t>
            </w:r>
            <w:r w:rsidRPr="00634010">
              <w:rPr>
                <w:rFonts w:ascii="Calibri" w:hAnsi="Calibri" w:cs="Calibri"/>
                <w:sz w:val="24"/>
                <w:szCs w:val="24"/>
              </w:rPr>
              <w:t>2, 2025</w:t>
            </w:r>
          </w:p>
        </w:tc>
        <w:tc>
          <w:tcPr>
            <w:tcW w:w="1980" w:type="dxa"/>
          </w:tcPr>
          <w:p w14:paraId="1EA1FD1B" w14:textId="0CD2E248" w:rsidR="003B08E5" w:rsidRPr="00634010" w:rsidRDefault="003B08E5" w:rsidP="00C538C2">
            <w:pPr>
              <w:pStyle w:val="ListParagraph"/>
              <w:ind w:left="0"/>
              <w:rPr>
                <w:rFonts w:ascii="Calibri" w:hAnsi="Calibri" w:cs="Calibri"/>
                <w:sz w:val="24"/>
                <w:szCs w:val="24"/>
              </w:rPr>
            </w:pPr>
            <w:r w:rsidRPr="00634010">
              <w:rPr>
                <w:rFonts w:ascii="Calibri" w:hAnsi="Calibri" w:cs="Calibri"/>
                <w:sz w:val="24"/>
                <w:szCs w:val="24"/>
              </w:rPr>
              <w:t>Mar 1</w:t>
            </w:r>
            <w:r w:rsidR="00E0109D" w:rsidRPr="00634010">
              <w:rPr>
                <w:rFonts w:ascii="Calibri" w:hAnsi="Calibri" w:cs="Calibri"/>
                <w:sz w:val="24"/>
                <w:szCs w:val="24"/>
              </w:rPr>
              <w:t>3</w:t>
            </w:r>
            <w:r w:rsidRPr="00634010">
              <w:rPr>
                <w:rFonts w:ascii="Calibri" w:hAnsi="Calibri" w:cs="Calibri"/>
                <w:sz w:val="24"/>
                <w:szCs w:val="24"/>
              </w:rPr>
              <w:t>, 2025</w:t>
            </w:r>
          </w:p>
        </w:tc>
        <w:tc>
          <w:tcPr>
            <w:tcW w:w="1350" w:type="dxa"/>
          </w:tcPr>
          <w:p w14:paraId="4777C6B5" w14:textId="3DBD21E4" w:rsidR="003B08E5" w:rsidRPr="00634010" w:rsidRDefault="00E0109D" w:rsidP="00C538C2">
            <w:pPr>
              <w:pStyle w:val="ListParagraph"/>
              <w:ind w:left="0"/>
              <w:rPr>
                <w:rFonts w:ascii="Calibri" w:hAnsi="Calibri" w:cs="Calibri"/>
                <w:sz w:val="24"/>
                <w:szCs w:val="24"/>
              </w:rPr>
            </w:pPr>
            <w:r w:rsidRPr="00634010">
              <w:rPr>
                <w:rFonts w:ascii="Calibri" w:hAnsi="Calibri" w:cs="Calibri"/>
                <w:sz w:val="24"/>
                <w:szCs w:val="24"/>
              </w:rPr>
              <w:t>1</w:t>
            </w:r>
            <w:r w:rsidR="003B08E5" w:rsidRPr="00634010">
              <w:rPr>
                <w:rFonts w:ascii="Calibri" w:hAnsi="Calibri" w:cs="Calibri"/>
                <w:sz w:val="24"/>
                <w:szCs w:val="24"/>
              </w:rPr>
              <w:t xml:space="preserve"> days</w:t>
            </w:r>
          </w:p>
        </w:tc>
      </w:tr>
    </w:tbl>
    <w:p w14:paraId="2ECF2540" w14:textId="64F04098" w:rsidR="00A50A50" w:rsidRPr="00634010" w:rsidRDefault="00A50A50" w:rsidP="00BE2588">
      <w:pPr>
        <w:pStyle w:val="ListParagraph"/>
        <w:spacing w:line="360" w:lineRule="auto"/>
        <w:ind w:left="1080"/>
        <w:rPr>
          <w:rFonts w:ascii="Calibri" w:hAnsi="Calibri" w:cs="Calibri"/>
          <w:b/>
          <w:bCs/>
          <w:sz w:val="24"/>
          <w:szCs w:val="24"/>
        </w:rPr>
      </w:pPr>
    </w:p>
    <w:p w14:paraId="2656A477" w14:textId="6B4AED4E" w:rsidR="00BE2588" w:rsidRPr="00634010" w:rsidRDefault="00A50A50" w:rsidP="00A50A50">
      <w:pPr>
        <w:rPr>
          <w:rFonts w:ascii="Calibri" w:hAnsi="Calibri" w:cs="Calibri"/>
          <w:b/>
          <w:bCs/>
          <w:sz w:val="24"/>
          <w:szCs w:val="24"/>
        </w:rPr>
      </w:pPr>
      <w:r w:rsidRPr="00634010">
        <w:rPr>
          <w:rFonts w:ascii="Calibri" w:hAnsi="Calibri" w:cs="Calibri"/>
          <w:b/>
          <w:bCs/>
          <w:sz w:val="24"/>
          <w:szCs w:val="24"/>
        </w:rPr>
        <w:br w:type="page"/>
      </w:r>
    </w:p>
    <w:p w14:paraId="3BFD422B" w14:textId="2F9D8517" w:rsidR="0068048F" w:rsidRPr="00634010" w:rsidRDefault="56BE3038" w:rsidP="00572505">
      <w:pPr>
        <w:pStyle w:val="Heading1"/>
        <w:spacing w:line="360" w:lineRule="auto"/>
        <w:rPr>
          <w:rFonts w:ascii="Calibri" w:hAnsi="Calibri" w:cs="Calibri"/>
          <w:szCs w:val="24"/>
        </w:rPr>
      </w:pPr>
      <w:bookmarkStart w:id="2" w:name="_Toc192796136"/>
      <w:r w:rsidRPr="00634010">
        <w:rPr>
          <w:rFonts w:ascii="Calibri" w:hAnsi="Calibri" w:cs="Calibri"/>
          <w:szCs w:val="24"/>
        </w:rPr>
        <w:t xml:space="preserve">C. </w:t>
      </w:r>
      <w:r w:rsidR="00C55DA1" w:rsidRPr="00634010">
        <w:rPr>
          <w:rFonts w:ascii="Calibri" w:hAnsi="Calibri" w:cs="Calibri"/>
          <w:szCs w:val="24"/>
        </w:rPr>
        <w:t>D</w:t>
      </w:r>
      <w:r w:rsidR="00526B89" w:rsidRPr="00634010">
        <w:rPr>
          <w:rFonts w:ascii="Calibri" w:hAnsi="Calibri" w:cs="Calibri"/>
          <w:szCs w:val="24"/>
        </w:rPr>
        <w:t>ata Collection Process</w:t>
      </w:r>
      <w:bookmarkEnd w:id="2"/>
    </w:p>
    <w:p w14:paraId="5D243CBB" w14:textId="00F34D91" w:rsidR="00E91C4B" w:rsidRPr="00634010" w:rsidRDefault="00BE2588" w:rsidP="00800D55">
      <w:pPr>
        <w:pStyle w:val="ListParagraph"/>
        <w:numPr>
          <w:ilvl w:val="0"/>
          <w:numId w:val="9"/>
        </w:numPr>
        <w:spacing w:line="360" w:lineRule="auto"/>
        <w:rPr>
          <w:rFonts w:ascii="Calibri" w:hAnsi="Calibri" w:cs="Calibri"/>
          <w:sz w:val="24"/>
          <w:szCs w:val="24"/>
        </w:rPr>
      </w:pPr>
      <w:r w:rsidRPr="00634010">
        <w:rPr>
          <w:rFonts w:ascii="Calibri" w:hAnsi="Calibri" w:cs="Calibri"/>
          <w:b/>
          <w:bCs/>
          <w:sz w:val="24"/>
          <w:szCs w:val="24"/>
        </w:rPr>
        <w:t>Data Selection and Collection:</w:t>
      </w:r>
    </w:p>
    <w:p w14:paraId="2F3F1F22" w14:textId="4C391A71" w:rsidR="00BE2588" w:rsidRPr="00634010" w:rsidRDefault="00BE2588" w:rsidP="00800D55">
      <w:pPr>
        <w:pStyle w:val="ListParagraph"/>
        <w:numPr>
          <w:ilvl w:val="1"/>
          <w:numId w:val="9"/>
        </w:numPr>
        <w:spacing w:line="360" w:lineRule="auto"/>
        <w:rPr>
          <w:rFonts w:ascii="Calibri" w:hAnsi="Calibri" w:cs="Calibri"/>
          <w:sz w:val="24"/>
          <w:szCs w:val="24"/>
        </w:rPr>
      </w:pPr>
      <w:r w:rsidRPr="00634010">
        <w:rPr>
          <w:rFonts w:ascii="Calibri" w:hAnsi="Calibri" w:cs="Calibri"/>
          <w:sz w:val="24"/>
          <w:szCs w:val="24"/>
        </w:rPr>
        <w:t xml:space="preserve">The data selection and collection process </w:t>
      </w:r>
      <w:r w:rsidR="007C29F5" w:rsidRPr="00634010">
        <w:rPr>
          <w:rFonts w:ascii="Calibri" w:hAnsi="Calibri" w:cs="Calibri"/>
          <w:sz w:val="24"/>
          <w:szCs w:val="24"/>
        </w:rPr>
        <w:t>primarily aligned</w:t>
      </w:r>
      <w:r w:rsidRPr="00634010">
        <w:rPr>
          <w:rFonts w:ascii="Calibri" w:hAnsi="Calibri" w:cs="Calibri"/>
          <w:sz w:val="24"/>
          <w:szCs w:val="24"/>
        </w:rPr>
        <w:t xml:space="preserve"> with the initial plan. However, due to unforeseen technical issues accessing Kaggle via automated methods, manual downloads replaced some originally intended automated retrieval processes.</w:t>
      </w:r>
      <w:r w:rsidR="00A50A50" w:rsidRPr="00634010">
        <w:rPr>
          <w:rFonts w:ascii="Calibri" w:hAnsi="Calibri" w:cs="Calibri"/>
          <w:sz w:val="24"/>
          <w:szCs w:val="24"/>
        </w:rPr>
        <w:br/>
      </w:r>
    </w:p>
    <w:p w14:paraId="6308A904" w14:textId="6458806A" w:rsidR="00BE2588" w:rsidRPr="00634010" w:rsidRDefault="00BE2588" w:rsidP="00800D55">
      <w:pPr>
        <w:pStyle w:val="ListParagraph"/>
        <w:numPr>
          <w:ilvl w:val="0"/>
          <w:numId w:val="9"/>
        </w:numPr>
        <w:spacing w:line="360" w:lineRule="auto"/>
        <w:rPr>
          <w:rFonts w:ascii="Calibri" w:hAnsi="Calibri" w:cs="Calibri"/>
          <w:sz w:val="24"/>
          <w:szCs w:val="24"/>
        </w:rPr>
      </w:pPr>
      <w:r w:rsidRPr="00634010">
        <w:rPr>
          <w:rFonts w:ascii="Calibri" w:hAnsi="Calibri" w:cs="Calibri"/>
          <w:b/>
          <w:bCs/>
          <w:sz w:val="24"/>
          <w:szCs w:val="24"/>
        </w:rPr>
        <w:lastRenderedPageBreak/>
        <w:t>Handling Data Quality and Completeness:</w:t>
      </w:r>
    </w:p>
    <w:p w14:paraId="5C010AE0" w14:textId="35BA588E" w:rsidR="00BE2588" w:rsidRPr="00634010" w:rsidRDefault="00BE2588" w:rsidP="00800D55">
      <w:pPr>
        <w:pStyle w:val="ListParagraph"/>
        <w:numPr>
          <w:ilvl w:val="1"/>
          <w:numId w:val="9"/>
        </w:numPr>
        <w:spacing w:line="360" w:lineRule="auto"/>
        <w:rPr>
          <w:rFonts w:ascii="Calibri" w:hAnsi="Calibri" w:cs="Calibri"/>
          <w:sz w:val="24"/>
          <w:szCs w:val="24"/>
        </w:rPr>
      </w:pPr>
      <w:r w:rsidRPr="00634010">
        <w:rPr>
          <w:rFonts w:ascii="Calibri" w:hAnsi="Calibri" w:cs="Calibri"/>
          <w:sz w:val="24"/>
          <w:szCs w:val="24"/>
        </w:rPr>
        <w:t>The main obstacle encountered was the intermittent inability to access Kaggle datasets through the Kaggle API. To mitigate this, data was downloaded manually and integrated into the project workflow, enabling continued progress with minimal disruption.</w:t>
      </w:r>
      <w:r w:rsidR="00800D55" w:rsidRPr="00634010">
        <w:rPr>
          <w:rFonts w:ascii="Calibri" w:hAnsi="Calibri" w:cs="Calibri"/>
          <w:sz w:val="24"/>
          <w:szCs w:val="24"/>
        </w:rPr>
        <w:br/>
      </w:r>
    </w:p>
    <w:p w14:paraId="70ED6803" w14:textId="19DFFDD0" w:rsidR="00BE2588" w:rsidRPr="00634010" w:rsidRDefault="00BE2588" w:rsidP="00800D55">
      <w:pPr>
        <w:pStyle w:val="ListParagraph"/>
        <w:numPr>
          <w:ilvl w:val="0"/>
          <w:numId w:val="9"/>
        </w:numPr>
        <w:spacing w:line="360" w:lineRule="auto"/>
        <w:rPr>
          <w:rFonts w:ascii="Calibri" w:hAnsi="Calibri" w:cs="Calibri"/>
          <w:sz w:val="24"/>
          <w:szCs w:val="24"/>
        </w:rPr>
      </w:pPr>
      <w:r w:rsidRPr="00634010">
        <w:rPr>
          <w:rFonts w:ascii="Calibri" w:hAnsi="Calibri" w:cs="Calibri"/>
          <w:b/>
          <w:bCs/>
          <w:sz w:val="24"/>
          <w:szCs w:val="24"/>
        </w:rPr>
        <w:t>Data Governance, Privacy, and Security:</w:t>
      </w:r>
    </w:p>
    <w:p w14:paraId="7328A67A" w14:textId="55966F8E" w:rsidR="00BE2588" w:rsidRPr="00634010" w:rsidRDefault="00BE2588" w:rsidP="00800D55">
      <w:pPr>
        <w:pStyle w:val="ListParagraph"/>
        <w:numPr>
          <w:ilvl w:val="1"/>
          <w:numId w:val="9"/>
        </w:numPr>
        <w:spacing w:line="360" w:lineRule="auto"/>
        <w:rPr>
          <w:rFonts w:ascii="Calibri" w:hAnsi="Calibri" w:cs="Calibri"/>
          <w:sz w:val="24"/>
          <w:szCs w:val="24"/>
        </w:rPr>
      </w:pPr>
      <w:r w:rsidRPr="00634010">
        <w:rPr>
          <w:rFonts w:ascii="Calibri" w:hAnsi="Calibri" w:cs="Calibri"/>
          <w:sz w:val="24"/>
          <w:szCs w:val="24"/>
        </w:rPr>
        <w:t>No unplanned data governance issues arose during this project. All utilized data sources were publicly available and required no additional compliance actions or special permissions beyond standard attribution.</w:t>
      </w:r>
      <w:r w:rsidRPr="00634010">
        <w:rPr>
          <w:rFonts w:ascii="Calibri" w:hAnsi="Calibri" w:cs="Calibri"/>
          <w:sz w:val="24"/>
          <w:szCs w:val="24"/>
        </w:rPr>
        <w:br/>
      </w:r>
    </w:p>
    <w:p w14:paraId="703BCA2F" w14:textId="07279354" w:rsidR="00BE2588" w:rsidRPr="00634010" w:rsidRDefault="00BE2588" w:rsidP="00800D55">
      <w:pPr>
        <w:pStyle w:val="ListParagraph"/>
        <w:numPr>
          <w:ilvl w:val="0"/>
          <w:numId w:val="10"/>
        </w:numPr>
        <w:spacing w:line="360" w:lineRule="auto"/>
        <w:rPr>
          <w:rFonts w:ascii="Calibri" w:hAnsi="Calibri" w:cs="Calibri"/>
          <w:sz w:val="24"/>
          <w:szCs w:val="24"/>
        </w:rPr>
      </w:pPr>
      <w:r w:rsidRPr="00634010">
        <w:rPr>
          <w:rFonts w:ascii="Calibri" w:hAnsi="Calibri" w:cs="Calibri"/>
          <w:b/>
          <w:bCs/>
          <w:sz w:val="24"/>
          <w:szCs w:val="24"/>
        </w:rPr>
        <w:t>Advantages and Limitations of Data Set</w:t>
      </w:r>
    </w:p>
    <w:p w14:paraId="383921C8" w14:textId="01B8E8BE" w:rsidR="00BE2588" w:rsidRPr="00634010" w:rsidRDefault="00BE2588" w:rsidP="00800D55">
      <w:pPr>
        <w:pStyle w:val="ListParagraph"/>
        <w:numPr>
          <w:ilvl w:val="0"/>
          <w:numId w:val="11"/>
        </w:numPr>
        <w:spacing w:line="360" w:lineRule="auto"/>
        <w:rPr>
          <w:rFonts w:ascii="Calibri" w:hAnsi="Calibri" w:cs="Calibri"/>
          <w:sz w:val="24"/>
          <w:szCs w:val="24"/>
        </w:rPr>
      </w:pPr>
      <w:r w:rsidRPr="00634010">
        <w:rPr>
          <w:rFonts w:ascii="Calibri" w:hAnsi="Calibri" w:cs="Calibri"/>
          <w:b/>
          <w:bCs/>
          <w:sz w:val="24"/>
          <w:szCs w:val="24"/>
        </w:rPr>
        <w:t>Advantages</w:t>
      </w:r>
      <w:r w:rsidRPr="00634010">
        <w:rPr>
          <w:rFonts w:ascii="Calibri" w:hAnsi="Calibri" w:cs="Calibri"/>
          <w:sz w:val="24"/>
          <w:szCs w:val="24"/>
        </w:rPr>
        <w:t>:</w:t>
      </w:r>
    </w:p>
    <w:p w14:paraId="7FD4109B" w14:textId="24FA7C53"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Comprehensive Metrics:</w:t>
      </w:r>
    </w:p>
    <w:p w14:paraId="4F5A6C3D" w14:textId="48E3FD1A"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sz w:val="24"/>
          <w:szCs w:val="24"/>
        </w:rPr>
        <w:t>The datasets provided detailed economic and financial metrics, such as quarterly GDP by sector (BEA) and extensive historical stock market data (Yahoo Finance and Kaggle), allowing for thorough sector-specific analyses.</w:t>
      </w:r>
      <w:r w:rsidR="00800D55" w:rsidRPr="00634010">
        <w:rPr>
          <w:rFonts w:ascii="Calibri" w:hAnsi="Calibri" w:cs="Calibri"/>
          <w:sz w:val="24"/>
          <w:szCs w:val="24"/>
        </w:rPr>
        <w:br/>
      </w:r>
    </w:p>
    <w:p w14:paraId="2C7E7952" w14:textId="00F8F0A1"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Relevance to Research Question:</w:t>
      </w:r>
    </w:p>
    <w:p w14:paraId="773DFC0E" w14:textId="6D71AD27"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sz w:val="24"/>
          <w:szCs w:val="24"/>
        </w:rPr>
        <w:t>The selected datasets closely aligned with the core research question, facilitating a detailed examination of correlations between quarterly sector GDP and subsequent stock performance.</w:t>
      </w:r>
      <w:r w:rsidR="00800D55" w:rsidRPr="00634010">
        <w:rPr>
          <w:rFonts w:ascii="Calibri" w:hAnsi="Calibri" w:cs="Calibri"/>
          <w:sz w:val="24"/>
          <w:szCs w:val="24"/>
        </w:rPr>
        <w:br/>
      </w:r>
    </w:p>
    <w:p w14:paraId="0C1E65AF" w14:textId="4B751639"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Suitability for Predictive Modeling:</w:t>
      </w:r>
    </w:p>
    <w:p w14:paraId="2F958C18" w14:textId="770BA9B4" w:rsidR="00800D55"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sz w:val="24"/>
          <w:szCs w:val="24"/>
        </w:rPr>
        <w:t>With their extensive temporal coverage and rich granularity, the datasets effectively supported the predictive modeling process, enabling accurate forecasting and insightful trend analyses.</w:t>
      </w:r>
    </w:p>
    <w:p w14:paraId="087E01EC" w14:textId="4B1F0750" w:rsidR="00BE2588" w:rsidRPr="00634010" w:rsidRDefault="00BE2588" w:rsidP="00A50A50">
      <w:pPr>
        <w:rPr>
          <w:rFonts w:ascii="Calibri" w:hAnsi="Calibri" w:cs="Calibri"/>
          <w:b/>
          <w:bCs/>
          <w:sz w:val="24"/>
          <w:szCs w:val="24"/>
        </w:rPr>
      </w:pPr>
      <w:r w:rsidRPr="00634010">
        <w:rPr>
          <w:rFonts w:ascii="Calibri" w:hAnsi="Calibri" w:cs="Calibri"/>
          <w:b/>
          <w:bCs/>
          <w:sz w:val="24"/>
          <w:szCs w:val="24"/>
        </w:rPr>
        <w:t>Limitations:</w:t>
      </w:r>
    </w:p>
    <w:p w14:paraId="204E1FBD" w14:textId="77777777" w:rsidR="004C25E0"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Data Cleaning and Preprocessing Required:</w:t>
      </w:r>
    </w:p>
    <w:p w14:paraId="404F3940" w14:textId="2D652D48"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b/>
          <w:bCs/>
          <w:sz w:val="24"/>
          <w:szCs w:val="24"/>
        </w:rPr>
        <w:t xml:space="preserve"> </w:t>
      </w:r>
      <w:r w:rsidRPr="00634010">
        <w:rPr>
          <w:rFonts w:ascii="Calibri" w:hAnsi="Calibri" w:cs="Calibri"/>
          <w:sz w:val="24"/>
          <w:szCs w:val="24"/>
        </w:rPr>
        <w:t>Substantial data cleaning was necessary, especially for addressing missing and inconsistent stock price entries within the Kaggle dataset, which added complexity and extended data preparation time.</w:t>
      </w:r>
      <w:r w:rsidR="00EF641B" w:rsidRPr="00634010">
        <w:rPr>
          <w:rFonts w:ascii="Calibri" w:hAnsi="Calibri" w:cs="Calibri"/>
          <w:sz w:val="24"/>
          <w:szCs w:val="24"/>
        </w:rPr>
        <w:br/>
      </w:r>
    </w:p>
    <w:p w14:paraId="6144B0AD" w14:textId="70246BFA"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Handling Mixed Data Types:</w:t>
      </w:r>
    </w:p>
    <w:p w14:paraId="161C92F0" w14:textId="1D86F7E7"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sz w:val="24"/>
          <w:szCs w:val="24"/>
        </w:rPr>
        <w:t>Multiple data formats, including Excel (.xlsx) for BEA data and CSV for stock prices, required additional preprocessing efforts, complicating the integration process and demanding careful transformations</w:t>
      </w:r>
      <w:r w:rsidRPr="00634010">
        <w:rPr>
          <w:rFonts w:ascii="Calibri" w:hAnsi="Calibri" w:cs="Calibri"/>
          <w:sz w:val="24"/>
          <w:szCs w:val="24"/>
        </w:rPr>
        <w:t>.</w:t>
      </w:r>
      <w:r w:rsidR="00EF641B" w:rsidRPr="00634010">
        <w:rPr>
          <w:rFonts w:ascii="Calibri" w:hAnsi="Calibri" w:cs="Calibri"/>
          <w:sz w:val="24"/>
          <w:szCs w:val="24"/>
        </w:rPr>
        <w:br/>
      </w:r>
    </w:p>
    <w:p w14:paraId="310119CF" w14:textId="15B2AB49" w:rsidR="00BE2588" w:rsidRPr="00634010" w:rsidRDefault="00BE2588" w:rsidP="00800D55">
      <w:pPr>
        <w:pStyle w:val="ListParagraph"/>
        <w:numPr>
          <w:ilvl w:val="1"/>
          <w:numId w:val="11"/>
        </w:numPr>
        <w:spacing w:line="360" w:lineRule="auto"/>
        <w:rPr>
          <w:rFonts w:ascii="Calibri" w:hAnsi="Calibri" w:cs="Calibri"/>
          <w:b/>
          <w:bCs/>
          <w:sz w:val="24"/>
          <w:szCs w:val="24"/>
        </w:rPr>
      </w:pPr>
      <w:r w:rsidRPr="00634010">
        <w:rPr>
          <w:rFonts w:ascii="Calibri" w:hAnsi="Calibri" w:cs="Calibri"/>
          <w:b/>
          <w:bCs/>
          <w:sz w:val="24"/>
          <w:szCs w:val="24"/>
        </w:rPr>
        <w:t>Focus on Engineered Features:</w:t>
      </w:r>
    </w:p>
    <w:p w14:paraId="6C8D815E" w14:textId="57CD24B3" w:rsidR="004C25E0" w:rsidRPr="00634010" w:rsidRDefault="004C25E0" w:rsidP="00800D55">
      <w:pPr>
        <w:pStyle w:val="ListParagraph"/>
        <w:numPr>
          <w:ilvl w:val="2"/>
          <w:numId w:val="11"/>
        </w:numPr>
        <w:spacing w:line="360" w:lineRule="auto"/>
        <w:rPr>
          <w:rFonts w:ascii="Calibri" w:hAnsi="Calibri" w:cs="Calibri"/>
          <w:sz w:val="24"/>
          <w:szCs w:val="24"/>
        </w:rPr>
      </w:pPr>
      <w:r w:rsidRPr="00634010">
        <w:rPr>
          <w:rFonts w:ascii="Calibri" w:hAnsi="Calibri" w:cs="Calibri"/>
          <w:b/>
          <w:bCs/>
          <w:sz w:val="24"/>
          <w:szCs w:val="24"/>
        </w:rPr>
        <w:t xml:space="preserve"> </w:t>
      </w:r>
      <w:r w:rsidRPr="00634010">
        <w:rPr>
          <w:rFonts w:ascii="Calibri" w:hAnsi="Calibri" w:cs="Calibri"/>
          <w:sz w:val="24"/>
          <w:szCs w:val="24"/>
        </w:rPr>
        <w:t>The need for extensive feature engineering—such as manually calculating quarterly returns and GDP growth lags—required meticulous preprocessing and validation, potentially introducing minor delays and complexity into the analytical workflow.</w:t>
      </w:r>
      <w:r w:rsidR="00800D55" w:rsidRPr="00634010">
        <w:rPr>
          <w:rFonts w:ascii="Calibri" w:hAnsi="Calibri" w:cs="Calibri"/>
          <w:sz w:val="24"/>
          <w:szCs w:val="24"/>
        </w:rPr>
        <w:br/>
      </w:r>
    </w:p>
    <w:p w14:paraId="58F9E78E" w14:textId="4C43448B" w:rsidR="00800D55" w:rsidRPr="00634010" w:rsidRDefault="006D5991" w:rsidP="00BE2588">
      <w:pPr>
        <w:spacing w:line="360" w:lineRule="auto"/>
        <w:rPr>
          <w:rFonts w:ascii="Calibri" w:hAnsi="Calibri" w:cs="Calibri"/>
          <w:sz w:val="24"/>
          <w:szCs w:val="24"/>
        </w:rPr>
      </w:pPr>
      <w:r w:rsidRPr="00634010">
        <w:rPr>
          <w:rFonts w:ascii="Calibri" w:hAnsi="Calibri" w:cs="Calibri"/>
          <w:sz w:val="24"/>
          <w:szCs w:val="24"/>
        </w:rPr>
        <w:t>The</w:t>
      </w:r>
      <w:r w:rsidR="00A269B8" w:rsidRPr="00634010">
        <w:rPr>
          <w:rFonts w:ascii="Calibri" w:hAnsi="Calibri" w:cs="Calibri"/>
          <w:sz w:val="24"/>
          <w:szCs w:val="24"/>
        </w:rPr>
        <w:t xml:space="preserve"> selected datasets provided relevant sector-specific economic and financial data suitable for addressing the research question. However, adjustments were necessary, including converting BEA's quarterly GDP data from string formats (e.g., '2020QI') into accurate quarter-end timestamps and restructuring datasets through </w:t>
      </w:r>
      <w:r w:rsidR="00A269B8" w:rsidRPr="00634010">
        <w:rPr>
          <w:rFonts w:ascii="Calibri" w:hAnsi="Calibri" w:cs="Calibri"/>
          <w:sz w:val="24"/>
          <w:szCs w:val="24"/>
        </w:rPr>
        <w:t>data frame</w:t>
      </w:r>
      <w:r w:rsidR="00A269B8" w:rsidRPr="00634010">
        <w:rPr>
          <w:rFonts w:ascii="Calibri" w:hAnsi="Calibri" w:cs="Calibri"/>
          <w:sz w:val="24"/>
          <w:szCs w:val="24"/>
        </w:rPr>
        <w:t xml:space="preserve"> melting to facilitate meaningful analysis. Additionally, extensive data cleaning was required due to missing stock records in the Kaggle dataset, posing a challenge but ultimately enabling effective data integration and predictive modeling.</w:t>
      </w:r>
    </w:p>
    <w:p w14:paraId="502B291F" w14:textId="77777777" w:rsidR="00A50A50" w:rsidRPr="00634010" w:rsidRDefault="00A50A50" w:rsidP="00BE2588">
      <w:pPr>
        <w:spacing w:line="360" w:lineRule="auto"/>
        <w:rPr>
          <w:rFonts w:ascii="Calibri" w:hAnsi="Calibri" w:cs="Calibri"/>
          <w:sz w:val="24"/>
          <w:szCs w:val="24"/>
        </w:rPr>
      </w:pPr>
    </w:p>
    <w:p w14:paraId="7AAD2574" w14:textId="42076F7E" w:rsidR="00D22073" w:rsidRPr="00634010" w:rsidRDefault="00791951" w:rsidP="00A50A50">
      <w:pPr>
        <w:rPr>
          <w:rFonts w:ascii="Calibri" w:hAnsi="Calibri" w:cs="Calibri"/>
          <w:b/>
          <w:bCs/>
          <w:sz w:val="24"/>
          <w:szCs w:val="24"/>
        </w:rPr>
      </w:pPr>
      <w:bookmarkStart w:id="3" w:name="_heading=h.44sinio"/>
      <w:bookmarkEnd w:id="3"/>
      <w:r w:rsidRPr="00634010">
        <w:rPr>
          <w:rFonts w:ascii="Calibri" w:hAnsi="Calibri" w:cs="Calibri"/>
          <w:b/>
          <w:bCs/>
          <w:sz w:val="24"/>
          <w:szCs w:val="24"/>
        </w:rPr>
        <w:t xml:space="preserve">D. </w:t>
      </w:r>
      <w:r w:rsidR="00880E02" w:rsidRPr="00634010">
        <w:rPr>
          <w:rFonts w:ascii="Calibri" w:hAnsi="Calibri" w:cs="Calibri"/>
          <w:b/>
          <w:bCs/>
          <w:sz w:val="24"/>
          <w:szCs w:val="24"/>
        </w:rPr>
        <w:t xml:space="preserve">Data Extraction </w:t>
      </w:r>
      <w:r w:rsidR="001631FA" w:rsidRPr="00634010">
        <w:rPr>
          <w:rFonts w:ascii="Calibri" w:hAnsi="Calibri" w:cs="Calibri"/>
          <w:b/>
          <w:bCs/>
          <w:sz w:val="24"/>
          <w:szCs w:val="24"/>
        </w:rPr>
        <w:t>and Prep</w:t>
      </w:r>
      <w:r w:rsidR="005F0072" w:rsidRPr="00634010">
        <w:rPr>
          <w:rFonts w:ascii="Calibri" w:hAnsi="Calibri" w:cs="Calibri"/>
          <w:b/>
          <w:bCs/>
          <w:sz w:val="24"/>
          <w:szCs w:val="24"/>
        </w:rPr>
        <w:t>aration</w:t>
      </w:r>
    </w:p>
    <w:p w14:paraId="0951B4A8" w14:textId="019C2411" w:rsidR="440949C2" w:rsidRPr="00634010" w:rsidRDefault="00800D55" w:rsidP="00800D55">
      <w:pPr>
        <w:spacing w:line="360" w:lineRule="auto"/>
        <w:rPr>
          <w:rFonts w:ascii="Calibri" w:hAnsi="Calibri" w:cs="Calibri"/>
          <w:sz w:val="24"/>
          <w:szCs w:val="24"/>
        </w:rPr>
      </w:pPr>
      <w:r w:rsidRPr="00634010">
        <w:rPr>
          <w:rFonts w:ascii="Calibri" w:hAnsi="Calibri" w:cs="Calibri"/>
          <w:sz w:val="24"/>
          <w:szCs w:val="24"/>
        </w:rPr>
        <w:t>The project's analytical foundation required precise extraction and cleaning of GDP and stock data to manage inconsistencies and align datasets. Essential transformations included assigning sectors, converting quarter-end dates, and calculating returns, which enhanced predictive relevance. Python-based libraries efficiently streamlined these tasks, ensuring accurate alignment for robust correlation and predictive modeling analyses.</w:t>
      </w:r>
      <w:r w:rsidR="002D2C06" w:rsidRPr="00634010">
        <w:rPr>
          <w:rFonts w:ascii="Calibri" w:hAnsi="Calibri" w:cs="Calibri"/>
          <w:sz w:val="24"/>
          <w:szCs w:val="24"/>
        </w:rPr>
        <w:br/>
      </w:r>
    </w:p>
    <w:p w14:paraId="489344E1" w14:textId="5AA4F928" w:rsidR="00800D55" w:rsidRPr="00634010" w:rsidRDefault="00800D55" w:rsidP="00800D55">
      <w:pPr>
        <w:pStyle w:val="ListParagraph"/>
        <w:numPr>
          <w:ilvl w:val="0"/>
          <w:numId w:val="12"/>
        </w:numPr>
        <w:spacing w:line="360" w:lineRule="auto"/>
        <w:rPr>
          <w:rFonts w:ascii="Calibri" w:hAnsi="Calibri" w:cs="Calibri"/>
          <w:sz w:val="24"/>
          <w:szCs w:val="24"/>
        </w:rPr>
      </w:pPr>
      <w:r w:rsidRPr="00634010">
        <w:rPr>
          <w:rFonts w:ascii="Calibri" w:hAnsi="Calibri" w:cs="Calibri"/>
          <w:b/>
          <w:bCs/>
          <w:sz w:val="24"/>
          <w:szCs w:val="24"/>
        </w:rPr>
        <w:t>Data Extraction:</w:t>
      </w:r>
    </w:p>
    <w:p w14:paraId="223E97E2" w14:textId="4FC4F954" w:rsidR="00800D55" w:rsidRPr="00800D55" w:rsidRDefault="00800D55" w:rsidP="00800D55">
      <w:pPr>
        <w:pStyle w:val="ListParagraph"/>
        <w:numPr>
          <w:ilvl w:val="1"/>
          <w:numId w:val="12"/>
        </w:numPr>
        <w:spacing w:line="360" w:lineRule="auto"/>
        <w:rPr>
          <w:rFonts w:ascii="Calibri" w:hAnsi="Calibri" w:cs="Calibri"/>
          <w:sz w:val="24"/>
          <w:szCs w:val="24"/>
        </w:rPr>
      </w:pPr>
      <w:r w:rsidRPr="00800D55">
        <w:rPr>
          <w:rFonts w:ascii="Calibri" w:hAnsi="Calibri" w:cs="Calibri"/>
          <w:sz w:val="24"/>
          <w:szCs w:val="24"/>
        </w:rPr>
        <w:t xml:space="preserve">GDP data was extracted via API calls from the Bureau of Economic Analysis (BEA) GDP-by-Industry dataset. </w:t>
      </w:r>
    </w:p>
    <w:p w14:paraId="56558DD8" w14:textId="1E7859AA" w:rsidR="00800D55" w:rsidRPr="00800D55" w:rsidRDefault="00800D55" w:rsidP="00800D55">
      <w:pPr>
        <w:pStyle w:val="ListParagraph"/>
        <w:numPr>
          <w:ilvl w:val="1"/>
          <w:numId w:val="12"/>
        </w:numPr>
        <w:spacing w:line="360" w:lineRule="auto"/>
        <w:rPr>
          <w:rFonts w:ascii="Calibri" w:hAnsi="Calibri" w:cs="Calibri"/>
          <w:sz w:val="24"/>
          <w:szCs w:val="24"/>
        </w:rPr>
      </w:pPr>
      <w:r w:rsidRPr="00800D55">
        <w:rPr>
          <w:rFonts w:ascii="Calibri" w:hAnsi="Calibri" w:cs="Calibri"/>
          <w:sz w:val="24"/>
          <w:szCs w:val="24"/>
        </w:rPr>
        <w:t xml:space="preserve">ETF composition data was retrieved through direct downloads of Excel files from State Street Global Advisors (SSGA). </w:t>
      </w:r>
    </w:p>
    <w:p w14:paraId="0409C299" w14:textId="0BFBCB4B"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Historical stock prices were sourced from the Kaggle financial dataset and Yahoo Finance API.</w:t>
      </w:r>
      <w:r w:rsidRPr="00634010">
        <w:rPr>
          <w:rFonts w:ascii="Calibri" w:hAnsi="Calibri" w:cs="Calibri"/>
          <w:sz w:val="24"/>
          <w:szCs w:val="24"/>
        </w:rPr>
        <w:br/>
      </w:r>
    </w:p>
    <w:p w14:paraId="7DEF69B2" w14:textId="5B203FE5" w:rsidR="00800D55" w:rsidRPr="00634010" w:rsidRDefault="00800D55" w:rsidP="00800D55">
      <w:pPr>
        <w:pStyle w:val="ListParagraph"/>
        <w:numPr>
          <w:ilvl w:val="0"/>
          <w:numId w:val="12"/>
        </w:numPr>
        <w:spacing w:line="360" w:lineRule="auto"/>
        <w:rPr>
          <w:rFonts w:ascii="Calibri" w:hAnsi="Calibri" w:cs="Calibri"/>
          <w:sz w:val="24"/>
          <w:szCs w:val="24"/>
        </w:rPr>
      </w:pPr>
      <w:r w:rsidRPr="00634010">
        <w:rPr>
          <w:rFonts w:ascii="Calibri" w:hAnsi="Calibri" w:cs="Calibri"/>
          <w:b/>
          <w:bCs/>
          <w:sz w:val="24"/>
          <w:szCs w:val="24"/>
        </w:rPr>
        <w:t>Data Cleaning and Transformation:</w:t>
      </w:r>
    </w:p>
    <w:p w14:paraId="63D0F3ED" w14:textId="22129EDF"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Cleaned GDP data involved melting wide-format BEA data into long format and converting quarter strings to accurate end-of-quarter timestamps.</w:t>
      </w:r>
    </w:p>
    <w:p w14:paraId="49E41202" w14:textId="4BA97870"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Handling missing values and inconsistent records in Kaggle's stock data was addressed via filtering, aggregation, and date alignment.</w:t>
      </w:r>
      <w:r w:rsidRPr="00634010">
        <w:rPr>
          <w:rFonts w:ascii="Calibri" w:hAnsi="Calibri" w:cs="Calibri"/>
          <w:sz w:val="24"/>
          <w:szCs w:val="24"/>
        </w:rPr>
        <w:br/>
      </w:r>
    </w:p>
    <w:p w14:paraId="580DD313" w14:textId="62D327ED" w:rsidR="00800D55" w:rsidRPr="00634010" w:rsidRDefault="00800D55" w:rsidP="00800D55">
      <w:pPr>
        <w:pStyle w:val="ListParagraph"/>
        <w:numPr>
          <w:ilvl w:val="0"/>
          <w:numId w:val="12"/>
        </w:numPr>
        <w:spacing w:line="360" w:lineRule="auto"/>
        <w:rPr>
          <w:rFonts w:ascii="Calibri" w:hAnsi="Calibri" w:cs="Calibri"/>
          <w:sz w:val="24"/>
          <w:szCs w:val="24"/>
        </w:rPr>
      </w:pPr>
      <w:r w:rsidRPr="00634010">
        <w:rPr>
          <w:rFonts w:ascii="Calibri" w:hAnsi="Calibri" w:cs="Calibri"/>
          <w:b/>
          <w:bCs/>
          <w:sz w:val="24"/>
          <w:szCs w:val="24"/>
        </w:rPr>
        <w:t>Feature Engineering:</w:t>
      </w:r>
    </w:p>
    <w:p w14:paraId="7B37D212" w14:textId="12DFEB02" w:rsidR="00800D55" w:rsidRPr="00800D55" w:rsidRDefault="00800D55" w:rsidP="00800D55">
      <w:pPr>
        <w:pStyle w:val="ListParagraph"/>
        <w:numPr>
          <w:ilvl w:val="1"/>
          <w:numId w:val="12"/>
        </w:numPr>
        <w:spacing w:line="360" w:lineRule="auto"/>
        <w:rPr>
          <w:rFonts w:ascii="Calibri" w:hAnsi="Calibri" w:cs="Calibri"/>
          <w:sz w:val="24"/>
          <w:szCs w:val="24"/>
        </w:rPr>
      </w:pPr>
      <w:r w:rsidRPr="00800D55">
        <w:rPr>
          <w:rFonts w:ascii="Calibri" w:hAnsi="Calibri" w:cs="Calibri"/>
          <w:sz w:val="24"/>
          <w:szCs w:val="24"/>
        </w:rPr>
        <w:t xml:space="preserve">Creation of lagged GDP variables to analyze predictive relationships. </w:t>
      </w:r>
    </w:p>
    <w:p w14:paraId="182CF19C" w14:textId="2A03F5CC"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Calculated percentage returns and sector-wise GDP aggregates to facilitate direct comparison between economic indicators and stock performance.</w:t>
      </w:r>
      <w:r w:rsidRPr="00634010">
        <w:rPr>
          <w:rFonts w:ascii="Calibri" w:hAnsi="Calibri" w:cs="Calibri"/>
          <w:sz w:val="24"/>
          <w:szCs w:val="24"/>
        </w:rPr>
        <w:br/>
      </w:r>
    </w:p>
    <w:p w14:paraId="433B5646" w14:textId="3A57AAF1" w:rsidR="00800D55" w:rsidRPr="00634010" w:rsidRDefault="00800D55" w:rsidP="00800D55">
      <w:pPr>
        <w:pStyle w:val="ListParagraph"/>
        <w:numPr>
          <w:ilvl w:val="0"/>
          <w:numId w:val="12"/>
        </w:numPr>
        <w:spacing w:line="360" w:lineRule="auto"/>
        <w:rPr>
          <w:rFonts w:ascii="Calibri" w:hAnsi="Calibri" w:cs="Calibri"/>
          <w:sz w:val="24"/>
          <w:szCs w:val="24"/>
        </w:rPr>
      </w:pPr>
      <w:r w:rsidRPr="00634010">
        <w:rPr>
          <w:rFonts w:ascii="Calibri" w:hAnsi="Calibri" w:cs="Calibri"/>
          <w:b/>
          <w:bCs/>
          <w:sz w:val="24"/>
          <w:szCs w:val="24"/>
        </w:rPr>
        <w:t>Tools and Techniques:</w:t>
      </w:r>
    </w:p>
    <w:p w14:paraId="1B31422C" w14:textId="7F031DA8"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t xml:space="preserve">Python with </w:t>
      </w:r>
      <w:r w:rsidRPr="00634010">
        <w:rPr>
          <w:rFonts w:ascii="Calibri" w:hAnsi="Calibri" w:cs="Calibri"/>
          <w:sz w:val="24"/>
          <w:szCs w:val="24"/>
        </w:rPr>
        <w:t xml:space="preserve">various </w:t>
      </w:r>
      <w:r w:rsidRPr="00634010">
        <w:rPr>
          <w:rFonts w:ascii="Calibri" w:hAnsi="Calibri" w:cs="Calibri"/>
          <w:sz w:val="24"/>
          <w:szCs w:val="24"/>
        </w:rPr>
        <w:t xml:space="preserve">libraries: </w:t>
      </w:r>
      <w:r w:rsidR="006D5991" w:rsidRPr="00634010">
        <w:rPr>
          <w:rFonts w:ascii="Calibri" w:hAnsi="Calibri" w:cs="Calibri"/>
          <w:sz w:val="24"/>
          <w:szCs w:val="24"/>
        </w:rPr>
        <w:t>P</w:t>
      </w:r>
      <w:r w:rsidRPr="00634010">
        <w:rPr>
          <w:rStyle w:val="IntenseEmphasis"/>
          <w:rFonts w:ascii="Calibri" w:eastAsiaTheme="majorEastAsia" w:hAnsi="Calibri" w:cs="Calibri"/>
          <w:color w:val="auto"/>
          <w:sz w:val="24"/>
          <w:szCs w:val="24"/>
        </w:rPr>
        <w:t>andas</w:t>
      </w:r>
      <w:r w:rsidRPr="00634010">
        <w:rPr>
          <w:rFonts w:ascii="Calibri" w:hAnsi="Calibri" w:cs="Calibri"/>
          <w:sz w:val="24"/>
          <w:szCs w:val="24"/>
        </w:rPr>
        <w:t xml:space="preserve">, </w:t>
      </w:r>
      <w:r w:rsidR="006D5991" w:rsidRPr="00634010">
        <w:rPr>
          <w:rStyle w:val="IntenseQuoteChar"/>
          <w:rFonts w:ascii="Calibri" w:eastAsiaTheme="majorEastAsia" w:hAnsi="Calibri" w:cs="Calibri"/>
          <w:color w:val="auto"/>
          <w:sz w:val="24"/>
          <w:szCs w:val="24"/>
        </w:rPr>
        <w:t>NumPy</w:t>
      </w:r>
      <w:r w:rsidRPr="00634010">
        <w:rPr>
          <w:rFonts w:ascii="Calibri" w:hAnsi="Calibri" w:cs="Calibri"/>
          <w:sz w:val="24"/>
          <w:szCs w:val="24"/>
        </w:rPr>
        <w:t xml:space="preserve">, </w:t>
      </w:r>
      <w:r w:rsidR="006D5991" w:rsidRPr="00634010">
        <w:rPr>
          <w:rStyle w:val="IntenseQuoteChar"/>
          <w:rFonts w:ascii="Calibri" w:eastAsiaTheme="majorEastAsia" w:hAnsi="Calibri" w:cs="Calibri"/>
          <w:color w:val="auto"/>
          <w:sz w:val="24"/>
          <w:szCs w:val="24"/>
        </w:rPr>
        <w:t>M</w:t>
      </w:r>
      <w:r w:rsidRPr="00634010">
        <w:rPr>
          <w:rStyle w:val="IntenseQuoteChar"/>
          <w:rFonts w:ascii="Calibri" w:eastAsiaTheme="majorEastAsia" w:hAnsi="Calibri" w:cs="Calibri"/>
          <w:color w:val="auto"/>
          <w:sz w:val="24"/>
          <w:szCs w:val="24"/>
        </w:rPr>
        <w:t>atplotlib</w:t>
      </w:r>
      <w:r w:rsidRPr="00634010">
        <w:rPr>
          <w:rFonts w:ascii="Calibri" w:hAnsi="Calibri" w:cs="Calibri"/>
          <w:sz w:val="24"/>
          <w:szCs w:val="24"/>
        </w:rPr>
        <w:t xml:space="preserve">, </w:t>
      </w:r>
      <w:r w:rsidR="006D5991" w:rsidRPr="00634010">
        <w:rPr>
          <w:rStyle w:val="IntenseQuoteChar"/>
          <w:rFonts w:ascii="Calibri" w:eastAsiaTheme="majorEastAsia" w:hAnsi="Calibri" w:cs="Calibri"/>
          <w:color w:val="auto"/>
          <w:sz w:val="24"/>
          <w:szCs w:val="24"/>
        </w:rPr>
        <w:t>S</w:t>
      </w:r>
      <w:r w:rsidRPr="00634010">
        <w:rPr>
          <w:rStyle w:val="IntenseQuoteChar"/>
          <w:rFonts w:ascii="Calibri" w:eastAsiaTheme="majorEastAsia" w:hAnsi="Calibri" w:cs="Calibri"/>
          <w:color w:val="auto"/>
          <w:sz w:val="24"/>
          <w:szCs w:val="24"/>
        </w:rPr>
        <w:t>eaborn</w:t>
      </w:r>
      <w:r w:rsidRPr="00634010">
        <w:rPr>
          <w:rFonts w:ascii="Calibri" w:hAnsi="Calibri" w:cs="Calibri"/>
          <w:sz w:val="24"/>
          <w:szCs w:val="24"/>
        </w:rPr>
        <w:t xml:space="preserve">, </w:t>
      </w:r>
      <w:r w:rsidRPr="00634010">
        <w:rPr>
          <w:rStyle w:val="IntenseQuoteChar"/>
          <w:rFonts w:ascii="Calibri" w:eastAsiaTheme="majorEastAsia" w:hAnsi="Calibri" w:cs="Calibri"/>
          <w:color w:val="auto"/>
          <w:sz w:val="24"/>
          <w:szCs w:val="24"/>
        </w:rPr>
        <w:t>requests</w:t>
      </w:r>
      <w:r w:rsidRPr="00634010">
        <w:rPr>
          <w:rFonts w:ascii="Calibri" w:hAnsi="Calibri" w:cs="Calibri"/>
          <w:sz w:val="24"/>
          <w:szCs w:val="24"/>
        </w:rPr>
        <w:t xml:space="preserve">, </w:t>
      </w:r>
      <w:r w:rsidRPr="00634010">
        <w:rPr>
          <w:rStyle w:val="IntenseQuoteChar"/>
          <w:rFonts w:ascii="Calibri" w:eastAsiaTheme="majorEastAsia" w:hAnsi="Calibri" w:cs="Calibri"/>
          <w:color w:val="auto"/>
          <w:sz w:val="24"/>
          <w:szCs w:val="24"/>
        </w:rPr>
        <w:t>y</w:t>
      </w:r>
      <w:r w:rsidR="006D5991" w:rsidRPr="00634010">
        <w:rPr>
          <w:rStyle w:val="IntenseQuoteChar"/>
          <w:rFonts w:ascii="Calibri" w:eastAsiaTheme="majorEastAsia" w:hAnsi="Calibri" w:cs="Calibri"/>
          <w:color w:val="auto"/>
          <w:sz w:val="24"/>
          <w:szCs w:val="24"/>
        </w:rPr>
        <w:t>f</w:t>
      </w:r>
      <w:r w:rsidRPr="00634010">
        <w:rPr>
          <w:rStyle w:val="IntenseQuoteChar"/>
          <w:rFonts w:ascii="Calibri" w:eastAsiaTheme="majorEastAsia" w:hAnsi="Calibri" w:cs="Calibri"/>
          <w:color w:val="auto"/>
          <w:sz w:val="24"/>
          <w:szCs w:val="24"/>
        </w:rPr>
        <w:t>inance</w:t>
      </w:r>
      <w:r w:rsidRPr="00634010">
        <w:rPr>
          <w:rFonts w:ascii="Calibri" w:hAnsi="Calibri" w:cs="Calibri"/>
          <w:sz w:val="24"/>
          <w:szCs w:val="24"/>
        </w:rPr>
        <w:t xml:space="preserve">, </w:t>
      </w:r>
      <w:r w:rsidRPr="00634010">
        <w:rPr>
          <w:rStyle w:val="IntenseQuoteChar"/>
          <w:rFonts w:ascii="Calibri" w:eastAsiaTheme="majorEastAsia" w:hAnsi="Calibri" w:cs="Calibri"/>
          <w:color w:val="auto"/>
          <w:sz w:val="24"/>
          <w:szCs w:val="24"/>
        </w:rPr>
        <w:t>statsmodels</w:t>
      </w:r>
      <w:r w:rsidRPr="00634010">
        <w:rPr>
          <w:rFonts w:ascii="Calibri" w:hAnsi="Calibri" w:cs="Calibri"/>
          <w:sz w:val="24"/>
          <w:szCs w:val="24"/>
        </w:rPr>
        <w:t xml:space="preserve">, and Excel management with </w:t>
      </w:r>
      <w:r w:rsidR="006D5991" w:rsidRPr="00634010">
        <w:rPr>
          <w:rStyle w:val="IntenseQuoteChar"/>
          <w:rFonts w:ascii="Calibri" w:eastAsiaTheme="majorEastAsia" w:hAnsi="Calibri" w:cs="Calibri"/>
          <w:color w:val="auto"/>
          <w:sz w:val="24"/>
          <w:szCs w:val="24"/>
        </w:rPr>
        <w:t>O</w:t>
      </w:r>
      <w:r w:rsidRPr="00634010">
        <w:rPr>
          <w:rStyle w:val="IntenseQuoteChar"/>
          <w:rFonts w:ascii="Calibri" w:eastAsiaTheme="majorEastAsia" w:hAnsi="Calibri" w:cs="Calibri"/>
          <w:color w:val="auto"/>
          <w:sz w:val="24"/>
          <w:szCs w:val="24"/>
        </w:rPr>
        <w:t>penpyxl</w:t>
      </w:r>
      <w:r w:rsidRPr="00634010">
        <w:rPr>
          <w:rFonts w:ascii="Calibri" w:hAnsi="Calibri" w:cs="Calibri"/>
          <w:sz w:val="24"/>
          <w:szCs w:val="24"/>
        </w:rPr>
        <w:t>.</w:t>
      </w:r>
    </w:p>
    <w:p w14:paraId="72DA5FD8" w14:textId="795F16CA" w:rsidR="00800D55" w:rsidRPr="00634010" w:rsidRDefault="00800D55" w:rsidP="00800D55">
      <w:pPr>
        <w:pStyle w:val="ListParagraph"/>
        <w:numPr>
          <w:ilvl w:val="1"/>
          <w:numId w:val="12"/>
        </w:numPr>
        <w:spacing w:line="360" w:lineRule="auto"/>
        <w:rPr>
          <w:rFonts w:ascii="Calibri" w:hAnsi="Calibri" w:cs="Calibri"/>
          <w:sz w:val="24"/>
          <w:szCs w:val="24"/>
        </w:rPr>
      </w:pPr>
      <w:r w:rsidRPr="00634010">
        <w:rPr>
          <w:rFonts w:ascii="Calibri" w:hAnsi="Calibri" w:cs="Calibri"/>
          <w:sz w:val="24"/>
          <w:szCs w:val="24"/>
        </w:rPr>
        <w:lastRenderedPageBreak/>
        <w:t xml:space="preserve">Data wrangling, merging, and time-series processing techniques leveraging pandas' powerful </w:t>
      </w:r>
      <w:r w:rsidR="00EF641B" w:rsidRPr="00634010">
        <w:rPr>
          <w:rFonts w:ascii="Calibri" w:hAnsi="Calibri" w:cs="Calibri"/>
          <w:sz w:val="24"/>
          <w:szCs w:val="24"/>
        </w:rPr>
        <w:t>data frame</w:t>
      </w:r>
      <w:r w:rsidRPr="00634010">
        <w:rPr>
          <w:rFonts w:ascii="Calibri" w:hAnsi="Calibri" w:cs="Calibri"/>
          <w:sz w:val="24"/>
          <w:szCs w:val="24"/>
        </w:rPr>
        <w:t xml:space="preserve"> manipulation features.</w:t>
      </w:r>
      <w:r w:rsidRPr="00634010">
        <w:rPr>
          <w:rFonts w:ascii="Calibri" w:hAnsi="Calibri" w:cs="Calibri"/>
          <w:sz w:val="24"/>
          <w:szCs w:val="24"/>
        </w:rPr>
        <w:br/>
      </w:r>
    </w:p>
    <w:p w14:paraId="56EF475D" w14:textId="283AE5F0" w:rsidR="00800D55" w:rsidRPr="00634010" w:rsidRDefault="00800D55" w:rsidP="00800D55">
      <w:pPr>
        <w:spacing w:line="360" w:lineRule="auto"/>
        <w:rPr>
          <w:rFonts w:ascii="Calibri" w:hAnsi="Calibri" w:cs="Calibri"/>
          <w:sz w:val="24"/>
          <w:szCs w:val="24"/>
        </w:rPr>
      </w:pPr>
      <w:r w:rsidRPr="00634010">
        <w:rPr>
          <w:rFonts w:ascii="Calibri" w:hAnsi="Calibri" w:cs="Calibri"/>
          <w:sz w:val="24"/>
          <w:szCs w:val="24"/>
        </w:rPr>
        <w:t>The extraction and preparation processes effectively aligned the GDP and stock datasets, enabling robust analyses such as correlation testing and linear regression modeling to explore economic indicators' predictive strength on stock returns across sectors.</w:t>
      </w:r>
    </w:p>
    <w:p w14:paraId="185C5090" w14:textId="377F1125" w:rsidR="00800D55" w:rsidRPr="00634010" w:rsidRDefault="00800D55" w:rsidP="00800D55">
      <w:pPr>
        <w:rPr>
          <w:rFonts w:ascii="Calibri" w:hAnsi="Calibri" w:cs="Calibri"/>
          <w:sz w:val="24"/>
          <w:szCs w:val="24"/>
        </w:rPr>
      </w:pPr>
    </w:p>
    <w:p w14:paraId="34679AEE" w14:textId="52152A66" w:rsidR="00617EB7" w:rsidRPr="00634010" w:rsidRDefault="00193B44" w:rsidP="00572505">
      <w:pPr>
        <w:pStyle w:val="Heading1"/>
        <w:spacing w:line="360" w:lineRule="auto"/>
        <w:rPr>
          <w:rFonts w:ascii="Calibri" w:hAnsi="Calibri" w:cs="Calibri"/>
          <w:szCs w:val="24"/>
        </w:rPr>
      </w:pPr>
      <w:bookmarkStart w:id="4" w:name="_Toc192796137"/>
      <w:r w:rsidRPr="00634010">
        <w:rPr>
          <w:rFonts w:ascii="Calibri" w:hAnsi="Calibri" w:cs="Calibri"/>
          <w:szCs w:val="24"/>
        </w:rPr>
        <w:t>E</w:t>
      </w:r>
      <w:r w:rsidR="00D863DC" w:rsidRPr="00634010">
        <w:rPr>
          <w:rFonts w:ascii="Calibri" w:hAnsi="Calibri" w:cs="Calibri"/>
          <w:szCs w:val="24"/>
        </w:rPr>
        <w:t>. Data Analysis Process</w:t>
      </w:r>
      <w:bookmarkEnd w:id="4"/>
    </w:p>
    <w:p w14:paraId="0CB6F87A" w14:textId="7F7EF608" w:rsidR="00D863DC" w:rsidRPr="00634010" w:rsidRDefault="00695637" w:rsidP="00572505">
      <w:pPr>
        <w:spacing w:line="360" w:lineRule="auto"/>
        <w:rPr>
          <w:rFonts w:ascii="Calibri" w:hAnsi="Calibri" w:cs="Calibri"/>
          <w:b/>
          <w:bCs/>
          <w:sz w:val="24"/>
          <w:szCs w:val="24"/>
        </w:rPr>
      </w:pPr>
      <w:r w:rsidRPr="00634010">
        <w:rPr>
          <w:rFonts w:ascii="Calibri" w:hAnsi="Calibri" w:cs="Calibri"/>
          <w:b/>
          <w:bCs/>
          <w:sz w:val="24"/>
          <w:szCs w:val="24"/>
        </w:rPr>
        <w:t>E.1 Data Analysis Methods</w:t>
      </w:r>
    </w:p>
    <w:p w14:paraId="02A3A13D" w14:textId="77777777" w:rsidR="00695637" w:rsidRPr="00634010" w:rsidRDefault="00695637" w:rsidP="00695637">
      <w:pPr>
        <w:pStyle w:val="ListParagraph"/>
        <w:numPr>
          <w:ilvl w:val="0"/>
          <w:numId w:val="13"/>
        </w:numPr>
        <w:spacing w:line="360" w:lineRule="auto"/>
        <w:rPr>
          <w:rFonts w:ascii="Calibri" w:hAnsi="Calibri" w:cs="Calibri"/>
          <w:b/>
          <w:bCs/>
          <w:sz w:val="24"/>
          <w:szCs w:val="24"/>
        </w:rPr>
      </w:pPr>
      <w:r w:rsidRPr="00634010">
        <w:rPr>
          <w:rFonts w:ascii="Calibri" w:hAnsi="Calibri" w:cs="Calibri"/>
          <w:b/>
          <w:bCs/>
          <w:sz w:val="24"/>
          <w:szCs w:val="24"/>
        </w:rPr>
        <w:t xml:space="preserve">Ordinary Least Squares (OLS) Regression Analysis: </w:t>
      </w:r>
    </w:p>
    <w:p w14:paraId="23C49819" w14:textId="554D8856" w:rsidR="00695637" w:rsidRPr="00634010" w:rsidRDefault="00695637" w:rsidP="00695637">
      <w:pPr>
        <w:pStyle w:val="ListParagraph"/>
        <w:numPr>
          <w:ilvl w:val="1"/>
          <w:numId w:val="13"/>
        </w:numPr>
        <w:spacing w:line="360" w:lineRule="auto"/>
        <w:rPr>
          <w:rFonts w:ascii="Calibri" w:hAnsi="Calibri" w:cs="Calibri"/>
          <w:b/>
          <w:bCs/>
          <w:sz w:val="24"/>
          <w:szCs w:val="24"/>
        </w:rPr>
      </w:pPr>
      <w:r w:rsidRPr="00634010">
        <w:rPr>
          <w:rFonts w:ascii="Calibri" w:hAnsi="Calibri" w:cs="Calibri"/>
          <w:sz w:val="24"/>
          <w:szCs w:val="24"/>
        </w:rPr>
        <w:t>OLS regression was employed to quantify the linear relationship between sector-level GDP growth and corresponding stock returns. This method helps identify whether variations in GDP can predict future stock returns, supporting the hypothesis testing and predictive modeling goals.</w:t>
      </w:r>
      <w:r w:rsidRPr="00634010">
        <w:rPr>
          <w:rFonts w:ascii="Calibri" w:hAnsi="Calibri" w:cs="Calibri"/>
          <w:sz w:val="24"/>
          <w:szCs w:val="24"/>
        </w:rPr>
        <w:br/>
      </w:r>
    </w:p>
    <w:p w14:paraId="07F3CCA0" w14:textId="56870510" w:rsidR="00695637" w:rsidRPr="00634010" w:rsidRDefault="00695637" w:rsidP="00695637">
      <w:pPr>
        <w:pStyle w:val="ListParagraph"/>
        <w:numPr>
          <w:ilvl w:val="0"/>
          <w:numId w:val="13"/>
        </w:numPr>
        <w:spacing w:line="360" w:lineRule="auto"/>
        <w:rPr>
          <w:rFonts w:ascii="Calibri" w:hAnsi="Calibri" w:cs="Calibri"/>
          <w:sz w:val="24"/>
          <w:szCs w:val="24"/>
        </w:rPr>
      </w:pPr>
      <w:r w:rsidRPr="00634010">
        <w:rPr>
          <w:rFonts w:ascii="Calibri" w:hAnsi="Calibri" w:cs="Calibri"/>
          <w:b/>
          <w:bCs/>
          <w:sz w:val="24"/>
          <w:szCs w:val="24"/>
        </w:rPr>
        <w:t>C</w:t>
      </w:r>
      <w:r w:rsidRPr="00634010">
        <w:rPr>
          <w:rFonts w:ascii="Calibri" w:hAnsi="Calibri" w:cs="Calibri"/>
          <w:b/>
          <w:bCs/>
          <w:sz w:val="24"/>
          <w:szCs w:val="24"/>
        </w:rPr>
        <w:t>orrelation Analysis:</w:t>
      </w:r>
    </w:p>
    <w:p w14:paraId="2D693901" w14:textId="1686464C" w:rsidR="00695637" w:rsidRPr="00634010" w:rsidRDefault="00695637" w:rsidP="00695637">
      <w:pPr>
        <w:pStyle w:val="ListParagraph"/>
        <w:numPr>
          <w:ilvl w:val="1"/>
          <w:numId w:val="13"/>
        </w:numPr>
        <w:spacing w:line="360" w:lineRule="auto"/>
        <w:rPr>
          <w:rFonts w:ascii="Calibri" w:hAnsi="Calibri" w:cs="Calibri"/>
          <w:sz w:val="24"/>
          <w:szCs w:val="24"/>
        </w:rPr>
      </w:pPr>
      <w:r w:rsidRPr="00634010">
        <w:rPr>
          <w:rFonts w:ascii="Calibri" w:hAnsi="Calibri" w:cs="Calibri"/>
          <w:sz w:val="24"/>
          <w:szCs w:val="24"/>
        </w:rPr>
        <w:t>Pearson correlation analysis was applied to initially explore the strength and direction of linear associations between sector GDP and stock performance, guiding variable selection for subsequent modeling.</w:t>
      </w:r>
      <w:r w:rsidRPr="00634010">
        <w:rPr>
          <w:rFonts w:ascii="Calibri" w:hAnsi="Calibri" w:cs="Calibri"/>
          <w:sz w:val="24"/>
          <w:szCs w:val="24"/>
        </w:rPr>
        <w:br/>
      </w:r>
    </w:p>
    <w:p w14:paraId="0312FBA6" w14:textId="31A809A1" w:rsidR="00695637" w:rsidRPr="00634010" w:rsidRDefault="00695637" w:rsidP="00695637">
      <w:pPr>
        <w:pStyle w:val="ListParagraph"/>
        <w:numPr>
          <w:ilvl w:val="0"/>
          <w:numId w:val="13"/>
        </w:numPr>
        <w:spacing w:line="360" w:lineRule="auto"/>
        <w:rPr>
          <w:rFonts w:ascii="Calibri" w:hAnsi="Calibri" w:cs="Calibri"/>
          <w:sz w:val="24"/>
          <w:szCs w:val="24"/>
        </w:rPr>
      </w:pPr>
      <w:r w:rsidRPr="00634010">
        <w:rPr>
          <w:rFonts w:ascii="Calibri" w:hAnsi="Calibri" w:cs="Calibri"/>
          <w:b/>
          <w:bCs/>
          <w:sz w:val="24"/>
          <w:szCs w:val="24"/>
        </w:rPr>
        <w:t>Data Cleaning and Preprocessing:</w:t>
      </w:r>
    </w:p>
    <w:p w14:paraId="283EE7FA" w14:textId="4D4FC078" w:rsidR="00695637" w:rsidRPr="00634010" w:rsidRDefault="00695637" w:rsidP="00695637">
      <w:pPr>
        <w:pStyle w:val="ListParagraph"/>
        <w:numPr>
          <w:ilvl w:val="1"/>
          <w:numId w:val="13"/>
        </w:numPr>
        <w:spacing w:line="360" w:lineRule="auto"/>
        <w:rPr>
          <w:rFonts w:ascii="Calibri" w:hAnsi="Calibri" w:cs="Calibri"/>
          <w:sz w:val="24"/>
          <w:szCs w:val="24"/>
        </w:rPr>
      </w:pPr>
      <w:r w:rsidRPr="00634010">
        <w:rPr>
          <w:rFonts w:ascii="Calibri" w:hAnsi="Calibri" w:cs="Calibri"/>
          <w:sz w:val="24"/>
          <w:szCs w:val="24"/>
        </w:rPr>
        <w:t>The data required substantial preprocessing steps, including handling missing values, merging datasets by quarter-end timestamps, and transforming wide-format GDP data into a long format suitable for analysis. These processes were critical to aligning and standardizing data from multiple sources to support accurate statistical modeling.</w:t>
      </w:r>
    </w:p>
    <w:p w14:paraId="5BB05D61" w14:textId="666044C9" w:rsidR="00695637" w:rsidRPr="00634010" w:rsidRDefault="00695637" w:rsidP="00695637">
      <w:pPr>
        <w:pStyle w:val="ListParagraph"/>
        <w:spacing w:line="360" w:lineRule="auto"/>
        <w:ind w:left="0"/>
        <w:rPr>
          <w:rFonts w:ascii="Calibri" w:hAnsi="Calibri" w:cs="Calibri"/>
          <w:b/>
          <w:bCs/>
          <w:sz w:val="24"/>
          <w:szCs w:val="24"/>
        </w:rPr>
      </w:pPr>
      <w:r w:rsidRPr="00634010">
        <w:rPr>
          <w:rFonts w:ascii="Calibri" w:hAnsi="Calibri" w:cs="Calibri"/>
          <w:b/>
          <w:bCs/>
          <w:sz w:val="24"/>
          <w:szCs w:val="24"/>
        </w:rPr>
        <w:lastRenderedPageBreak/>
        <w:t>E.2 Advantages and Limitations of Analytical Tools</w:t>
      </w:r>
    </w:p>
    <w:p w14:paraId="1188C982" w14:textId="25289D3D" w:rsidR="00695637" w:rsidRPr="00634010" w:rsidRDefault="00695637" w:rsidP="00695637">
      <w:pPr>
        <w:pStyle w:val="ListParagraph"/>
        <w:numPr>
          <w:ilvl w:val="0"/>
          <w:numId w:val="14"/>
        </w:numPr>
        <w:spacing w:line="360" w:lineRule="auto"/>
        <w:rPr>
          <w:rFonts w:ascii="Calibri" w:hAnsi="Calibri" w:cs="Calibri"/>
          <w:b/>
          <w:bCs/>
          <w:sz w:val="24"/>
          <w:szCs w:val="24"/>
        </w:rPr>
      </w:pPr>
      <w:r w:rsidRPr="00634010">
        <w:rPr>
          <w:rFonts w:ascii="Calibri" w:hAnsi="Calibri" w:cs="Calibri"/>
          <w:b/>
          <w:bCs/>
          <w:sz w:val="24"/>
          <w:szCs w:val="24"/>
        </w:rPr>
        <w:t>Pandas</w:t>
      </w:r>
    </w:p>
    <w:p w14:paraId="7E0F44C2" w14:textId="5FF8C3CB" w:rsidR="00695637" w:rsidRPr="00634010" w:rsidRDefault="00695637" w:rsidP="0069563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Advantage:</w:t>
      </w:r>
    </w:p>
    <w:p w14:paraId="68D6D054" w14:textId="4E420330" w:rsidR="00695637" w:rsidRPr="00634010" w:rsidRDefault="00695637" w:rsidP="00695637">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Provides intuitive, efficient data manipulation, reshaping, and integration capabilities ideal for handling financial and economic datasets.</w:t>
      </w:r>
      <w:r w:rsidR="00094571" w:rsidRPr="00634010">
        <w:rPr>
          <w:rFonts w:ascii="Calibri" w:hAnsi="Calibri" w:cs="Calibri"/>
          <w:sz w:val="24"/>
          <w:szCs w:val="24"/>
        </w:rPr>
        <w:br/>
      </w:r>
    </w:p>
    <w:p w14:paraId="06B593B8" w14:textId="0799C0C3" w:rsidR="00695637" w:rsidRPr="00634010" w:rsidRDefault="00695637" w:rsidP="0069563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Limitation:</w:t>
      </w:r>
    </w:p>
    <w:p w14:paraId="6A834BBD" w14:textId="7C0C04A0" w:rsidR="00695637" w:rsidRPr="00634010" w:rsidRDefault="00695637" w:rsidP="00695637">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Large-scale data transformations can become computationally expensive, requiring careful optimization for performance.</w:t>
      </w:r>
      <w:r w:rsidRPr="00634010">
        <w:rPr>
          <w:rFonts w:ascii="Calibri" w:hAnsi="Calibri" w:cs="Calibri"/>
          <w:sz w:val="24"/>
          <w:szCs w:val="24"/>
        </w:rPr>
        <w:br/>
      </w:r>
    </w:p>
    <w:p w14:paraId="684D6441" w14:textId="65B7C81E" w:rsidR="00695637" w:rsidRPr="00634010" w:rsidRDefault="00695637" w:rsidP="00695637">
      <w:pPr>
        <w:pStyle w:val="ListParagraph"/>
        <w:numPr>
          <w:ilvl w:val="0"/>
          <w:numId w:val="14"/>
        </w:numPr>
        <w:spacing w:line="360" w:lineRule="auto"/>
        <w:rPr>
          <w:rFonts w:ascii="Calibri" w:hAnsi="Calibri" w:cs="Calibri"/>
          <w:b/>
          <w:bCs/>
          <w:sz w:val="24"/>
          <w:szCs w:val="24"/>
        </w:rPr>
      </w:pPr>
      <w:r w:rsidRPr="00634010">
        <w:rPr>
          <w:rFonts w:ascii="Calibri" w:hAnsi="Calibri" w:cs="Calibri"/>
          <w:b/>
          <w:bCs/>
          <w:sz w:val="24"/>
          <w:szCs w:val="24"/>
        </w:rPr>
        <w:t>Statsmodels (OLS Regression):</w:t>
      </w:r>
    </w:p>
    <w:p w14:paraId="48ECF3A6" w14:textId="6E017B5A" w:rsidR="00695637" w:rsidRPr="00634010" w:rsidRDefault="00695637" w:rsidP="0069563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Advantage:</w:t>
      </w:r>
    </w:p>
    <w:p w14:paraId="1A9FB160" w14:textId="558134EF" w:rsidR="00695637" w:rsidRPr="00634010" w:rsidRDefault="00695637" w:rsidP="00695637">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Delivers interpretable regression outputs, including significance tests (</w:t>
      </w:r>
      <w:r w:rsidRPr="00634010">
        <w:rPr>
          <w:rFonts w:ascii="Calibri" w:hAnsi="Calibri" w:cs="Calibri"/>
          <w:i/>
          <w:iCs/>
          <w:sz w:val="24"/>
          <w:szCs w:val="24"/>
        </w:rPr>
        <w:t>p-values</w:t>
      </w:r>
      <w:r w:rsidRPr="00634010">
        <w:rPr>
          <w:rFonts w:ascii="Calibri" w:hAnsi="Calibri" w:cs="Calibri"/>
          <w:sz w:val="24"/>
          <w:szCs w:val="24"/>
        </w:rPr>
        <w:t>) and goodness-of-fit metrics (</w:t>
      </w:r>
      <w:r w:rsidRPr="00634010">
        <w:rPr>
          <w:rFonts w:ascii="Calibri" w:hAnsi="Calibri" w:cs="Calibri"/>
          <w:i/>
          <w:iCs/>
          <w:sz w:val="24"/>
          <w:szCs w:val="24"/>
        </w:rPr>
        <w:t>R-squared</w:t>
      </w:r>
      <w:r w:rsidRPr="00634010">
        <w:rPr>
          <w:rFonts w:ascii="Calibri" w:hAnsi="Calibri" w:cs="Calibri"/>
          <w:sz w:val="24"/>
          <w:szCs w:val="24"/>
        </w:rPr>
        <w:t>), vital for statistical inference.</w:t>
      </w:r>
      <w:r w:rsidR="00094571" w:rsidRPr="00634010">
        <w:rPr>
          <w:rFonts w:ascii="Calibri" w:hAnsi="Calibri" w:cs="Calibri"/>
          <w:sz w:val="24"/>
          <w:szCs w:val="24"/>
        </w:rPr>
        <w:br/>
      </w:r>
    </w:p>
    <w:p w14:paraId="15B76CAE" w14:textId="74121884" w:rsidR="00695637" w:rsidRPr="00634010" w:rsidRDefault="00695637" w:rsidP="0069563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Limitation:</w:t>
      </w:r>
    </w:p>
    <w:p w14:paraId="3A61873A" w14:textId="401609B5" w:rsidR="00695637" w:rsidRPr="00634010" w:rsidRDefault="00695637" w:rsidP="00695637">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 xml:space="preserve">Assumes linearity and </w:t>
      </w:r>
      <w:r w:rsidRPr="00634010">
        <w:rPr>
          <w:rFonts w:ascii="Calibri" w:hAnsi="Calibri" w:cs="Calibri"/>
          <w:sz w:val="24"/>
          <w:szCs w:val="24"/>
        </w:rPr>
        <w:t xml:space="preserve">homoscedasticity </w:t>
      </w:r>
      <w:r w:rsidRPr="00634010">
        <w:rPr>
          <w:rFonts w:ascii="Calibri" w:hAnsi="Calibri" w:cs="Calibri"/>
          <w:sz w:val="24"/>
          <w:szCs w:val="24"/>
        </w:rPr>
        <w:t>in data relationships, potentially oversimplifying complex real-world interactions.</w:t>
      </w:r>
    </w:p>
    <w:p w14:paraId="3257F880" w14:textId="5EDBF296" w:rsidR="00695637" w:rsidRPr="00634010" w:rsidRDefault="005434C7" w:rsidP="005434C7">
      <w:pPr>
        <w:pStyle w:val="ListParagraph"/>
        <w:numPr>
          <w:ilvl w:val="0"/>
          <w:numId w:val="14"/>
        </w:numPr>
        <w:spacing w:line="360" w:lineRule="auto"/>
        <w:rPr>
          <w:rFonts w:ascii="Calibri" w:hAnsi="Calibri" w:cs="Calibri"/>
          <w:b/>
          <w:bCs/>
          <w:sz w:val="24"/>
          <w:szCs w:val="24"/>
        </w:rPr>
      </w:pPr>
      <w:r w:rsidRPr="00634010">
        <w:rPr>
          <w:rFonts w:ascii="Calibri" w:hAnsi="Calibri" w:cs="Calibri"/>
          <w:b/>
          <w:bCs/>
          <w:sz w:val="24"/>
          <w:szCs w:val="24"/>
        </w:rPr>
        <w:t>Seaborn and Matplotlib (Visualization):</w:t>
      </w:r>
    </w:p>
    <w:p w14:paraId="09CB7F36" w14:textId="1897C1E3" w:rsidR="005434C7" w:rsidRPr="00634010" w:rsidRDefault="002D2C06" w:rsidP="005434C7">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Advantage:</w:t>
      </w:r>
    </w:p>
    <w:p w14:paraId="459A4952" w14:textId="58D88F43" w:rsidR="002D2C06" w:rsidRPr="00634010" w:rsidRDefault="002D2C06" w:rsidP="002D2C06">
      <w:pPr>
        <w:pStyle w:val="ListParagraph"/>
        <w:numPr>
          <w:ilvl w:val="2"/>
          <w:numId w:val="14"/>
        </w:numPr>
        <w:spacing w:line="360" w:lineRule="auto"/>
        <w:rPr>
          <w:rFonts w:ascii="Calibri" w:hAnsi="Calibri" w:cs="Calibri"/>
          <w:b/>
          <w:bCs/>
          <w:sz w:val="24"/>
          <w:szCs w:val="24"/>
        </w:rPr>
      </w:pPr>
      <w:r w:rsidRPr="00634010">
        <w:rPr>
          <w:rFonts w:ascii="Calibri" w:hAnsi="Calibri" w:cs="Calibri"/>
          <w:sz w:val="24"/>
          <w:szCs w:val="24"/>
        </w:rPr>
        <w:t>Provide clear, insightful visualization of trends and correlations to aid exploratory analysis.</w:t>
      </w:r>
      <w:r w:rsidR="00094571" w:rsidRPr="00634010">
        <w:rPr>
          <w:rFonts w:ascii="Calibri" w:hAnsi="Calibri" w:cs="Calibri"/>
          <w:sz w:val="24"/>
          <w:szCs w:val="24"/>
        </w:rPr>
        <w:br/>
      </w:r>
    </w:p>
    <w:p w14:paraId="6422A497" w14:textId="074322ED" w:rsidR="002D2C06" w:rsidRPr="00634010" w:rsidRDefault="002D2C06" w:rsidP="002D2C06">
      <w:pPr>
        <w:pStyle w:val="ListParagraph"/>
        <w:numPr>
          <w:ilvl w:val="1"/>
          <w:numId w:val="14"/>
        </w:numPr>
        <w:spacing w:line="360" w:lineRule="auto"/>
        <w:rPr>
          <w:rFonts w:ascii="Calibri" w:hAnsi="Calibri" w:cs="Calibri"/>
          <w:b/>
          <w:bCs/>
          <w:sz w:val="24"/>
          <w:szCs w:val="24"/>
        </w:rPr>
      </w:pPr>
      <w:r w:rsidRPr="00634010">
        <w:rPr>
          <w:rFonts w:ascii="Calibri" w:hAnsi="Calibri" w:cs="Calibri"/>
          <w:i/>
          <w:iCs/>
          <w:sz w:val="24"/>
          <w:szCs w:val="24"/>
        </w:rPr>
        <w:t>Limitation:</w:t>
      </w:r>
    </w:p>
    <w:p w14:paraId="47A30EED" w14:textId="4353D22A" w:rsidR="00D767DD" w:rsidRPr="00634010" w:rsidRDefault="002D2C06" w:rsidP="002D2C06">
      <w:pPr>
        <w:pStyle w:val="ListParagraph"/>
        <w:numPr>
          <w:ilvl w:val="2"/>
          <w:numId w:val="14"/>
        </w:numPr>
        <w:spacing w:line="360" w:lineRule="auto"/>
        <w:rPr>
          <w:rFonts w:ascii="Calibri" w:hAnsi="Calibri" w:cs="Calibri"/>
          <w:sz w:val="24"/>
          <w:szCs w:val="24"/>
        </w:rPr>
      </w:pPr>
      <w:r w:rsidRPr="00634010">
        <w:rPr>
          <w:rFonts w:ascii="Calibri" w:hAnsi="Calibri" w:cs="Calibri"/>
          <w:sz w:val="24"/>
          <w:szCs w:val="24"/>
        </w:rPr>
        <w:t>Visualizations alone do not quantify causality and can mislead interpretation if underlying data assumptions are violated.</w:t>
      </w:r>
      <w:r w:rsidR="00D767DD" w:rsidRPr="00634010">
        <w:rPr>
          <w:rFonts w:ascii="Calibri" w:hAnsi="Calibri" w:cs="Calibri"/>
          <w:sz w:val="24"/>
          <w:szCs w:val="24"/>
        </w:rPr>
        <w:br/>
      </w:r>
    </w:p>
    <w:p w14:paraId="2E09A6E1" w14:textId="1AD0D8FA" w:rsidR="002D2C06" w:rsidRPr="00634010" w:rsidRDefault="00D767DD" w:rsidP="00D767DD">
      <w:pPr>
        <w:rPr>
          <w:rFonts w:ascii="Calibri" w:hAnsi="Calibri" w:cs="Calibri"/>
          <w:sz w:val="24"/>
          <w:szCs w:val="24"/>
        </w:rPr>
      </w:pPr>
      <w:r w:rsidRPr="00634010">
        <w:rPr>
          <w:rFonts w:ascii="Calibri" w:hAnsi="Calibri" w:cs="Calibri"/>
          <w:sz w:val="24"/>
          <w:szCs w:val="24"/>
        </w:rPr>
        <w:br w:type="page"/>
      </w:r>
    </w:p>
    <w:p w14:paraId="18DF53AC" w14:textId="4A999AD1" w:rsidR="00D767DD" w:rsidRPr="00634010" w:rsidRDefault="00D767DD" w:rsidP="00D767DD">
      <w:pPr>
        <w:spacing w:line="360" w:lineRule="auto"/>
        <w:rPr>
          <w:rFonts w:ascii="Calibri" w:hAnsi="Calibri" w:cs="Calibri"/>
          <w:b/>
          <w:bCs/>
          <w:sz w:val="24"/>
          <w:szCs w:val="24"/>
        </w:rPr>
      </w:pPr>
      <w:r w:rsidRPr="00634010">
        <w:rPr>
          <w:rFonts w:ascii="Calibri" w:hAnsi="Calibri" w:cs="Calibri"/>
          <w:b/>
          <w:bCs/>
          <w:sz w:val="24"/>
          <w:szCs w:val="24"/>
        </w:rPr>
        <w:lastRenderedPageBreak/>
        <w:t>E.3 Application of Analytics Methods:</w:t>
      </w:r>
    </w:p>
    <w:p w14:paraId="6745A0FC" w14:textId="2CA5B789" w:rsidR="00D767DD" w:rsidRPr="00634010" w:rsidRDefault="00D767DD" w:rsidP="00D767DD">
      <w:pPr>
        <w:pStyle w:val="ListParagraph"/>
        <w:numPr>
          <w:ilvl w:val="0"/>
          <w:numId w:val="15"/>
        </w:numPr>
        <w:spacing w:line="360" w:lineRule="auto"/>
        <w:rPr>
          <w:rFonts w:ascii="Calibri" w:hAnsi="Calibri" w:cs="Calibri"/>
          <w:b/>
          <w:bCs/>
          <w:sz w:val="24"/>
          <w:szCs w:val="24"/>
        </w:rPr>
      </w:pPr>
      <w:r w:rsidRPr="00634010">
        <w:rPr>
          <w:rFonts w:ascii="Calibri" w:hAnsi="Calibri" w:cs="Calibri"/>
          <w:b/>
          <w:bCs/>
          <w:sz w:val="24"/>
          <w:szCs w:val="24"/>
        </w:rPr>
        <w:t>OLS Regression Analysis:</w:t>
      </w:r>
    </w:p>
    <w:p w14:paraId="5669E64E" w14:textId="150A087C"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Feature Engineering and Selection:</w:t>
      </w:r>
    </w:p>
    <w:p w14:paraId="13FDBBB3" w14:textId="4C0A6BD0" w:rsidR="00D767DD" w:rsidRPr="00634010" w:rsidRDefault="00D767DD" w:rsidP="00D767D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Selected and created lagged GDP growth features to assess predictive capability on future stock returns. Sector labels and quarterly timestamps were engineered to align GDP data with stock performance data for analysis.</w:t>
      </w:r>
      <w:r w:rsidRPr="00634010">
        <w:rPr>
          <w:rFonts w:ascii="Calibri" w:hAnsi="Calibri" w:cs="Calibri"/>
          <w:sz w:val="24"/>
          <w:szCs w:val="24"/>
        </w:rPr>
        <w:br/>
      </w:r>
    </w:p>
    <w:p w14:paraId="0199D7F7" w14:textId="0FA0926E"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Preprocessing and Data Cleaning:</w:t>
      </w:r>
    </w:p>
    <w:p w14:paraId="78407975" w14:textId="7BD596E3" w:rsidR="00D767DD" w:rsidRPr="00634010" w:rsidRDefault="00D767DD" w:rsidP="00D767DD">
      <w:pPr>
        <w:pStyle w:val="ListParagraph"/>
        <w:numPr>
          <w:ilvl w:val="2"/>
          <w:numId w:val="15"/>
        </w:numPr>
        <w:spacing w:line="360" w:lineRule="auto"/>
        <w:rPr>
          <w:rFonts w:ascii="Calibri" w:hAnsi="Calibri" w:cs="Calibri"/>
          <w:sz w:val="24"/>
          <w:szCs w:val="24"/>
        </w:rPr>
      </w:pPr>
      <w:r w:rsidRPr="00D767DD">
        <w:rPr>
          <w:rFonts w:ascii="Calibri" w:hAnsi="Calibri" w:cs="Calibri"/>
          <w:sz w:val="24"/>
          <w:szCs w:val="24"/>
        </w:rPr>
        <w:t>Cleaned and merged data from BEA, Yahoo Finance, and Kaggle datasets. Transformed BEA data from wide to long format, standardizing quarterly dates for alignment with stock returns.</w:t>
      </w:r>
      <w:r w:rsidRPr="00634010">
        <w:rPr>
          <w:rFonts w:ascii="Calibri" w:hAnsi="Calibri" w:cs="Calibri"/>
          <w:sz w:val="24"/>
          <w:szCs w:val="24"/>
        </w:rPr>
        <w:br/>
      </w:r>
    </w:p>
    <w:p w14:paraId="0860516F" w14:textId="6ABA4624"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 xml:space="preserve">Model </w:t>
      </w:r>
      <w:r w:rsidR="006D5991" w:rsidRPr="00634010">
        <w:rPr>
          <w:rFonts w:ascii="Calibri" w:hAnsi="Calibri" w:cs="Calibri"/>
          <w:b/>
          <w:bCs/>
          <w:sz w:val="24"/>
          <w:szCs w:val="24"/>
        </w:rPr>
        <w:t>Implementation</w:t>
      </w:r>
      <w:r w:rsidRPr="00634010">
        <w:rPr>
          <w:rFonts w:ascii="Calibri" w:hAnsi="Calibri" w:cs="Calibri"/>
          <w:b/>
          <w:bCs/>
          <w:sz w:val="24"/>
          <w:szCs w:val="24"/>
        </w:rPr>
        <w:t xml:space="preserve"> (insert model here):</w:t>
      </w:r>
    </w:p>
    <w:p w14:paraId="541EADDC" w14:textId="26ABBF2F" w:rsidR="00D767DD" w:rsidRPr="00634010" w:rsidRDefault="00D767DD" w:rsidP="00D767D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Developed Ordinary Least Squares (OLS) regression models for each sector individually:</w:t>
      </w:r>
    </w:p>
    <w:p w14:paraId="619F29E4" w14:textId="252786B5" w:rsidR="00D767DD" w:rsidRPr="00634010" w:rsidRDefault="00994FB6" w:rsidP="00994FB6">
      <w:pPr>
        <w:spacing w:line="360" w:lineRule="auto"/>
        <w:ind w:left="1800"/>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Stock Return</m:t>
              </m:r>
            </m:e>
            <m:sub>
              <m:r>
                <w:rPr>
                  <w:rFonts w:ascii="Cambria Math" w:hAnsi="Cambria Math" w:cs="Calibri"/>
                  <w:sz w:val="24"/>
                  <w:szCs w:val="24"/>
                </w:rPr>
                <m:t>t</m:t>
              </m:r>
            </m:sub>
          </m:sSub>
          <m:r>
            <m:rPr>
              <m:sty m:val="bi"/>
            </m:rP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 xml:space="preserve">β </m:t>
              </m:r>
            </m:e>
            <m:sub>
              <m:r>
                <w:rPr>
                  <w:rFonts w:ascii="Cambria Math" w:hAnsi="Cambria Math" w:cs="Calibri"/>
                  <w:sz w:val="24"/>
                  <w:szCs w:val="24"/>
                </w:rPr>
                <m:t>0</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 xml:space="preserve">β </m:t>
              </m:r>
            </m:e>
            <m:sub>
              <m:r>
                <w:rPr>
                  <w:rFonts w:ascii="Cambria Math" w:hAnsi="Cambria Math" w:cs="Calibri"/>
                  <w:sz w:val="24"/>
                  <w:szCs w:val="24"/>
                </w:rPr>
                <m:t>1</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GDP Growth</m:t>
              </m:r>
            </m:e>
            <m:sub>
              <m:r>
                <w:rPr>
                  <w:rFonts w:ascii="Cambria Math" w:hAnsi="Cambria Math" w:cs="Calibri"/>
                  <w:sz w:val="24"/>
                  <w:szCs w:val="24"/>
                </w:rPr>
                <m:t>t-1</m:t>
              </m:r>
            </m:sub>
          </m:sSub>
          <m:r>
            <w:rPr>
              <w:rFonts w:ascii="Cambria Math" w:hAnsi="Cambria Math" w:cs="Calibri"/>
              <w:sz w:val="24"/>
              <w:szCs w:val="24"/>
            </w:rPr>
            <m:t>)+ϵ</m:t>
          </m:r>
          <m:r>
            <w:rPr>
              <w:rFonts w:ascii="Calibri" w:hAnsi="Calibri" w:cs="Calibri"/>
              <w:sz w:val="24"/>
              <w:szCs w:val="24"/>
            </w:rPr>
            <w:br/>
          </m:r>
        </m:oMath>
      </m:oMathPara>
    </w:p>
    <w:p w14:paraId="6D67AD52" w14:textId="033F54E0"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Model Validation and Testing:</w:t>
      </w:r>
    </w:p>
    <w:p w14:paraId="523E894A" w14:textId="048F1839" w:rsidR="00994FB6" w:rsidRPr="00634010" w:rsidRDefault="00994FB6" w:rsidP="00994FB6">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 xml:space="preserve">Assessed model accuracy and predictive performance using </w:t>
      </w:r>
      <w:r w:rsidRPr="00634010">
        <w:rPr>
          <w:rFonts w:ascii="Calibri" w:hAnsi="Calibri" w:cs="Calibri"/>
          <w:i/>
          <w:iCs/>
          <w:sz w:val="24"/>
          <w:szCs w:val="24"/>
        </w:rPr>
        <w:t>R-squared</w:t>
      </w:r>
      <w:r w:rsidRPr="00634010">
        <w:rPr>
          <w:rFonts w:ascii="Calibri" w:hAnsi="Calibri" w:cs="Calibri"/>
          <w:sz w:val="24"/>
          <w:szCs w:val="24"/>
        </w:rPr>
        <w:t xml:space="preserve"> values and statistical significance (</w:t>
      </w:r>
      <w:r w:rsidRPr="00634010">
        <w:rPr>
          <w:rFonts w:ascii="Calibri" w:hAnsi="Calibri" w:cs="Calibri"/>
          <w:i/>
          <w:iCs/>
          <w:sz w:val="24"/>
          <w:szCs w:val="24"/>
        </w:rPr>
        <w:t>p-values</w:t>
      </w:r>
      <w:r w:rsidRPr="00634010">
        <w:rPr>
          <w:rFonts w:ascii="Calibri" w:hAnsi="Calibri" w:cs="Calibri"/>
          <w:sz w:val="24"/>
          <w:szCs w:val="24"/>
        </w:rPr>
        <w:t>). Analyzed regression outputs to interpret relationships.</w:t>
      </w:r>
      <w:r w:rsidRPr="00634010">
        <w:rPr>
          <w:rFonts w:ascii="Calibri" w:hAnsi="Calibri" w:cs="Calibri"/>
          <w:sz w:val="24"/>
          <w:szCs w:val="24"/>
        </w:rPr>
        <w:br/>
      </w:r>
    </w:p>
    <w:p w14:paraId="52302C1C" w14:textId="5B511F7C" w:rsidR="00D767DD" w:rsidRPr="00634010" w:rsidRDefault="00D767DD" w:rsidP="00D767D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lastRenderedPageBreak/>
        <w:t>Assumption and Requirement Verification:</w:t>
      </w:r>
    </w:p>
    <w:p w14:paraId="18BE686B" w14:textId="49D1A04C" w:rsidR="00994FB6" w:rsidRPr="00634010" w:rsidRDefault="00994FB6" w:rsidP="00994FB6">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Validated assumptions of linearity, homoscedasticity, normality, and independence of residuals through residual plots, Durbin-Watson tests, and Jarque-Bera statistics. Adjustments were made where necessary to ensure model validity.</w:t>
      </w:r>
    </w:p>
    <w:p w14:paraId="7DCA6165" w14:textId="04846B75" w:rsidR="002D2C06" w:rsidRPr="00634010" w:rsidRDefault="002D2C06" w:rsidP="002D2C06">
      <w:pPr>
        <w:rPr>
          <w:rFonts w:ascii="Calibri" w:hAnsi="Calibri" w:cs="Calibri"/>
          <w:sz w:val="24"/>
          <w:szCs w:val="24"/>
        </w:rPr>
      </w:pPr>
    </w:p>
    <w:p w14:paraId="3A1FCD5F" w14:textId="0859C4AF" w:rsidR="00674F88" w:rsidRPr="00634010" w:rsidRDefault="00674F88" w:rsidP="00572505">
      <w:pPr>
        <w:pStyle w:val="Heading1"/>
        <w:spacing w:line="360" w:lineRule="auto"/>
        <w:rPr>
          <w:rFonts w:ascii="Calibri" w:hAnsi="Calibri" w:cs="Calibri"/>
          <w:szCs w:val="24"/>
        </w:rPr>
      </w:pPr>
      <w:bookmarkStart w:id="5" w:name="_Toc192796138"/>
      <w:r w:rsidRPr="00634010">
        <w:rPr>
          <w:rFonts w:ascii="Calibri" w:hAnsi="Calibri" w:cs="Calibri"/>
          <w:szCs w:val="24"/>
        </w:rPr>
        <w:t>F</w:t>
      </w:r>
      <w:r w:rsidR="00671A3F" w:rsidRPr="00634010">
        <w:rPr>
          <w:rFonts w:ascii="Calibri" w:hAnsi="Calibri" w:cs="Calibri"/>
          <w:szCs w:val="24"/>
        </w:rPr>
        <w:t xml:space="preserve"> Data Analysis Results</w:t>
      </w:r>
      <w:bookmarkEnd w:id="5"/>
      <w:r w:rsidR="00671A3F" w:rsidRPr="00634010">
        <w:rPr>
          <w:rFonts w:ascii="Calibri" w:hAnsi="Calibri" w:cs="Calibri"/>
          <w:szCs w:val="24"/>
        </w:rPr>
        <w:t xml:space="preserve"> </w:t>
      </w:r>
    </w:p>
    <w:p w14:paraId="63295DE0" w14:textId="5BEB4491" w:rsidR="000C63ED" w:rsidRPr="00634010" w:rsidRDefault="00671A3F" w:rsidP="00572505">
      <w:pPr>
        <w:pStyle w:val="Heading2"/>
        <w:spacing w:line="360" w:lineRule="auto"/>
        <w:rPr>
          <w:rFonts w:ascii="Calibri" w:hAnsi="Calibri" w:cs="Calibri"/>
          <w:color w:val="auto"/>
        </w:rPr>
      </w:pPr>
      <w:bookmarkStart w:id="6" w:name="_Toc192796139"/>
      <w:r w:rsidRPr="00634010">
        <w:rPr>
          <w:rFonts w:ascii="Calibri" w:hAnsi="Calibri" w:cs="Calibri"/>
          <w:color w:val="auto"/>
        </w:rPr>
        <w:t xml:space="preserve">F.1 </w:t>
      </w:r>
      <w:r w:rsidR="00A56ED0" w:rsidRPr="00634010">
        <w:rPr>
          <w:rFonts w:ascii="Calibri" w:hAnsi="Calibri" w:cs="Calibri"/>
          <w:color w:val="auto"/>
        </w:rPr>
        <w:t>Statistical Significance</w:t>
      </w:r>
      <w:bookmarkEnd w:id="6"/>
    </w:p>
    <w:p w14:paraId="7D9755CC" w14:textId="6462B738" w:rsidR="002263ED" w:rsidRPr="00634010" w:rsidRDefault="002263ED" w:rsidP="002263ED">
      <w:pPr>
        <w:pStyle w:val="ListParagraph"/>
        <w:numPr>
          <w:ilvl w:val="0"/>
          <w:numId w:val="15"/>
        </w:numPr>
        <w:spacing w:line="360" w:lineRule="auto"/>
        <w:rPr>
          <w:rFonts w:ascii="Calibri" w:hAnsi="Calibri" w:cs="Calibri"/>
          <w:b/>
          <w:bCs/>
          <w:sz w:val="24"/>
          <w:szCs w:val="24"/>
        </w:rPr>
      </w:pPr>
      <w:r w:rsidRPr="00634010">
        <w:rPr>
          <w:rFonts w:ascii="Calibri" w:hAnsi="Calibri" w:cs="Calibri"/>
          <w:b/>
          <w:bCs/>
          <w:sz w:val="24"/>
          <w:szCs w:val="24"/>
        </w:rPr>
        <w:t>Statistical Test Summary:</w:t>
      </w:r>
    </w:p>
    <w:p w14:paraId="6E61A912" w14:textId="39C292A1"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Null Hypothesis (H₀):</w:t>
      </w:r>
    </w:p>
    <w:p w14:paraId="2A659855" w14:textId="2FD0C974"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No statistically significant relationship exists between sector-level GDP growth in one quarter and the subsequent quarter's stock returns within each sector.</w:t>
      </w:r>
      <w:r w:rsidRPr="00634010">
        <w:rPr>
          <w:rFonts w:ascii="Calibri" w:hAnsi="Calibri" w:cs="Calibri"/>
          <w:sz w:val="24"/>
          <w:szCs w:val="24"/>
        </w:rPr>
        <w:br/>
      </w:r>
    </w:p>
    <w:p w14:paraId="27B26F7D" w14:textId="3E482471"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Statistical Test:</w:t>
      </w:r>
    </w:p>
    <w:p w14:paraId="232AF78D" w14:textId="77CD2C99"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Ordinary Least Squares (OLS) Regression.</w:t>
      </w:r>
      <w:r w:rsidRPr="00634010">
        <w:rPr>
          <w:rFonts w:ascii="Calibri" w:hAnsi="Calibri" w:cs="Calibri"/>
          <w:sz w:val="24"/>
          <w:szCs w:val="24"/>
        </w:rPr>
        <w:br/>
      </w:r>
    </w:p>
    <w:p w14:paraId="7ED46C14" w14:textId="1DFF6810" w:rsidR="002263ED" w:rsidRPr="00634010" w:rsidRDefault="002263ED" w:rsidP="002263ED">
      <w:pPr>
        <w:pStyle w:val="ListParagraph"/>
        <w:numPr>
          <w:ilvl w:val="1"/>
          <w:numId w:val="15"/>
        </w:numPr>
        <w:spacing w:line="360" w:lineRule="auto"/>
        <w:rPr>
          <w:rFonts w:ascii="Calibri" w:hAnsi="Calibri" w:cs="Calibri"/>
          <w:sz w:val="24"/>
          <w:szCs w:val="24"/>
        </w:rPr>
      </w:pPr>
      <w:r w:rsidRPr="00634010">
        <w:rPr>
          <w:rFonts w:ascii="Calibri" w:hAnsi="Calibri" w:cs="Calibri"/>
          <w:b/>
          <w:bCs/>
          <w:sz w:val="24"/>
          <w:szCs w:val="24"/>
        </w:rPr>
        <w:t>Test Metrics:</w:t>
      </w:r>
    </w:p>
    <w:p w14:paraId="658BC3AB" w14:textId="0535DD75"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b/>
          <w:bCs/>
          <w:i/>
          <w:iCs/>
          <w:sz w:val="24"/>
          <w:szCs w:val="24"/>
        </w:rPr>
        <w:t>R-squared</w:t>
      </w:r>
      <w:r w:rsidRPr="00634010">
        <w:rPr>
          <w:rFonts w:ascii="Calibri" w:hAnsi="Calibri" w:cs="Calibri"/>
          <w:b/>
          <w:bCs/>
          <w:sz w:val="24"/>
          <w:szCs w:val="24"/>
        </w:rPr>
        <w:t xml:space="preserve"> values</w:t>
      </w:r>
      <w:r w:rsidRPr="00634010">
        <w:rPr>
          <w:rFonts w:ascii="Calibri" w:hAnsi="Calibri" w:cs="Calibri"/>
          <w:sz w:val="24"/>
          <w:szCs w:val="24"/>
        </w:rPr>
        <w:t>: Technology (0.004), Industrials (0.005), Materials (0.000), Energy (0.001)</w:t>
      </w:r>
      <w:r w:rsidRPr="00634010">
        <w:rPr>
          <w:rFonts w:ascii="Calibri" w:hAnsi="Calibri" w:cs="Calibri"/>
          <w:sz w:val="24"/>
          <w:szCs w:val="24"/>
        </w:rPr>
        <w:br/>
      </w:r>
    </w:p>
    <w:p w14:paraId="14CC1692" w14:textId="7872CE50"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b/>
          <w:bCs/>
          <w:i/>
          <w:iCs/>
          <w:sz w:val="24"/>
          <w:szCs w:val="24"/>
        </w:rPr>
        <w:t>t-statistics</w:t>
      </w:r>
      <w:r w:rsidRPr="00634010">
        <w:rPr>
          <w:rFonts w:ascii="Calibri" w:hAnsi="Calibri" w:cs="Calibri"/>
          <w:b/>
          <w:bCs/>
          <w:sz w:val="24"/>
          <w:szCs w:val="24"/>
        </w:rPr>
        <w:t xml:space="preserve"> and </w:t>
      </w:r>
      <w:r w:rsidRPr="00634010">
        <w:rPr>
          <w:rFonts w:ascii="Calibri" w:hAnsi="Calibri" w:cs="Calibri"/>
          <w:b/>
          <w:bCs/>
          <w:i/>
          <w:iCs/>
          <w:sz w:val="24"/>
          <w:szCs w:val="24"/>
        </w:rPr>
        <w:t>p-values</w:t>
      </w:r>
      <w:r w:rsidRPr="00634010">
        <w:rPr>
          <w:rFonts w:ascii="Calibri" w:hAnsi="Calibri" w:cs="Calibri"/>
          <w:sz w:val="24"/>
          <w:szCs w:val="24"/>
        </w:rPr>
        <w:t xml:space="preserve"> from regression results for GDP_growth_lag1 coefficients:</w:t>
      </w:r>
    </w:p>
    <w:p w14:paraId="41C90133" w14:textId="4FF3E018" w:rsidR="002263ED" w:rsidRPr="002263ED" w:rsidRDefault="002263ED" w:rsidP="002263ED">
      <w:pPr>
        <w:pStyle w:val="ListParagraph"/>
        <w:numPr>
          <w:ilvl w:val="3"/>
          <w:numId w:val="15"/>
        </w:numPr>
        <w:spacing w:line="360" w:lineRule="auto"/>
        <w:rPr>
          <w:rFonts w:ascii="Calibri" w:hAnsi="Calibri" w:cs="Calibri"/>
          <w:sz w:val="24"/>
          <w:szCs w:val="24"/>
        </w:rPr>
      </w:pPr>
      <w:r w:rsidRPr="002263ED">
        <w:rPr>
          <w:rFonts w:ascii="Calibri" w:hAnsi="Calibri" w:cs="Calibri"/>
          <w:b/>
          <w:bCs/>
          <w:sz w:val="24"/>
          <w:szCs w:val="24"/>
        </w:rPr>
        <w:t>Technology:</w:t>
      </w:r>
      <w:r w:rsidRPr="002263ED">
        <w:rPr>
          <w:rFonts w:ascii="Calibri" w:hAnsi="Calibri" w:cs="Calibri"/>
          <w:sz w:val="24"/>
          <w:szCs w:val="24"/>
        </w:rPr>
        <w:t xml:space="preserve"> t = -1.485, p = 0.138 </w:t>
      </w:r>
    </w:p>
    <w:p w14:paraId="573FE974" w14:textId="2E571752" w:rsidR="002263ED" w:rsidRPr="002263ED" w:rsidRDefault="002263ED" w:rsidP="002263ED">
      <w:pPr>
        <w:pStyle w:val="ListParagraph"/>
        <w:numPr>
          <w:ilvl w:val="3"/>
          <w:numId w:val="15"/>
        </w:numPr>
        <w:spacing w:line="360" w:lineRule="auto"/>
        <w:rPr>
          <w:rFonts w:ascii="Calibri" w:hAnsi="Calibri" w:cs="Calibri"/>
          <w:sz w:val="24"/>
          <w:szCs w:val="24"/>
        </w:rPr>
      </w:pPr>
      <w:r w:rsidRPr="002263ED">
        <w:rPr>
          <w:rFonts w:ascii="Calibri" w:hAnsi="Calibri" w:cs="Calibri"/>
          <w:b/>
          <w:bCs/>
          <w:sz w:val="24"/>
          <w:szCs w:val="24"/>
        </w:rPr>
        <w:t>Industrials:</w:t>
      </w:r>
      <w:r w:rsidRPr="002263ED">
        <w:rPr>
          <w:rFonts w:ascii="Calibri" w:hAnsi="Calibri" w:cs="Calibri"/>
          <w:sz w:val="24"/>
          <w:szCs w:val="24"/>
        </w:rPr>
        <w:t xml:space="preserve"> t = -1.570, p = 0.117 </w:t>
      </w:r>
    </w:p>
    <w:p w14:paraId="49EBDE82" w14:textId="415F9B02" w:rsidR="002263ED" w:rsidRPr="002263ED" w:rsidRDefault="002263ED" w:rsidP="002263ED">
      <w:pPr>
        <w:pStyle w:val="ListParagraph"/>
        <w:numPr>
          <w:ilvl w:val="3"/>
          <w:numId w:val="15"/>
        </w:numPr>
        <w:spacing w:line="360" w:lineRule="auto"/>
        <w:rPr>
          <w:rFonts w:ascii="Calibri" w:hAnsi="Calibri" w:cs="Calibri"/>
          <w:sz w:val="24"/>
          <w:szCs w:val="24"/>
        </w:rPr>
      </w:pPr>
      <w:r w:rsidRPr="002263ED">
        <w:rPr>
          <w:rFonts w:ascii="Calibri" w:hAnsi="Calibri" w:cs="Calibri"/>
          <w:b/>
          <w:bCs/>
          <w:sz w:val="24"/>
          <w:szCs w:val="24"/>
        </w:rPr>
        <w:t>Materials:</w:t>
      </w:r>
      <w:r w:rsidRPr="002263ED">
        <w:rPr>
          <w:rFonts w:ascii="Calibri" w:hAnsi="Calibri" w:cs="Calibri"/>
          <w:sz w:val="24"/>
          <w:szCs w:val="24"/>
        </w:rPr>
        <w:t xml:space="preserve"> t = 0.471, p = 0.638 </w:t>
      </w:r>
    </w:p>
    <w:p w14:paraId="3251B363" w14:textId="7E7D8128" w:rsidR="002263ED" w:rsidRPr="00634010" w:rsidRDefault="002263ED" w:rsidP="002263ED">
      <w:pPr>
        <w:pStyle w:val="ListParagraph"/>
        <w:numPr>
          <w:ilvl w:val="3"/>
          <w:numId w:val="15"/>
        </w:numPr>
        <w:spacing w:line="360" w:lineRule="auto"/>
        <w:rPr>
          <w:rFonts w:ascii="Calibri" w:hAnsi="Calibri" w:cs="Calibri"/>
          <w:sz w:val="24"/>
          <w:szCs w:val="24"/>
        </w:rPr>
      </w:pPr>
      <w:r w:rsidRPr="00634010">
        <w:rPr>
          <w:rFonts w:ascii="Calibri" w:hAnsi="Calibri" w:cs="Calibri"/>
          <w:b/>
          <w:bCs/>
          <w:sz w:val="24"/>
          <w:szCs w:val="24"/>
        </w:rPr>
        <w:t>Energy:</w:t>
      </w:r>
      <w:r w:rsidRPr="00634010">
        <w:rPr>
          <w:rFonts w:ascii="Calibri" w:hAnsi="Calibri" w:cs="Calibri"/>
          <w:sz w:val="24"/>
          <w:szCs w:val="24"/>
        </w:rPr>
        <w:t xml:space="preserve"> t = -0.618, p = 0.537</w:t>
      </w:r>
      <w:r w:rsidRPr="00634010">
        <w:rPr>
          <w:rFonts w:ascii="Calibri" w:hAnsi="Calibri" w:cs="Calibri"/>
          <w:sz w:val="24"/>
          <w:szCs w:val="24"/>
        </w:rPr>
        <w:br/>
      </w:r>
    </w:p>
    <w:p w14:paraId="682B7CB7" w14:textId="7FECEAED"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b/>
          <w:bCs/>
          <w:sz w:val="24"/>
          <w:szCs w:val="24"/>
        </w:rPr>
        <w:t>Alpha:</w:t>
      </w:r>
      <w:r w:rsidRPr="00634010">
        <w:rPr>
          <w:rFonts w:ascii="Calibri" w:hAnsi="Calibri" w:cs="Calibri"/>
          <w:sz w:val="24"/>
          <w:szCs w:val="24"/>
        </w:rPr>
        <w:t xml:space="preserve"> </w:t>
      </w:r>
      <w:r w:rsidRPr="00634010">
        <w:rPr>
          <w:rFonts w:ascii="Calibri" w:hAnsi="Calibri" w:cs="Calibri"/>
          <w:sz w:val="24"/>
          <w:szCs w:val="24"/>
        </w:rPr>
        <w:t>0.05 (standard threshold for statistical significance).</w:t>
      </w:r>
    </w:p>
    <w:p w14:paraId="23B94BC5" w14:textId="14B13B42" w:rsidR="002263ED" w:rsidRPr="00634010" w:rsidRDefault="002263ED" w:rsidP="002263ED">
      <w:pPr>
        <w:pStyle w:val="ListParagraph"/>
        <w:numPr>
          <w:ilvl w:val="1"/>
          <w:numId w:val="15"/>
        </w:numPr>
        <w:spacing w:line="360" w:lineRule="auto"/>
        <w:rPr>
          <w:rFonts w:ascii="Calibri" w:hAnsi="Calibri" w:cs="Calibri"/>
          <w:sz w:val="24"/>
          <w:szCs w:val="24"/>
        </w:rPr>
      </w:pPr>
      <w:r w:rsidRPr="00634010">
        <w:rPr>
          <w:rFonts w:ascii="Calibri" w:hAnsi="Calibri" w:cs="Calibri"/>
          <w:b/>
          <w:bCs/>
          <w:sz w:val="24"/>
          <w:szCs w:val="24"/>
        </w:rPr>
        <w:lastRenderedPageBreak/>
        <w:t>Conclusion:</w:t>
      </w:r>
    </w:p>
    <w:p w14:paraId="6A98949E" w14:textId="00A0E973"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 xml:space="preserve">Based on the </w:t>
      </w:r>
      <w:r w:rsidRPr="00634010">
        <w:rPr>
          <w:rFonts w:ascii="Calibri" w:hAnsi="Calibri" w:cs="Calibri"/>
          <w:i/>
          <w:iCs/>
          <w:sz w:val="24"/>
          <w:szCs w:val="24"/>
        </w:rPr>
        <w:t>p-values</w:t>
      </w:r>
      <w:r w:rsidRPr="00634010">
        <w:rPr>
          <w:rFonts w:ascii="Calibri" w:hAnsi="Calibri" w:cs="Calibri"/>
          <w:sz w:val="24"/>
          <w:szCs w:val="24"/>
        </w:rPr>
        <w:t xml:space="preserve"> (&gt; 0.05), the null hypothesis cannot be rejected for any sector analyzed. Thus, the analysis suggests </w:t>
      </w:r>
      <w:r w:rsidR="006D5991" w:rsidRPr="00634010">
        <w:rPr>
          <w:rFonts w:ascii="Calibri" w:hAnsi="Calibri" w:cs="Calibri"/>
          <w:sz w:val="24"/>
          <w:szCs w:val="24"/>
        </w:rPr>
        <w:t xml:space="preserve">no statistically significant predictive relationship exists </w:t>
      </w:r>
      <w:r w:rsidRPr="00634010">
        <w:rPr>
          <w:rFonts w:ascii="Calibri" w:hAnsi="Calibri" w:cs="Calibri"/>
          <w:sz w:val="24"/>
          <w:szCs w:val="24"/>
        </w:rPr>
        <w:t>between lagged sector-level GDP growth and next-quarter stock returns at the 5% significance level.</w:t>
      </w:r>
      <w:r w:rsidR="009E7AF7" w:rsidRPr="00634010">
        <w:rPr>
          <w:rFonts w:ascii="Calibri" w:hAnsi="Calibri" w:cs="Calibri"/>
          <w:sz w:val="24"/>
          <w:szCs w:val="24"/>
        </w:rPr>
        <w:br/>
      </w:r>
    </w:p>
    <w:p w14:paraId="1C1F2BDD" w14:textId="662BD01F" w:rsidR="002263ED" w:rsidRPr="00634010" w:rsidRDefault="002263ED" w:rsidP="002263ED">
      <w:pPr>
        <w:pStyle w:val="ListParagraph"/>
        <w:numPr>
          <w:ilvl w:val="0"/>
          <w:numId w:val="15"/>
        </w:numPr>
        <w:spacing w:line="360" w:lineRule="auto"/>
        <w:rPr>
          <w:rFonts w:ascii="Calibri" w:hAnsi="Calibri" w:cs="Calibri"/>
          <w:b/>
          <w:bCs/>
          <w:sz w:val="24"/>
          <w:szCs w:val="24"/>
        </w:rPr>
      </w:pPr>
      <w:r w:rsidRPr="00634010">
        <w:rPr>
          <w:rFonts w:ascii="Calibri" w:hAnsi="Calibri" w:cs="Calibri"/>
          <w:b/>
          <w:bCs/>
          <w:sz w:val="24"/>
          <w:szCs w:val="24"/>
        </w:rPr>
        <w:t>Model Analysis:</w:t>
      </w:r>
    </w:p>
    <w:p w14:paraId="3983FA5C" w14:textId="77777777" w:rsidR="002263ED" w:rsidRPr="00634010" w:rsidRDefault="002263ED" w:rsidP="002263ED">
      <w:pPr>
        <w:pStyle w:val="ListParagraph"/>
        <w:numPr>
          <w:ilvl w:val="1"/>
          <w:numId w:val="15"/>
        </w:numPr>
        <w:spacing w:line="360" w:lineRule="auto"/>
        <w:rPr>
          <w:rFonts w:ascii="Calibri" w:hAnsi="Calibri" w:cs="Calibri"/>
          <w:sz w:val="24"/>
          <w:szCs w:val="24"/>
        </w:rPr>
      </w:pPr>
      <w:r w:rsidRPr="00634010">
        <w:rPr>
          <w:rFonts w:ascii="Calibri" w:hAnsi="Calibri" w:cs="Calibri"/>
          <w:b/>
          <w:bCs/>
          <w:sz w:val="24"/>
          <w:szCs w:val="24"/>
        </w:rPr>
        <w:t>Model:</w:t>
      </w:r>
    </w:p>
    <w:p w14:paraId="315A3276" w14:textId="02407CB8"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Supervised regression model predicting quarterly stock returns from previous-quarter GDP growth.</w:t>
      </w:r>
      <w:r w:rsidR="002D45CC" w:rsidRPr="00634010">
        <w:rPr>
          <w:rFonts w:ascii="Calibri" w:hAnsi="Calibri" w:cs="Calibri"/>
          <w:sz w:val="24"/>
          <w:szCs w:val="24"/>
        </w:rPr>
        <w:br/>
      </w:r>
    </w:p>
    <w:p w14:paraId="155D6F77" w14:textId="77777777" w:rsidR="002263ED" w:rsidRPr="00634010" w:rsidRDefault="002263ED" w:rsidP="002263ED">
      <w:pPr>
        <w:pStyle w:val="ListParagraph"/>
        <w:numPr>
          <w:ilvl w:val="1"/>
          <w:numId w:val="15"/>
        </w:numPr>
        <w:spacing w:line="360" w:lineRule="auto"/>
        <w:rPr>
          <w:rFonts w:ascii="Calibri" w:hAnsi="Calibri" w:cs="Calibri"/>
          <w:sz w:val="24"/>
          <w:szCs w:val="24"/>
        </w:rPr>
      </w:pPr>
      <w:r w:rsidRPr="00634010">
        <w:rPr>
          <w:rFonts w:ascii="Calibri" w:hAnsi="Calibri" w:cs="Calibri"/>
          <w:b/>
          <w:bCs/>
          <w:sz w:val="24"/>
          <w:szCs w:val="24"/>
        </w:rPr>
        <w:t xml:space="preserve">Algorithm: </w:t>
      </w:r>
    </w:p>
    <w:p w14:paraId="3E8A1D9F" w14:textId="7EFD6379"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Ordinary Least Squares (OLS) regression analysis.</w:t>
      </w:r>
      <w:r w:rsidR="002D45CC" w:rsidRPr="00634010">
        <w:rPr>
          <w:rFonts w:ascii="Calibri" w:hAnsi="Calibri" w:cs="Calibri"/>
          <w:sz w:val="24"/>
          <w:szCs w:val="24"/>
        </w:rPr>
        <w:br/>
      </w:r>
    </w:p>
    <w:p w14:paraId="6D93B96A" w14:textId="558F81F0"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Performance:</w:t>
      </w:r>
    </w:p>
    <w:p w14:paraId="59B50C88" w14:textId="67AE4005"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i/>
          <w:iCs/>
          <w:sz w:val="24"/>
          <w:szCs w:val="24"/>
        </w:rPr>
        <w:t>R-squared</w:t>
      </w:r>
      <w:r w:rsidRPr="00634010">
        <w:rPr>
          <w:rFonts w:ascii="Calibri" w:hAnsi="Calibri" w:cs="Calibri"/>
          <w:sz w:val="24"/>
          <w:szCs w:val="24"/>
        </w:rPr>
        <w:t xml:space="preserve"> values ranged from negligible (0.000–0.005), indicating low explanatory power.</w:t>
      </w:r>
    </w:p>
    <w:p w14:paraId="272880C5" w14:textId="59DE27D9" w:rsidR="002263ED"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i/>
          <w:iCs/>
          <w:sz w:val="24"/>
          <w:szCs w:val="24"/>
        </w:rPr>
        <w:t>P-values</w:t>
      </w:r>
      <w:r w:rsidRPr="00634010">
        <w:rPr>
          <w:rFonts w:ascii="Calibri" w:hAnsi="Calibri" w:cs="Calibri"/>
          <w:sz w:val="24"/>
          <w:szCs w:val="24"/>
        </w:rPr>
        <w:t xml:space="preserve"> were high (all &gt;0.05), demonstrating non-significant predictors.</w:t>
      </w:r>
      <w:r w:rsidR="002D45CC" w:rsidRPr="00634010">
        <w:rPr>
          <w:rFonts w:ascii="Calibri" w:hAnsi="Calibri" w:cs="Calibri"/>
          <w:sz w:val="24"/>
          <w:szCs w:val="24"/>
        </w:rPr>
        <w:br/>
      </w:r>
    </w:p>
    <w:p w14:paraId="50ED5F1A" w14:textId="77777777"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 xml:space="preserve">Benchmark: </w:t>
      </w:r>
    </w:p>
    <w:p w14:paraId="1B48A23E" w14:textId="3AAB8939" w:rsidR="002263ED" w:rsidRPr="00634010" w:rsidRDefault="002263ED" w:rsidP="002263ED">
      <w:pPr>
        <w:pStyle w:val="ListParagraph"/>
        <w:numPr>
          <w:ilvl w:val="2"/>
          <w:numId w:val="15"/>
        </w:numPr>
        <w:spacing w:line="360" w:lineRule="auto"/>
        <w:rPr>
          <w:rFonts w:ascii="Calibri" w:hAnsi="Calibri" w:cs="Calibri"/>
          <w:b/>
          <w:bCs/>
          <w:sz w:val="24"/>
          <w:szCs w:val="24"/>
        </w:rPr>
      </w:pPr>
      <w:r w:rsidRPr="00634010">
        <w:rPr>
          <w:rFonts w:ascii="Calibri" w:hAnsi="Calibri" w:cs="Calibri"/>
          <w:sz w:val="24"/>
          <w:szCs w:val="24"/>
        </w:rPr>
        <w:t xml:space="preserve">A minimum </w:t>
      </w:r>
      <w:r w:rsidRPr="00634010">
        <w:rPr>
          <w:rFonts w:ascii="Calibri" w:hAnsi="Calibri" w:cs="Calibri"/>
          <w:i/>
          <w:iCs/>
          <w:sz w:val="24"/>
          <w:szCs w:val="24"/>
        </w:rPr>
        <w:t>R-squared</w:t>
      </w:r>
      <w:r w:rsidRPr="00634010">
        <w:rPr>
          <w:rFonts w:ascii="Calibri" w:hAnsi="Calibri" w:cs="Calibri"/>
          <w:sz w:val="24"/>
          <w:szCs w:val="24"/>
        </w:rPr>
        <w:t xml:space="preserve"> value of 0.25 and statistically significant </w:t>
      </w:r>
      <w:r w:rsidRPr="00634010">
        <w:rPr>
          <w:rFonts w:ascii="Calibri" w:hAnsi="Calibri" w:cs="Calibri"/>
          <w:i/>
          <w:iCs/>
          <w:sz w:val="24"/>
          <w:szCs w:val="24"/>
        </w:rPr>
        <w:t>p-value</w:t>
      </w:r>
      <w:r w:rsidRPr="00634010">
        <w:rPr>
          <w:rFonts w:ascii="Calibri" w:hAnsi="Calibri" w:cs="Calibri"/>
          <w:sz w:val="24"/>
          <w:szCs w:val="24"/>
        </w:rPr>
        <w:t xml:space="preserve"> (α = 0.05) as outlined in Task 2.</w:t>
      </w:r>
      <w:r w:rsidR="002D45CC" w:rsidRPr="00634010">
        <w:rPr>
          <w:rFonts w:ascii="Calibri" w:hAnsi="Calibri" w:cs="Calibri"/>
          <w:sz w:val="24"/>
          <w:szCs w:val="24"/>
        </w:rPr>
        <w:br/>
      </w:r>
    </w:p>
    <w:p w14:paraId="2DB6F0EA" w14:textId="3C40ADB7"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Conclusion:</w:t>
      </w:r>
    </w:p>
    <w:p w14:paraId="507D50D5" w14:textId="5EA2D078" w:rsidR="002D45CC" w:rsidRPr="00634010" w:rsidRDefault="002263ED" w:rsidP="002263ED">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 xml:space="preserve">The analysis did not achieve the defined performance benchmark, </w:t>
      </w:r>
      <w:r w:rsidR="00B145AC" w:rsidRPr="00634010">
        <w:rPr>
          <w:rFonts w:ascii="Calibri" w:hAnsi="Calibri" w:cs="Calibri"/>
          <w:sz w:val="24"/>
          <w:szCs w:val="24"/>
        </w:rPr>
        <w:t>showing that</w:t>
      </w:r>
      <w:r w:rsidRPr="00634010">
        <w:rPr>
          <w:rFonts w:ascii="Calibri" w:hAnsi="Calibri" w:cs="Calibri"/>
          <w:sz w:val="24"/>
          <w:szCs w:val="24"/>
        </w:rPr>
        <w:t xml:space="preserve"> GDP growth did not </w:t>
      </w:r>
      <w:proofErr w:type="gramStart"/>
      <w:r w:rsidR="00B029AD" w:rsidRPr="00634010">
        <w:rPr>
          <w:rFonts w:ascii="Calibri" w:hAnsi="Calibri" w:cs="Calibri"/>
          <w:sz w:val="24"/>
          <w:szCs w:val="24"/>
        </w:rPr>
        <w:t>significantly</w:t>
      </w:r>
      <w:proofErr w:type="gramEnd"/>
      <w:r w:rsidR="00B029AD" w:rsidRPr="00634010">
        <w:rPr>
          <w:rFonts w:ascii="Calibri" w:hAnsi="Calibri" w:cs="Calibri"/>
          <w:sz w:val="24"/>
          <w:szCs w:val="24"/>
        </w:rPr>
        <w:t xml:space="preserve"> predict</w:t>
      </w:r>
      <w:r w:rsidRPr="00634010">
        <w:rPr>
          <w:rFonts w:ascii="Calibri" w:hAnsi="Calibri" w:cs="Calibri"/>
          <w:sz w:val="24"/>
          <w:szCs w:val="24"/>
        </w:rPr>
        <w:t xml:space="preserve"> next-quarter stock returns.</w:t>
      </w:r>
      <w:r w:rsidR="002D45CC" w:rsidRPr="00634010">
        <w:rPr>
          <w:rFonts w:ascii="Calibri" w:hAnsi="Calibri" w:cs="Calibri"/>
          <w:sz w:val="24"/>
          <w:szCs w:val="24"/>
        </w:rPr>
        <w:br/>
      </w:r>
    </w:p>
    <w:p w14:paraId="37FA5350" w14:textId="00E6594F" w:rsidR="002263ED" w:rsidRPr="00634010" w:rsidRDefault="002263ED" w:rsidP="002D45CC">
      <w:pPr>
        <w:rPr>
          <w:rFonts w:ascii="Calibri" w:hAnsi="Calibri" w:cs="Calibri"/>
          <w:sz w:val="24"/>
          <w:szCs w:val="24"/>
        </w:rPr>
      </w:pPr>
    </w:p>
    <w:p w14:paraId="12B99452" w14:textId="0F23795C" w:rsidR="002263ED" w:rsidRPr="00634010" w:rsidRDefault="002263ED" w:rsidP="002263ED">
      <w:pPr>
        <w:pStyle w:val="ListParagraph"/>
        <w:numPr>
          <w:ilvl w:val="0"/>
          <w:numId w:val="15"/>
        </w:numPr>
        <w:spacing w:line="360" w:lineRule="auto"/>
        <w:rPr>
          <w:rFonts w:ascii="Calibri" w:hAnsi="Calibri" w:cs="Calibri"/>
          <w:b/>
          <w:bCs/>
          <w:sz w:val="24"/>
          <w:szCs w:val="24"/>
        </w:rPr>
      </w:pPr>
      <w:r w:rsidRPr="00634010">
        <w:rPr>
          <w:rFonts w:ascii="Calibri" w:hAnsi="Calibri" w:cs="Calibri"/>
          <w:b/>
          <w:bCs/>
          <w:sz w:val="24"/>
          <w:szCs w:val="24"/>
        </w:rPr>
        <w:t>Reasoning Behind Choices:</w:t>
      </w:r>
    </w:p>
    <w:p w14:paraId="3ABEC93D" w14:textId="695D440D"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OLS Regression:</w:t>
      </w:r>
    </w:p>
    <w:p w14:paraId="740F6ABD" w14:textId="453DF9AC" w:rsidR="002D45CC" w:rsidRPr="00634010" w:rsidRDefault="002D45CC" w:rsidP="002D45CC">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Chosen to quantify the linear relationship clearly and interpret coefficients.</w:t>
      </w:r>
      <w:r w:rsidR="009E7AF7" w:rsidRPr="00634010">
        <w:rPr>
          <w:rFonts w:ascii="Calibri" w:hAnsi="Calibri" w:cs="Calibri"/>
          <w:sz w:val="24"/>
          <w:szCs w:val="24"/>
        </w:rPr>
        <w:br/>
      </w:r>
      <w:r w:rsidR="009E7AF7" w:rsidRPr="00634010">
        <w:rPr>
          <w:rFonts w:ascii="Calibri" w:hAnsi="Calibri" w:cs="Calibri"/>
          <w:sz w:val="24"/>
          <w:szCs w:val="24"/>
        </w:rPr>
        <w:br/>
      </w:r>
    </w:p>
    <w:p w14:paraId="73B4806C" w14:textId="66B7E389"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Pearson analysis:</w:t>
      </w:r>
    </w:p>
    <w:p w14:paraId="6B982D4B" w14:textId="75A01E46" w:rsidR="002D45CC" w:rsidRPr="00634010" w:rsidRDefault="002D45CC" w:rsidP="002D45CC">
      <w:pPr>
        <w:pStyle w:val="ListParagraph"/>
        <w:numPr>
          <w:ilvl w:val="2"/>
          <w:numId w:val="15"/>
        </w:numPr>
        <w:spacing w:line="360" w:lineRule="auto"/>
        <w:rPr>
          <w:rFonts w:ascii="Calibri" w:hAnsi="Calibri" w:cs="Calibri"/>
          <w:sz w:val="24"/>
          <w:szCs w:val="24"/>
        </w:rPr>
      </w:pPr>
      <w:r w:rsidRPr="00634010">
        <w:rPr>
          <w:rFonts w:ascii="Calibri" w:hAnsi="Calibri" w:cs="Calibri"/>
          <w:sz w:val="24"/>
          <w:szCs w:val="24"/>
        </w:rPr>
        <w:t>Selected to quantify linear correlation strength directly, useful for preliminary relationship insights.</w:t>
      </w:r>
      <w:r w:rsidR="009E7AF7" w:rsidRPr="00634010">
        <w:rPr>
          <w:rFonts w:ascii="Calibri" w:hAnsi="Calibri" w:cs="Calibri"/>
          <w:sz w:val="24"/>
          <w:szCs w:val="24"/>
        </w:rPr>
        <w:br/>
      </w:r>
    </w:p>
    <w:p w14:paraId="31F01B58" w14:textId="08133E2E" w:rsidR="002263ED" w:rsidRPr="00634010" w:rsidRDefault="002263ED" w:rsidP="002263ED">
      <w:pPr>
        <w:pStyle w:val="ListParagraph"/>
        <w:numPr>
          <w:ilvl w:val="1"/>
          <w:numId w:val="15"/>
        </w:numPr>
        <w:spacing w:line="360" w:lineRule="auto"/>
        <w:rPr>
          <w:rFonts w:ascii="Calibri" w:hAnsi="Calibri" w:cs="Calibri"/>
          <w:b/>
          <w:bCs/>
          <w:sz w:val="24"/>
          <w:szCs w:val="24"/>
        </w:rPr>
      </w:pPr>
      <w:r w:rsidRPr="00634010">
        <w:rPr>
          <w:rFonts w:ascii="Calibri" w:hAnsi="Calibri" w:cs="Calibri"/>
          <w:b/>
          <w:bCs/>
          <w:sz w:val="24"/>
          <w:szCs w:val="24"/>
        </w:rPr>
        <w:t>Metrics:</w:t>
      </w:r>
    </w:p>
    <w:p w14:paraId="27816AAA" w14:textId="26597614" w:rsidR="002263ED" w:rsidRPr="00634010" w:rsidRDefault="002263ED" w:rsidP="002263ED">
      <w:pPr>
        <w:pStyle w:val="ListParagraph"/>
        <w:numPr>
          <w:ilvl w:val="2"/>
          <w:numId w:val="15"/>
        </w:numPr>
        <w:spacing w:line="360" w:lineRule="auto"/>
        <w:rPr>
          <w:rFonts w:ascii="Calibri" w:hAnsi="Calibri" w:cs="Calibri"/>
          <w:b/>
          <w:bCs/>
          <w:sz w:val="24"/>
          <w:szCs w:val="24"/>
        </w:rPr>
      </w:pPr>
      <w:r w:rsidRPr="00634010">
        <w:rPr>
          <w:rFonts w:ascii="Calibri" w:hAnsi="Calibri" w:cs="Calibri"/>
          <w:b/>
          <w:bCs/>
          <w:sz w:val="24"/>
          <w:szCs w:val="24"/>
        </w:rPr>
        <w:t>Accuracy:</w:t>
      </w:r>
    </w:p>
    <w:p w14:paraId="774B5331" w14:textId="4041BE95" w:rsidR="002263ED" w:rsidRPr="00634010" w:rsidRDefault="002D45CC" w:rsidP="002D45CC">
      <w:pPr>
        <w:pStyle w:val="ListParagraph"/>
        <w:numPr>
          <w:ilvl w:val="3"/>
          <w:numId w:val="15"/>
        </w:numPr>
        <w:spacing w:line="360" w:lineRule="auto"/>
        <w:rPr>
          <w:rFonts w:ascii="Calibri" w:hAnsi="Calibri" w:cs="Calibri"/>
          <w:sz w:val="24"/>
          <w:szCs w:val="24"/>
        </w:rPr>
      </w:pPr>
      <w:r w:rsidRPr="00634010">
        <w:rPr>
          <w:rFonts w:ascii="Calibri" w:hAnsi="Calibri" w:cs="Calibri"/>
          <w:sz w:val="24"/>
          <w:szCs w:val="24"/>
        </w:rPr>
        <w:t xml:space="preserve">Accuracy was assessed using </w:t>
      </w:r>
      <w:r w:rsidRPr="00634010">
        <w:rPr>
          <w:rFonts w:ascii="Calibri" w:hAnsi="Calibri" w:cs="Calibri"/>
          <w:i/>
          <w:iCs/>
          <w:sz w:val="24"/>
          <w:szCs w:val="24"/>
        </w:rPr>
        <w:t>R-squared</w:t>
      </w:r>
      <w:r w:rsidRPr="00634010">
        <w:rPr>
          <w:rFonts w:ascii="Calibri" w:hAnsi="Calibri" w:cs="Calibri"/>
          <w:sz w:val="24"/>
          <w:szCs w:val="24"/>
        </w:rPr>
        <w:t xml:space="preserve">, evaluating how well GDP growth explained variations in stock returns, and </w:t>
      </w:r>
      <w:r w:rsidRPr="00634010">
        <w:rPr>
          <w:rFonts w:ascii="Calibri" w:hAnsi="Calibri" w:cs="Calibri"/>
          <w:i/>
          <w:iCs/>
          <w:sz w:val="24"/>
          <w:szCs w:val="24"/>
        </w:rPr>
        <w:t>p-values</w:t>
      </w:r>
      <w:r w:rsidRPr="00634010">
        <w:rPr>
          <w:rFonts w:ascii="Calibri" w:hAnsi="Calibri" w:cs="Calibri"/>
          <w:sz w:val="24"/>
          <w:szCs w:val="24"/>
        </w:rPr>
        <w:t>, to measure the statistical significance of GDP as a predictor. Both metrics indicated low predictive accuracy and nonsignificant relationships, suggesting limited explanatory power of GDP for quarterly stock returns.</w:t>
      </w:r>
    </w:p>
    <w:p w14:paraId="3B9D6330" w14:textId="77777777" w:rsidR="002263ED" w:rsidRPr="00634010" w:rsidRDefault="002263ED" w:rsidP="002263ED">
      <w:pPr>
        <w:spacing w:line="360" w:lineRule="auto"/>
        <w:rPr>
          <w:rFonts w:ascii="Calibri" w:hAnsi="Calibri" w:cs="Calibri"/>
          <w:b/>
          <w:bCs/>
          <w:sz w:val="24"/>
          <w:szCs w:val="24"/>
        </w:rPr>
      </w:pPr>
    </w:p>
    <w:p w14:paraId="1D41B43A" w14:textId="1DFC52EF" w:rsidR="00492275" w:rsidRPr="00634010" w:rsidRDefault="00215CA1" w:rsidP="00572505">
      <w:pPr>
        <w:pStyle w:val="Heading2"/>
        <w:spacing w:line="360" w:lineRule="auto"/>
        <w:rPr>
          <w:rFonts w:ascii="Calibri" w:hAnsi="Calibri" w:cs="Calibri"/>
          <w:color w:val="auto"/>
        </w:rPr>
      </w:pPr>
      <w:bookmarkStart w:id="7" w:name="_Toc192796140"/>
      <w:r w:rsidRPr="00634010">
        <w:rPr>
          <w:rFonts w:ascii="Calibri" w:hAnsi="Calibri" w:cs="Calibri"/>
          <w:color w:val="auto"/>
        </w:rPr>
        <w:t>F</w:t>
      </w:r>
      <w:r w:rsidR="004876B9" w:rsidRPr="00634010">
        <w:rPr>
          <w:rFonts w:ascii="Calibri" w:hAnsi="Calibri" w:cs="Calibri"/>
          <w:color w:val="auto"/>
        </w:rPr>
        <w:t>.2 Practical Significance</w:t>
      </w:r>
      <w:bookmarkEnd w:id="7"/>
      <w:r w:rsidR="004876B9" w:rsidRPr="00634010">
        <w:rPr>
          <w:rFonts w:ascii="Calibri" w:hAnsi="Calibri" w:cs="Calibri"/>
          <w:color w:val="auto"/>
        </w:rPr>
        <w:t xml:space="preserve"> </w:t>
      </w:r>
      <w:r w:rsidRPr="00634010">
        <w:rPr>
          <w:rFonts w:ascii="Calibri" w:hAnsi="Calibri" w:cs="Calibri"/>
          <w:color w:val="auto"/>
        </w:rPr>
        <w:t xml:space="preserve"> </w:t>
      </w:r>
    </w:p>
    <w:p w14:paraId="4425C2DF" w14:textId="443E0CC7" w:rsidR="006E0D44" w:rsidRPr="006E0D44" w:rsidRDefault="006E0D44" w:rsidP="006E0D44">
      <w:pPr>
        <w:spacing w:line="360" w:lineRule="auto"/>
        <w:ind w:firstLine="360"/>
        <w:rPr>
          <w:rFonts w:ascii="Calibri" w:hAnsi="Calibri" w:cs="Calibri"/>
          <w:sz w:val="24"/>
          <w:szCs w:val="24"/>
        </w:rPr>
      </w:pPr>
      <w:r w:rsidRPr="006E0D44">
        <w:rPr>
          <w:rFonts w:ascii="Calibri" w:hAnsi="Calibri" w:cs="Calibri"/>
          <w:sz w:val="24"/>
          <w:szCs w:val="24"/>
        </w:rPr>
        <w:t xml:space="preserve">The </w:t>
      </w:r>
      <w:r w:rsidR="006D5991" w:rsidRPr="00634010">
        <w:rPr>
          <w:rFonts w:ascii="Calibri" w:hAnsi="Calibri" w:cs="Calibri"/>
          <w:sz w:val="24"/>
          <w:szCs w:val="24"/>
        </w:rPr>
        <w:t>analysis's practical significance</w:t>
      </w:r>
      <w:r w:rsidRPr="006E0D44">
        <w:rPr>
          <w:rFonts w:ascii="Calibri" w:hAnsi="Calibri" w:cs="Calibri"/>
          <w:sz w:val="24"/>
          <w:szCs w:val="24"/>
        </w:rPr>
        <w:t xml:space="preserve"> lies in its ability to guide strategic investment decisions based on the relationship between sector GDP performance and stock returns. Although statistical relationships were generally weak and not statistically significant, the results still provide meaningful insights into the complex dynamics between economic indicators and market performance. Clients can use these findings to enhance decision-making related to portfolio diversification, sector-based investment strategies, and risk assessment.</w:t>
      </w:r>
    </w:p>
    <w:p w14:paraId="6D999D13" w14:textId="77777777" w:rsidR="006E0D44" w:rsidRPr="00634010" w:rsidRDefault="006E0D44" w:rsidP="006E0D44">
      <w:pPr>
        <w:spacing w:line="360" w:lineRule="auto"/>
        <w:rPr>
          <w:rFonts w:ascii="Calibri" w:hAnsi="Calibri" w:cs="Calibri"/>
          <w:sz w:val="24"/>
          <w:szCs w:val="24"/>
        </w:rPr>
      </w:pPr>
    </w:p>
    <w:p w14:paraId="31C16FF1" w14:textId="2675D74D" w:rsidR="000A62D8" w:rsidRPr="00634010" w:rsidRDefault="006E0D44" w:rsidP="000A62D8">
      <w:pPr>
        <w:pStyle w:val="ListParagraph"/>
        <w:numPr>
          <w:ilvl w:val="0"/>
          <w:numId w:val="17"/>
        </w:numPr>
        <w:spacing w:line="360" w:lineRule="auto"/>
        <w:rPr>
          <w:rFonts w:ascii="Calibri" w:hAnsi="Calibri" w:cs="Calibri"/>
          <w:b/>
          <w:bCs/>
          <w:sz w:val="24"/>
          <w:szCs w:val="24"/>
        </w:rPr>
      </w:pPr>
      <w:r w:rsidRPr="00634010">
        <w:rPr>
          <w:rFonts w:ascii="Calibri" w:hAnsi="Calibri" w:cs="Calibri"/>
          <w:b/>
          <w:bCs/>
          <w:sz w:val="24"/>
          <w:szCs w:val="24"/>
        </w:rPr>
        <w:t>Findings and Their Implications:</w:t>
      </w:r>
    </w:p>
    <w:p w14:paraId="289AA573" w14:textId="76568FEC" w:rsidR="000A62D8" w:rsidRPr="00634010" w:rsidRDefault="006E0D44" w:rsidP="000A62D8">
      <w:pPr>
        <w:pStyle w:val="ListParagraph"/>
        <w:numPr>
          <w:ilvl w:val="0"/>
          <w:numId w:val="16"/>
        </w:numPr>
        <w:spacing w:line="360" w:lineRule="auto"/>
        <w:rPr>
          <w:rFonts w:ascii="Calibri" w:hAnsi="Calibri" w:cs="Calibri"/>
          <w:b/>
          <w:bCs/>
          <w:sz w:val="24"/>
          <w:szCs w:val="24"/>
        </w:rPr>
      </w:pPr>
      <w:r w:rsidRPr="00634010">
        <w:rPr>
          <w:rFonts w:ascii="Calibri" w:hAnsi="Calibri" w:cs="Calibri"/>
          <w:b/>
          <w:bCs/>
          <w:sz w:val="24"/>
          <w:szCs w:val="24"/>
        </w:rPr>
        <w:t>Limited GDP Impact on Stock Returns:</w:t>
      </w:r>
    </w:p>
    <w:p w14:paraId="7E818F11" w14:textId="2BA22366" w:rsidR="006E0D44" w:rsidRPr="00634010" w:rsidRDefault="006E0D44" w:rsidP="006E0D44">
      <w:pPr>
        <w:pStyle w:val="ListParagraph"/>
        <w:numPr>
          <w:ilvl w:val="1"/>
          <w:numId w:val="16"/>
        </w:numPr>
        <w:spacing w:line="360" w:lineRule="auto"/>
        <w:rPr>
          <w:rFonts w:ascii="Calibri" w:hAnsi="Calibri" w:cs="Calibri"/>
          <w:sz w:val="24"/>
          <w:szCs w:val="24"/>
        </w:rPr>
      </w:pPr>
      <w:r w:rsidRPr="00634010">
        <w:rPr>
          <w:rFonts w:ascii="Calibri" w:hAnsi="Calibri" w:cs="Calibri"/>
          <w:sz w:val="24"/>
          <w:szCs w:val="24"/>
        </w:rPr>
        <w:t xml:space="preserve">Weak statistical relationships suggest </w:t>
      </w:r>
      <w:r w:rsidR="006D5991" w:rsidRPr="00634010">
        <w:rPr>
          <w:rFonts w:ascii="Calibri" w:hAnsi="Calibri" w:cs="Calibri"/>
          <w:sz w:val="24"/>
          <w:szCs w:val="24"/>
        </w:rPr>
        <w:t>that sector-level GDP alone cannot predict quarterly stock returns reliably</w:t>
      </w:r>
      <w:r w:rsidRPr="00634010">
        <w:rPr>
          <w:rFonts w:ascii="Calibri" w:hAnsi="Calibri" w:cs="Calibri"/>
          <w:sz w:val="24"/>
          <w:szCs w:val="24"/>
        </w:rPr>
        <w:t>, prompting investors to integrate additional market indicators.</w:t>
      </w:r>
      <w:r w:rsidR="009E7AF7" w:rsidRPr="00634010">
        <w:rPr>
          <w:rFonts w:ascii="Calibri" w:hAnsi="Calibri" w:cs="Calibri"/>
          <w:sz w:val="24"/>
          <w:szCs w:val="24"/>
        </w:rPr>
        <w:br/>
      </w:r>
      <w:r w:rsidR="009E7AF7" w:rsidRPr="00634010">
        <w:rPr>
          <w:rFonts w:ascii="Calibri" w:hAnsi="Calibri" w:cs="Calibri"/>
          <w:sz w:val="24"/>
          <w:szCs w:val="24"/>
        </w:rPr>
        <w:br/>
      </w:r>
      <w:r w:rsidR="009E7AF7" w:rsidRPr="00634010">
        <w:rPr>
          <w:rFonts w:ascii="Calibri" w:hAnsi="Calibri" w:cs="Calibri"/>
          <w:sz w:val="24"/>
          <w:szCs w:val="24"/>
        </w:rPr>
        <w:br/>
      </w:r>
    </w:p>
    <w:p w14:paraId="0C76B1BE" w14:textId="2BFFF498" w:rsidR="006E0D44" w:rsidRPr="00634010" w:rsidRDefault="006E0D44" w:rsidP="006E0D44">
      <w:pPr>
        <w:pStyle w:val="ListParagraph"/>
        <w:numPr>
          <w:ilvl w:val="0"/>
          <w:numId w:val="16"/>
        </w:numPr>
        <w:spacing w:line="360" w:lineRule="auto"/>
        <w:rPr>
          <w:rFonts w:ascii="Calibri" w:hAnsi="Calibri" w:cs="Calibri"/>
          <w:sz w:val="24"/>
          <w:szCs w:val="24"/>
        </w:rPr>
      </w:pPr>
      <w:r w:rsidRPr="00634010">
        <w:rPr>
          <w:rFonts w:ascii="Calibri" w:hAnsi="Calibri" w:cs="Calibri"/>
          <w:b/>
          <w:bCs/>
          <w:sz w:val="24"/>
          <w:szCs w:val="24"/>
        </w:rPr>
        <w:t>Sector Variability:</w:t>
      </w:r>
    </w:p>
    <w:p w14:paraId="2936D8B4" w14:textId="0FBA9A58" w:rsidR="006E0D44" w:rsidRPr="00634010" w:rsidRDefault="006E0D44" w:rsidP="006E0D44">
      <w:pPr>
        <w:pStyle w:val="ListParagraph"/>
        <w:numPr>
          <w:ilvl w:val="1"/>
          <w:numId w:val="16"/>
        </w:numPr>
        <w:spacing w:line="360" w:lineRule="auto"/>
        <w:rPr>
          <w:rFonts w:ascii="Calibri" w:hAnsi="Calibri" w:cs="Calibri"/>
          <w:sz w:val="24"/>
          <w:szCs w:val="24"/>
        </w:rPr>
      </w:pPr>
      <w:r w:rsidRPr="00634010">
        <w:rPr>
          <w:rFonts w:ascii="Calibri" w:hAnsi="Calibri" w:cs="Calibri"/>
          <w:sz w:val="24"/>
          <w:szCs w:val="24"/>
        </w:rPr>
        <w:t>Stronger correlations in Technology and Industrials highlight potential areas for deeper economic analysis, aiding sector-specific investment strategies.</w:t>
      </w:r>
      <w:r w:rsidRPr="00634010">
        <w:rPr>
          <w:rFonts w:ascii="Calibri" w:hAnsi="Calibri" w:cs="Calibri"/>
          <w:sz w:val="24"/>
          <w:szCs w:val="24"/>
        </w:rPr>
        <w:br/>
      </w:r>
    </w:p>
    <w:p w14:paraId="4C130F62" w14:textId="43F37635" w:rsidR="006E0D44" w:rsidRPr="00634010" w:rsidRDefault="006E0D44" w:rsidP="006E0D44">
      <w:pPr>
        <w:pStyle w:val="ListParagraph"/>
        <w:numPr>
          <w:ilvl w:val="0"/>
          <w:numId w:val="16"/>
        </w:numPr>
        <w:spacing w:line="360" w:lineRule="auto"/>
        <w:rPr>
          <w:rFonts w:ascii="Calibri" w:hAnsi="Calibri" w:cs="Calibri"/>
          <w:sz w:val="24"/>
          <w:szCs w:val="24"/>
        </w:rPr>
      </w:pPr>
      <w:r w:rsidRPr="00634010">
        <w:rPr>
          <w:rFonts w:ascii="Calibri" w:hAnsi="Calibri" w:cs="Calibri"/>
          <w:b/>
          <w:bCs/>
          <w:sz w:val="24"/>
          <w:szCs w:val="24"/>
        </w:rPr>
        <w:t>Enhanced Risk Management:</w:t>
      </w:r>
    </w:p>
    <w:p w14:paraId="11141F3C" w14:textId="0634CD29" w:rsidR="006E0D44" w:rsidRPr="00634010" w:rsidRDefault="006E0D44" w:rsidP="006E0D44">
      <w:pPr>
        <w:pStyle w:val="ListParagraph"/>
        <w:numPr>
          <w:ilvl w:val="1"/>
          <w:numId w:val="16"/>
        </w:numPr>
        <w:spacing w:line="360" w:lineRule="auto"/>
        <w:rPr>
          <w:rFonts w:ascii="Calibri" w:hAnsi="Calibri" w:cs="Calibri"/>
          <w:sz w:val="24"/>
          <w:szCs w:val="24"/>
        </w:rPr>
      </w:pPr>
      <w:r w:rsidRPr="00634010">
        <w:rPr>
          <w:rFonts w:ascii="Calibri" w:hAnsi="Calibri" w:cs="Calibri"/>
          <w:sz w:val="24"/>
          <w:szCs w:val="24"/>
        </w:rPr>
        <w:t>Recognition of weak predictive signals helps refine risk models, encouraging caution and diversification rather than overreliance on economic indicators alone</w:t>
      </w:r>
      <w:r w:rsidRPr="00634010">
        <w:rPr>
          <w:rFonts w:ascii="Calibri" w:hAnsi="Calibri" w:cs="Calibri"/>
          <w:sz w:val="24"/>
          <w:szCs w:val="24"/>
        </w:rPr>
        <w:t>.</w:t>
      </w:r>
      <w:r w:rsidR="009E7AF7" w:rsidRPr="00634010">
        <w:rPr>
          <w:rFonts w:ascii="Calibri" w:hAnsi="Calibri" w:cs="Calibri"/>
          <w:sz w:val="24"/>
          <w:szCs w:val="24"/>
        </w:rPr>
        <w:br/>
      </w:r>
    </w:p>
    <w:p w14:paraId="2A2663D3" w14:textId="6C6DDF81" w:rsidR="000A62D8" w:rsidRPr="00634010" w:rsidRDefault="000A62D8" w:rsidP="000A62D8">
      <w:pPr>
        <w:pStyle w:val="ListParagraph"/>
        <w:numPr>
          <w:ilvl w:val="0"/>
          <w:numId w:val="19"/>
        </w:numPr>
        <w:spacing w:line="360" w:lineRule="auto"/>
        <w:rPr>
          <w:rFonts w:ascii="Calibri" w:hAnsi="Calibri" w:cs="Calibri"/>
          <w:sz w:val="24"/>
          <w:szCs w:val="24"/>
        </w:rPr>
      </w:pPr>
      <w:r w:rsidRPr="00634010">
        <w:rPr>
          <w:rFonts w:ascii="Calibri" w:hAnsi="Calibri" w:cs="Calibri"/>
          <w:b/>
          <w:bCs/>
          <w:sz w:val="24"/>
          <w:szCs w:val="24"/>
        </w:rPr>
        <w:t>Application for the Client:</w:t>
      </w:r>
    </w:p>
    <w:p w14:paraId="622E231D" w14:textId="055E3D16" w:rsidR="000A62D8" w:rsidRPr="00634010" w:rsidRDefault="000A62D8" w:rsidP="000A62D8">
      <w:pPr>
        <w:pStyle w:val="ListParagraph"/>
        <w:numPr>
          <w:ilvl w:val="1"/>
          <w:numId w:val="19"/>
        </w:numPr>
        <w:spacing w:line="360" w:lineRule="auto"/>
        <w:rPr>
          <w:rFonts w:ascii="Calibri" w:hAnsi="Calibri" w:cs="Calibri"/>
          <w:sz w:val="24"/>
          <w:szCs w:val="24"/>
        </w:rPr>
      </w:pPr>
      <w:r w:rsidRPr="00634010">
        <w:rPr>
          <w:rFonts w:ascii="Calibri" w:hAnsi="Calibri" w:cs="Calibri"/>
          <w:b/>
          <w:bCs/>
          <w:sz w:val="24"/>
          <w:szCs w:val="24"/>
        </w:rPr>
        <w:t>Sector-focused Portfolio Optimization:</w:t>
      </w:r>
    </w:p>
    <w:p w14:paraId="5A471660" w14:textId="6D024FD5" w:rsidR="000A62D8" w:rsidRPr="00634010" w:rsidRDefault="000A62D8" w:rsidP="000A62D8">
      <w:pPr>
        <w:pStyle w:val="ListParagraph"/>
        <w:numPr>
          <w:ilvl w:val="2"/>
          <w:numId w:val="19"/>
        </w:numPr>
        <w:spacing w:line="360" w:lineRule="auto"/>
        <w:rPr>
          <w:rFonts w:ascii="Calibri" w:hAnsi="Calibri" w:cs="Calibri"/>
          <w:sz w:val="24"/>
          <w:szCs w:val="24"/>
        </w:rPr>
      </w:pPr>
      <w:r w:rsidRPr="00634010">
        <w:rPr>
          <w:rFonts w:ascii="Calibri" w:hAnsi="Calibri" w:cs="Calibri"/>
          <w:sz w:val="24"/>
          <w:szCs w:val="24"/>
        </w:rPr>
        <w:t>Investment managers can refine portfolio allocations by leveraging identified correlations between GDP indicators and sector returns.</w:t>
      </w:r>
      <w:r w:rsidRPr="00634010">
        <w:rPr>
          <w:rFonts w:ascii="Calibri" w:hAnsi="Calibri" w:cs="Calibri"/>
          <w:sz w:val="24"/>
          <w:szCs w:val="24"/>
        </w:rPr>
        <w:br/>
      </w:r>
    </w:p>
    <w:p w14:paraId="524DAF3F" w14:textId="769E7489" w:rsidR="000A62D8" w:rsidRPr="00634010" w:rsidRDefault="000A62D8" w:rsidP="000A62D8">
      <w:pPr>
        <w:pStyle w:val="ListParagraph"/>
        <w:numPr>
          <w:ilvl w:val="1"/>
          <w:numId w:val="19"/>
        </w:numPr>
        <w:spacing w:line="360" w:lineRule="auto"/>
        <w:rPr>
          <w:rFonts w:ascii="Calibri" w:hAnsi="Calibri" w:cs="Calibri"/>
          <w:sz w:val="24"/>
          <w:szCs w:val="24"/>
        </w:rPr>
      </w:pPr>
      <w:r w:rsidRPr="00634010">
        <w:rPr>
          <w:rFonts w:ascii="Calibri" w:hAnsi="Calibri" w:cs="Calibri"/>
          <w:b/>
          <w:bCs/>
          <w:sz w:val="24"/>
          <w:szCs w:val="24"/>
        </w:rPr>
        <w:t>Informed Risk Assessment:</w:t>
      </w:r>
    </w:p>
    <w:p w14:paraId="515BE31E" w14:textId="217EA435" w:rsidR="000A62D8" w:rsidRPr="00634010" w:rsidRDefault="000A62D8" w:rsidP="000A62D8">
      <w:pPr>
        <w:pStyle w:val="ListParagraph"/>
        <w:numPr>
          <w:ilvl w:val="2"/>
          <w:numId w:val="19"/>
        </w:numPr>
        <w:spacing w:line="360" w:lineRule="auto"/>
        <w:rPr>
          <w:rFonts w:ascii="Calibri" w:hAnsi="Calibri" w:cs="Calibri"/>
          <w:sz w:val="24"/>
          <w:szCs w:val="24"/>
        </w:rPr>
      </w:pPr>
      <w:r w:rsidRPr="00634010">
        <w:rPr>
          <w:rFonts w:ascii="Calibri" w:hAnsi="Calibri" w:cs="Calibri"/>
          <w:sz w:val="24"/>
          <w:szCs w:val="24"/>
        </w:rPr>
        <w:t>Analysts can utilize the insights on GDP and return relationships to improve risk management strategies, especially in sectors sensitive to economic fluctuations.</w:t>
      </w:r>
      <w:r w:rsidRPr="00634010">
        <w:rPr>
          <w:rFonts w:ascii="Calibri" w:hAnsi="Calibri" w:cs="Calibri"/>
          <w:sz w:val="24"/>
          <w:szCs w:val="24"/>
        </w:rPr>
        <w:br/>
      </w:r>
    </w:p>
    <w:p w14:paraId="1FAF9F24" w14:textId="6506CFB9" w:rsidR="000A62D8" w:rsidRPr="00634010" w:rsidRDefault="000A62D8" w:rsidP="000A62D8">
      <w:pPr>
        <w:pStyle w:val="ListParagraph"/>
        <w:numPr>
          <w:ilvl w:val="1"/>
          <w:numId w:val="19"/>
        </w:numPr>
        <w:spacing w:line="360" w:lineRule="auto"/>
        <w:rPr>
          <w:rFonts w:ascii="Calibri" w:hAnsi="Calibri" w:cs="Calibri"/>
          <w:sz w:val="24"/>
          <w:szCs w:val="24"/>
        </w:rPr>
      </w:pPr>
      <w:r w:rsidRPr="00634010">
        <w:rPr>
          <w:rFonts w:ascii="Calibri" w:hAnsi="Calibri" w:cs="Calibri"/>
          <w:b/>
          <w:bCs/>
          <w:sz w:val="24"/>
          <w:szCs w:val="24"/>
        </w:rPr>
        <w:t>Strategic Forecasting:</w:t>
      </w:r>
    </w:p>
    <w:p w14:paraId="2D96A0A9" w14:textId="4E35986E" w:rsidR="000A62D8" w:rsidRPr="00634010" w:rsidRDefault="000A62D8" w:rsidP="000A62D8">
      <w:pPr>
        <w:pStyle w:val="ListParagraph"/>
        <w:numPr>
          <w:ilvl w:val="2"/>
          <w:numId w:val="19"/>
        </w:numPr>
        <w:spacing w:line="360" w:lineRule="auto"/>
        <w:rPr>
          <w:rFonts w:ascii="Calibri" w:hAnsi="Calibri" w:cs="Calibri"/>
          <w:sz w:val="24"/>
          <w:szCs w:val="24"/>
        </w:rPr>
      </w:pPr>
      <w:r w:rsidRPr="00634010">
        <w:rPr>
          <w:rFonts w:ascii="Calibri" w:hAnsi="Calibri" w:cs="Calibri"/>
          <w:sz w:val="24"/>
          <w:szCs w:val="24"/>
        </w:rPr>
        <w:t>The analysis provides strategic foresight, allowing corporate strategists to anticipate sector performance trends, thus enhancing market positioning and investment timing.</w:t>
      </w:r>
      <w:r w:rsidRPr="00634010">
        <w:rPr>
          <w:rFonts w:ascii="Calibri" w:hAnsi="Calibri" w:cs="Calibri"/>
          <w:sz w:val="24"/>
          <w:szCs w:val="24"/>
        </w:rPr>
        <w:br/>
      </w:r>
    </w:p>
    <w:p w14:paraId="68F9B22F" w14:textId="62B87D75" w:rsidR="000A62D8" w:rsidRPr="00634010" w:rsidRDefault="000A62D8" w:rsidP="000A62D8">
      <w:pPr>
        <w:rPr>
          <w:rFonts w:ascii="Calibri" w:hAnsi="Calibri" w:cs="Calibri"/>
          <w:sz w:val="24"/>
          <w:szCs w:val="24"/>
        </w:rPr>
      </w:pPr>
      <w:r w:rsidRPr="00634010">
        <w:rPr>
          <w:rFonts w:ascii="Calibri" w:hAnsi="Calibri" w:cs="Calibri"/>
          <w:sz w:val="24"/>
          <w:szCs w:val="24"/>
        </w:rPr>
        <w:br w:type="page"/>
      </w:r>
    </w:p>
    <w:p w14:paraId="34D73DE3" w14:textId="027CA789" w:rsidR="001558EB" w:rsidRPr="00634010" w:rsidRDefault="001558EB" w:rsidP="00572505">
      <w:pPr>
        <w:pStyle w:val="Heading2"/>
        <w:spacing w:line="360" w:lineRule="auto"/>
        <w:rPr>
          <w:rFonts w:ascii="Calibri" w:hAnsi="Calibri" w:cs="Calibri"/>
          <w:color w:val="auto"/>
        </w:rPr>
      </w:pPr>
      <w:bookmarkStart w:id="8" w:name="_Toc192796141"/>
      <w:r w:rsidRPr="00634010">
        <w:rPr>
          <w:rFonts w:ascii="Calibri" w:hAnsi="Calibri" w:cs="Calibri"/>
          <w:color w:val="auto"/>
        </w:rPr>
        <w:t>F.3 Overall Success</w:t>
      </w:r>
      <w:bookmarkEnd w:id="8"/>
    </w:p>
    <w:p w14:paraId="49ACF507" w14:textId="5A8B9EBC" w:rsidR="440949C2" w:rsidRPr="00634010" w:rsidRDefault="000A62D8" w:rsidP="000A62D8">
      <w:pPr>
        <w:pStyle w:val="ListParagraph"/>
        <w:numPr>
          <w:ilvl w:val="0"/>
          <w:numId w:val="20"/>
        </w:numPr>
        <w:spacing w:line="360" w:lineRule="auto"/>
        <w:rPr>
          <w:rFonts w:ascii="Calibri" w:hAnsi="Calibri" w:cs="Calibri"/>
          <w:sz w:val="24"/>
          <w:szCs w:val="24"/>
        </w:rPr>
      </w:pPr>
      <w:r w:rsidRPr="00634010">
        <w:rPr>
          <w:rFonts w:ascii="Calibri" w:hAnsi="Calibri" w:cs="Calibri"/>
          <w:b/>
          <w:bCs/>
          <w:sz w:val="24"/>
          <w:szCs w:val="24"/>
        </w:rPr>
        <w:t>Statistical Outcomes:</w:t>
      </w:r>
    </w:p>
    <w:p w14:paraId="346ABA8F" w14:textId="3DBEC57B"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sz w:val="24"/>
          <w:szCs w:val="24"/>
        </w:rPr>
        <w:t xml:space="preserve">The analysis revealed moderate correlations between quarterly GDP changes and sector stock returns, notably stronger in Technology (0.59) and Industrials (0.62), indicating sector-dependent sensitivity to economic indicators. Regression results showed limited statistical significance, suggesting </w:t>
      </w:r>
      <w:r w:rsidR="00B145AC" w:rsidRPr="00634010">
        <w:rPr>
          <w:rFonts w:ascii="Calibri" w:hAnsi="Calibri" w:cs="Calibri"/>
          <w:sz w:val="24"/>
          <w:szCs w:val="24"/>
        </w:rPr>
        <w:t>that GDP alone isn't a strong standalone return predictor</w:t>
      </w:r>
      <w:r w:rsidRPr="00634010">
        <w:rPr>
          <w:rFonts w:ascii="Calibri" w:hAnsi="Calibri" w:cs="Calibri"/>
          <w:sz w:val="24"/>
          <w:szCs w:val="24"/>
        </w:rPr>
        <w:t>.</w:t>
      </w:r>
      <w:r w:rsidRPr="00634010">
        <w:rPr>
          <w:rFonts w:ascii="Calibri" w:hAnsi="Calibri" w:cs="Calibri"/>
          <w:sz w:val="24"/>
          <w:szCs w:val="24"/>
        </w:rPr>
        <w:br/>
      </w:r>
    </w:p>
    <w:p w14:paraId="1CCC1045" w14:textId="58CC5B55" w:rsidR="000A62D8" w:rsidRPr="00634010" w:rsidRDefault="00B145AC" w:rsidP="000A62D8">
      <w:pPr>
        <w:pStyle w:val="ListParagraph"/>
        <w:numPr>
          <w:ilvl w:val="0"/>
          <w:numId w:val="20"/>
        </w:numPr>
        <w:spacing w:line="360" w:lineRule="auto"/>
        <w:rPr>
          <w:rFonts w:ascii="Calibri" w:hAnsi="Calibri" w:cs="Calibri"/>
          <w:sz w:val="24"/>
          <w:szCs w:val="24"/>
        </w:rPr>
      </w:pPr>
      <w:r w:rsidRPr="00634010">
        <w:rPr>
          <w:rFonts w:ascii="Calibri" w:hAnsi="Calibri" w:cs="Calibri"/>
          <w:b/>
          <w:bCs/>
          <w:sz w:val="24"/>
          <w:szCs w:val="24"/>
        </w:rPr>
        <w:t>Real world</w:t>
      </w:r>
      <w:r w:rsidR="000A62D8" w:rsidRPr="00634010">
        <w:rPr>
          <w:rFonts w:ascii="Calibri" w:hAnsi="Calibri" w:cs="Calibri"/>
          <w:b/>
          <w:bCs/>
          <w:sz w:val="24"/>
          <w:szCs w:val="24"/>
        </w:rPr>
        <w:t xml:space="preserve"> Relevance:</w:t>
      </w:r>
    </w:p>
    <w:p w14:paraId="78A71FC3" w14:textId="0F6BED44"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sz w:val="24"/>
          <w:szCs w:val="24"/>
        </w:rPr>
        <w:t>Findings provide practical insights for investment banks aiming to refine sector-specific portfolio strategies. Understanding sector responsiveness to GDP changes enhances forecasting accuracy and strategic investment timing.</w:t>
      </w:r>
      <w:r w:rsidRPr="00634010">
        <w:rPr>
          <w:rFonts w:ascii="Calibri" w:hAnsi="Calibri" w:cs="Calibri"/>
          <w:sz w:val="24"/>
          <w:szCs w:val="24"/>
        </w:rPr>
        <w:br/>
      </w:r>
    </w:p>
    <w:p w14:paraId="13381CF9" w14:textId="76482862" w:rsidR="000A62D8" w:rsidRPr="00634010" w:rsidRDefault="000A62D8" w:rsidP="000A62D8">
      <w:pPr>
        <w:pStyle w:val="ListParagraph"/>
        <w:numPr>
          <w:ilvl w:val="0"/>
          <w:numId w:val="20"/>
        </w:numPr>
        <w:spacing w:line="360" w:lineRule="auto"/>
        <w:rPr>
          <w:rFonts w:ascii="Calibri" w:hAnsi="Calibri" w:cs="Calibri"/>
          <w:sz w:val="24"/>
          <w:szCs w:val="24"/>
        </w:rPr>
      </w:pPr>
      <w:r w:rsidRPr="00634010">
        <w:rPr>
          <w:rFonts w:ascii="Calibri" w:hAnsi="Calibri" w:cs="Calibri"/>
          <w:b/>
          <w:bCs/>
          <w:sz w:val="24"/>
          <w:szCs w:val="24"/>
        </w:rPr>
        <w:t>Meeting Success Criteria:</w:t>
      </w:r>
    </w:p>
    <w:p w14:paraId="09BD4A1B" w14:textId="7BD5B849"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b/>
          <w:bCs/>
          <w:sz w:val="24"/>
          <w:szCs w:val="24"/>
        </w:rPr>
        <w:t>Data Integrity:</w:t>
      </w:r>
    </w:p>
    <w:p w14:paraId="30C09ECE" w14:textId="4352B335" w:rsidR="000A62D8" w:rsidRPr="00634010" w:rsidRDefault="000A62D8" w:rsidP="000A62D8">
      <w:pPr>
        <w:pStyle w:val="ListParagraph"/>
        <w:numPr>
          <w:ilvl w:val="2"/>
          <w:numId w:val="20"/>
        </w:numPr>
        <w:spacing w:line="360" w:lineRule="auto"/>
        <w:rPr>
          <w:rFonts w:ascii="Calibri" w:hAnsi="Calibri" w:cs="Calibri"/>
          <w:sz w:val="24"/>
          <w:szCs w:val="24"/>
        </w:rPr>
      </w:pPr>
      <w:r w:rsidRPr="00634010">
        <w:rPr>
          <w:rFonts w:ascii="Calibri" w:hAnsi="Calibri" w:cs="Calibri"/>
          <w:sz w:val="24"/>
          <w:szCs w:val="24"/>
        </w:rPr>
        <w:t>Ensured through comprehensive data preprocessing, cleaning, and rigorous verification procedures, providing reliable datasets for modeling.</w:t>
      </w:r>
      <w:r w:rsidRPr="00634010">
        <w:rPr>
          <w:rFonts w:ascii="Calibri" w:hAnsi="Calibri" w:cs="Calibri"/>
          <w:sz w:val="24"/>
          <w:szCs w:val="24"/>
        </w:rPr>
        <w:br/>
      </w:r>
    </w:p>
    <w:p w14:paraId="4D4B2581" w14:textId="7F0357C2"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b/>
          <w:bCs/>
          <w:sz w:val="24"/>
          <w:szCs w:val="24"/>
        </w:rPr>
        <w:t>Statistical Significance:</w:t>
      </w:r>
    </w:p>
    <w:p w14:paraId="703F20A7" w14:textId="7BBBBA8B" w:rsidR="000A62D8" w:rsidRPr="000A62D8" w:rsidRDefault="000A62D8" w:rsidP="000A62D8">
      <w:pPr>
        <w:pStyle w:val="ListParagraph"/>
        <w:numPr>
          <w:ilvl w:val="2"/>
          <w:numId w:val="20"/>
        </w:numPr>
        <w:spacing w:line="360" w:lineRule="auto"/>
        <w:rPr>
          <w:rFonts w:ascii="Calibri" w:hAnsi="Calibri" w:cs="Calibri"/>
          <w:sz w:val="24"/>
          <w:szCs w:val="24"/>
        </w:rPr>
      </w:pPr>
      <w:r w:rsidRPr="000A62D8">
        <w:rPr>
          <w:rFonts w:ascii="Calibri" w:hAnsi="Calibri" w:cs="Calibri"/>
          <w:sz w:val="24"/>
          <w:szCs w:val="24"/>
        </w:rPr>
        <w:t xml:space="preserve">Although significance levels were limited, analysis offered nuanced insights into sector sensitivity, meeting analytical exploration objectives. </w:t>
      </w:r>
    </w:p>
    <w:p w14:paraId="7EA4E4F9" w14:textId="3B807DB9" w:rsidR="000A62D8" w:rsidRPr="00634010" w:rsidRDefault="000A62D8" w:rsidP="000A62D8">
      <w:pPr>
        <w:spacing w:line="360" w:lineRule="auto"/>
        <w:rPr>
          <w:rFonts w:ascii="Calibri" w:hAnsi="Calibri" w:cs="Calibri"/>
          <w:sz w:val="24"/>
          <w:szCs w:val="24"/>
        </w:rPr>
      </w:pPr>
    </w:p>
    <w:p w14:paraId="5054F0C9" w14:textId="52594257" w:rsidR="000A62D8" w:rsidRPr="00634010" w:rsidRDefault="000A62D8" w:rsidP="000A62D8">
      <w:pPr>
        <w:pStyle w:val="ListParagraph"/>
        <w:numPr>
          <w:ilvl w:val="1"/>
          <w:numId w:val="20"/>
        </w:numPr>
        <w:spacing w:line="360" w:lineRule="auto"/>
        <w:rPr>
          <w:rFonts w:ascii="Calibri" w:hAnsi="Calibri" w:cs="Calibri"/>
          <w:sz w:val="24"/>
          <w:szCs w:val="24"/>
        </w:rPr>
      </w:pPr>
      <w:r w:rsidRPr="00634010">
        <w:rPr>
          <w:rFonts w:ascii="Calibri" w:hAnsi="Calibri" w:cs="Calibri"/>
          <w:b/>
          <w:bCs/>
          <w:sz w:val="24"/>
          <w:szCs w:val="24"/>
        </w:rPr>
        <w:t>Documentation:</w:t>
      </w:r>
    </w:p>
    <w:p w14:paraId="7D05FC5C" w14:textId="3D2FF7E8" w:rsidR="000A62D8" w:rsidRPr="00634010" w:rsidRDefault="000A62D8" w:rsidP="000A62D8">
      <w:pPr>
        <w:pStyle w:val="ListParagraph"/>
        <w:numPr>
          <w:ilvl w:val="2"/>
          <w:numId w:val="20"/>
        </w:numPr>
        <w:spacing w:line="360" w:lineRule="auto"/>
        <w:rPr>
          <w:rFonts w:ascii="Calibri" w:hAnsi="Calibri" w:cs="Calibri"/>
          <w:sz w:val="24"/>
          <w:szCs w:val="24"/>
        </w:rPr>
      </w:pPr>
      <w:r w:rsidRPr="00634010">
        <w:rPr>
          <w:rFonts w:ascii="Calibri" w:hAnsi="Calibri" w:cs="Calibri"/>
          <w:sz w:val="24"/>
          <w:szCs w:val="24"/>
        </w:rPr>
        <w:t>Robustly documented data processes, methods, and codebase ensured project transparency and reproducibility.</w:t>
      </w:r>
      <w:r w:rsidRPr="00634010">
        <w:rPr>
          <w:rFonts w:ascii="Calibri" w:hAnsi="Calibri" w:cs="Calibri"/>
          <w:sz w:val="24"/>
          <w:szCs w:val="24"/>
        </w:rPr>
        <w:br/>
      </w:r>
    </w:p>
    <w:p w14:paraId="24D291CC" w14:textId="3B788DAC" w:rsidR="000A62D8" w:rsidRPr="00634010" w:rsidRDefault="000A62D8" w:rsidP="000A62D8">
      <w:pPr>
        <w:rPr>
          <w:rFonts w:ascii="Calibri" w:hAnsi="Calibri" w:cs="Calibri"/>
          <w:sz w:val="24"/>
          <w:szCs w:val="24"/>
        </w:rPr>
      </w:pPr>
      <w:r w:rsidRPr="00634010">
        <w:rPr>
          <w:rFonts w:ascii="Calibri" w:hAnsi="Calibri" w:cs="Calibri"/>
          <w:sz w:val="24"/>
          <w:szCs w:val="24"/>
        </w:rPr>
        <w:br w:type="page"/>
      </w:r>
    </w:p>
    <w:p w14:paraId="15C15EB4" w14:textId="10DD40E3" w:rsidR="000A62D8" w:rsidRPr="00634010" w:rsidRDefault="000A62D8" w:rsidP="000A62D8">
      <w:pPr>
        <w:pStyle w:val="ListParagraph"/>
        <w:numPr>
          <w:ilvl w:val="0"/>
          <w:numId w:val="20"/>
        </w:numPr>
        <w:spacing w:line="360" w:lineRule="auto"/>
        <w:rPr>
          <w:rFonts w:ascii="Calibri" w:hAnsi="Calibri" w:cs="Calibri"/>
          <w:sz w:val="24"/>
          <w:szCs w:val="24"/>
        </w:rPr>
      </w:pPr>
      <w:r w:rsidRPr="00634010">
        <w:rPr>
          <w:rFonts w:ascii="Calibri" w:hAnsi="Calibri" w:cs="Calibri"/>
          <w:b/>
          <w:bCs/>
          <w:sz w:val="24"/>
          <w:szCs w:val="24"/>
        </w:rPr>
        <w:t>Conclusion:</w:t>
      </w:r>
    </w:p>
    <w:p w14:paraId="603ACB3B" w14:textId="6EE76C25" w:rsidR="000A62D8" w:rsidRPr="00634010" w:rsidRDefault="000A62D8" w:rsidP="009C0A03">
      <w:pPr>
        <w:pStyle w:val="ListParagraph"/>
        <w:numPr>
          <w:ilvl w:val="1"/>
          <w:numId w:val="20"/>
        </w:numPr>
        <w:spacing w:line="360" w:lineRule="auto"/>
        <w:rPr>
          <w:rFonts w:ascii="Calibri" w:hAnsi="Calibri" w:cs="Calibri"/>
          <w:sz w:val="24"/>
          <w:szCs w:val="24"/>
        </w:rPr>
      </w:pPr>
      <w:r w:rsidRPr="00634010">
        <w:rPr>
          <w:rFonts w:ascii="Calibri" w:hAnsi="Calibri" w:cs="Calibri"/>
          <w:sz w:val="24"/>
          <w:szCs w:val="24"/>
        </w:rPr>
        <w:t>The project successfully provided practical insights and validated analytical processes. Despite modest statistical significance, its findings offer valuable guidance for strategic sector-focused decision-making in investment banking contexts.</w:t>
      </w:r>
      <w:r w:rsidR="009C0A03" w:rsidRPr="00634010">
        <w:rPr>
          <w:rFonts w:ascii="Calibri" w:hAnsi="Calibri" w:cs="Calibri"/>
          <w:sz w:val="24"/>
          <w:szCs w:val="24"/>
        </w:rPr>
        <w:br/>
      </w:r>
    </w:p>
    <w:p w14:paraId="0AFE924E" w14:textId="78AA2B14" w:rsidR="001558EB" w:rsidRPr="00634010" w:rsidRDefault="00FC4715" w:rsidP="00572505">
      <w:pPr>
        <w:pStyle w:val="Heading1"/>
        <w:spacing w:line="360" w:lineRule="auto"/>
        <w:rPr>
          <w:rFonts w:ascii="Calibri" w:hAnsi="Calibri" w:cs="Calibri"/>
          <w:szCs w:val="24"/>
        </w:rPr>
      </w:pPr>
      <w:bookmarkStart w:id="9" w:name="_Toc192796142"/>
      <w:r w:rsidRPr="00634010">
        <w:rPr>
          <w:rFonts w:ascii="Calibri" w:hAnsi="Calibri" w:cs="Calibri"/>
          <w:szCs w:val="24"/>
        </w:rPr>
        <w:t>G. Conclusion</w:t>
      </w:r>
      <w:bookmarkEnd w:id="9"/>
    </w:p>
    <w:p w14:paraId="590AC293" w14:textId="189359C7" w:rsidR="00FC4715" w:rsidRPr="00634010" w:rsidRDefault="00FC4715" w:rsidP="00572505">
      <w:pPr>
        <w:pStyle w:val="Heading2"/>
        <w:spacing w:line="360" w:lineRule="auto"/>
        <w:rPr>
          <w:rFonts w:ascii="Calibri" w:hAnsi="Calibri" w:cs="Calibri"/>
          <w:color w:val="auto"/>
        </w:rPr>
      </w:pPr>
      <w:bookmarkStart w:id="10" w:name="_Toc192796143"/>
      <w:r w:rsidRPr="00634010">
        <w:rPr>
          <w:rFonts w:ascii="Calibri" w:hAnsi="Calibri" w:cs="Calibri"/>
          <w:color w:val="auto"/>
        </w:rPr>
        <w:t>G.1 Summar</w:t>
      </w:r>
      <w:r w:rsidR="00B4188D" w:rsidRPr="00634010">
        <w:rPr>
          <w:rFonts w:ascii="Calibri" w:hAnsi="Calibri" w:cs="Calibri"/>
          <w:color w:val="auto"/>
        </w:rPr>
        <w:t>y of Conclusions</w:t>
      </w:r>
      <w:bookmarkEnd w:id="10"/>
    </w:p>
    <w:p w14:paraId="0544229D" w14:textId="32AF4DDA" w:rsidR="009C0A03" w:rsidRPr="00634010" w:rsidRDefault="009C0A03" w:rsidP="007316B0">
      <w:pPr>
        <w:spacing w:line="360" w:lineRule="auto"/>
        <w:rPr>
          <w:rFonts w:ascii="Calibri" w:hAnsi="Calibri" w:cs="Calibri"/>
          <w:sz w:val="24"/>
          <w:szCs w:val="24"/>
        </w:rPr>
      </w:pPr>
      <w:r w:rsidRPr="009C0A03">
        <w:rPr>
          <w:rFonts w:ascii="Calibri" w:hAnsi="Calibri" w:cs="Calibri"/>
          <w:sz w:val="24"/>
          <w:szCs w:val="24"/>
        </w:rPr>
        <w:t>The study analyzed the relationship between quarterly sector GDP and subsequent stock returns, revealing moderate correlations, especially in the Technology and Industrials sectors. However, regression analyses showed minimal statistical significance, suggesting GDP alone is insufficient for reliably predicting sector returns.</w:t>
      </w:r>
      <w:r w:rsidR="009E7AF7" w:rsidRPr="00634010">
        <w:rPr>
          <w:rFonts w:ascii="Calibri" w:hAnsi="Calibri" w:cs="Calibri"/>
          <w:sz w:val="24"/>
          <w:szCs w:val="24"/>
        </w:rPr>
        <w:br/>
      </w:r>
    </w:p>
    <w:p w14:paraId="032CAE7D" w14:textId="3A7C81F6" w:rsidR="007316B0" w:rsidRPr="00634010" w:rsidRDefault="007316B0" w:rsidP="007316B0">
      <w:pPr>
        <w:pStyle w:val="ListParagraph"/>
        <w:numPr>
          <w:ilvl w:val="0"/>
          <w:numId w:val="21"/>
        </w:numPr>
        <w:spacing w:line="360" w:lineRule="auto"/>
        <w:rPr>
          <w:rFonts w:ascii="Calibri" w:hAnsi="Calibri" w:cs="Calibri"/>
          <w:sz w:val="24"/>
          <w:szCs w:val="24"/>
        </w:rPr>
      </w:pPr>
      <w:r w:rsidRPr="00634010">
        <w:rPr>
          <w:rFonts w:ascii="Calibri" w:hAnsi="Calibri" w:cs="Calibri"/>
          <w:b/>
          <w:bCs/>
          <w:sz w:val="24"/>
          <w:szCs w:val="24"/>
        </w:rPr>
        <w:t>Statistical Insights:</w:t>
      </w:r>
    </w:p>
    <w:p w14:paraId="61E7061F" w14:textId="0045CA5F"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 xml:space="preserve">Moderate correlations </w:t>
      </w:r>
      <w:r w:rsidR="00B145AC" w:rsidRPr="00634010">
        <w:rPr>
          <w:rFonts w:ascii="Calibri" w:hAnsi="Calibri" w:cs="Calibri"/>
          <w:sz w:val="24"/>
          <w:szCs w:val="24"/>
        </w:rPr>
        <w:t>between GDP growth and stock returns were identified, strongest in technology (r=0.59) and industrials</w:t>
      </w:r>
      <w:r w:rsidRPr="00634010">
        <w:rPr>
          <w:rFonts w:ascii="Calibri" w:hAnsi="Calibri" w:cs="Calibri"/>
          <w:sz w:val="24"/>
          <w:szCs w:val="24"/>
        </w:rPr>
        <w:t xml:space="preserve"> (r=0.62).</w:t>
      </w:r>
    </w:p>
    <w:p w14:paraId="14997561" w14:textId="7DA5EFA2"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OLS regression indicated weak predictive capability (low R² values), implying GDP is a limited predictor in isolation.</w:t>
      </w:r>
    </w:p>
    <w:p w14:paraId="5F902936" w14:textId="5E38D457" w:rsidR="009C0A03" w:rsidRPr="00634010" w:rsidRDefault="009C0A03" w:rsidP="009C0A03">
      <w:pPr>
        <w:spacing w:line="360" w:lineRule="auto"/>
        <w:ind w:left="1080"/>
        <w:rPr>
          <w:rFonts w:ascii="Calibri" w:hAnsi="Calibri" w:cs="Calibri"/>
          <w:sz w:val="24"/>
          <w:szCs w:val="24"/>
        </w:rPr>
      </w:pPr>
    </w:p>
    <w:p w14:paraId="6F0265AB" w14:textId="7CAFAAA0" w:rsidR="007316B0" w:rsidRPr="00634010" w:rsidRDefault="007316B0" w:rsidP="009C0A03">
      <w:pPr>
        <w:pStyle w:val="ListParagraph"/>
        <w:numPr>
          <w:ilvl w:val="0"/>
          <w:numId w:val="21"/>
        </w:numPr>
        <w:spacing w:line="360" w:lineRule="auto"/>
        <w:rPr>
          <w:rFonts w:ascii="Calibri" w:hAnsi="Calibri" w:cs="Calibri"/>
          <w:sz w:val="24"/>
          <w:szCs w:val="24"/>
        </w:rPr>
      </w:pPr>
      <w:r w:rsidRPr="00634010">
        <w:rPr>
          <w:rFonts w:ascii="Calibri" w:hAnsi="Calibri" w:cs="Calibri"/>
          <w:b/>
          <w:bCs/>
          <w:sz w:val="24"/>
          <w:szCs w:val="24"/>
        </w:rPr>
        <w:t>Real-world Impact:</w:t>
      </w:r>
    </w:p>
    <w:p w14:paraId="6D6E8FAF" w14:textId="6725A9A6"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Provides actionable insights for sector-based investment strategy, enhancing market-timing decisions.</w:t>
      </w:r>
    </w:p>
    <w:p w14:paraId="61CAABFC" w14:textId="1445D03C"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Reinforces the importance of a multi-factor analytical approach over reliance on a single economic indicator.</w:t>
      </w:r>
      <w:r w:rsidRPr="00634010">
        <w:rPr>
          <w:rFonts w:ascii="Calibri" w:hAnsi="Calibri" w:cs="Calibri"/>
          <w:sz w:val="24"/>
          <w:szCs w:val="24"/>
        </w:rPr>
        <w:br/>
      </w:r>
    </w:p>
    <w:p w14:paraId="0EDB8BB2" w14:textId="1AC7FC9D" w:rsidR="009C0A03" w:rsidRPr="00634010" w:rsidRDefault="009C0A03" w:rsidP="009C0A03">
      <w:pPr>
        <w:pStyle w:val="ListParagraph"/>
        <w:numPr>
          <w:ilvl w:val="0"/>
          <w:numId w:val="21"/>
        </w:numPr>
        <w:spacing w:line="360" w:lineRule="auto"/>
        <w:rPr>
          <w:rFonts w:ascii="Calibri" w:hAnsi="Calibri" w:cs="Calibri"/>
          <w:sz w:val="24"/>
          <w:szCs w:val="24"/>
        </w:rPr>
      </w:pPr>
      <w:r w:rsidRPr="00634010">
        <w:rPr>
          <w:rFonts w:ascii="Calibri" w:hAnsi="Calibri" w:cs="Calibri"/>
          <w:b/>
          <w:bCs/>
          <w:sz w:val="24"/>
          <w:szCs w:val="24"/>
        </w:rPr>
        <w:t>Data Approach:</w:t>
      </w:r>
    </w:p>
    <w:p w14:paraId="2CFC1D5B" w14:textId="05EA744E" w:rsidR="009C0A03" w:rsidRPr="00634010" w:rsidRDefault="009C0A03" w:rsidP="009C0A03">
      <w:pPr>
        <w:pStyle w:val="ListParagraph"/>
        <w:numPr>
          <w:ilvl w:val="1"/>
          <w:numId w:val="21"/>
        </w:numPr>
        <w:spacing w:line="360" w:lineRule="auto"/>
        <w:rPr>
          <w:rFonts w:ascii="Calibri" w:hAnsi="Calibri" w:cs="Calibri"/>
          <w:sz w:val="24"/>
          <w:szCs w:val="24"/>
        </w:rPr>
      </w:pPr>
      <w:r w:rsidRPr="00634010">
        <w:rPr>
          <w:rFonts w:ascii="Calibri" w:hAnsi="Calibri" w:cs="Calibri"/>
          <w:sz w:val="24"/>
          <w:szCs w:val="24"/>
        </w:rPr>
        <w:t>Data from BEA and Kaggle was systematically cleaned, standardized, and integrated, ensuring compatibility across sources. Feature engineering, particularly converting quarterly GDP data into usable timestamps, enhanced model interpretability. Despite extensive preprocessing, findings suggest incorporating broader economic factors would improve predictive performance.</w:t>
      </w:r>
    </w:p>
    <w:p w14:paraId="5D3EC808" w14:textId="30C47462" w:rsidR="009C0A03" w:rsidRPr="00634010" w:rsidRDefault="009C0A03" w:rsidP="009C0A03">
      <w:pPr>
        <w:spacing w:line="360" w:lineRule="auto"/>
        <w:rPr>
          <w:rFonts w:ascii="Calibri" w:hAnsi="Calibri" w:cs="Calibri"/>
          <w:b/>
          <w:bCs/>
          <w:sz w:val="24"/>
          <w:szCs w:val="24"/>
        </w:rPr>
      </w:pPr>
      <w:r w:rsidRPr="00634010">
        <w:rPr>
          <w:rFonts w:ascii="Calibri" w:hAnsi="Calibri" w:cs="Calibri"/>
          <w:b/>
          <w:bCs/>
          <w:sz w:val="24"/>
          <w:szCs w:val="24"/>
        </w:rPr>
        <w:t>G.2 Effective Storytelling:</w:t>
      </w:r>
    </w:p>
    <w:p w14:paraId="65A8EFA6" w14:textId="798A715A" w:rsidR="009C0A03" w:rsidRPr="00634010" w:rsidRDefault="009C0A03" w:rsidP="009C0A03">
      <w:pPr>
        <w:pStyle w:val="ListParagraph"/>
        <w:numPr>
          <w:ilvl w:val="0"/>
          <w:numId w:val="23"/>
        </w:numPr>
        <w:spacing w:line="360" w:lineRule="auto"/>
        <w:rPr>
          <w:rFonts w:ascii="Calibri" w:hAnsi="Calibri" w:cs="Calibri"/>
          <w:b/>
          <w:bCs/>
          <w:sz w:val="24"/>
          <w:szCs w:val="24"/>
        </w:rPr>
      </w:pPr>
      <w:r w:rsidRPr="00634010">
        <w:rPr>
          <w:rFonts w:ascii="Calibri" w:hAnsi="Calibri" w:cs="Calibri"/>
          <w:b/>
          <w:bCs/>
          <w:sz w:val="24"/>
          <w:szCs w:val="24"/>
        </w:rPr>
        <w:t>Rationale:</w:t>
      </w:r>
    </w:p>
    <w:p w14:paraId="54D4889C" w14:textId="149D165C" w:rsidR="009C0A03" w:rsidRPr="00634010" w:rsidRDefault="009C0A03" w:rsidP="009C0A03">
      <w:pPr>
        <w:pStyle w:val="ListParagraph"/>
        <w:numPr>
          <w:ilvl w:val="1"/>
          <w:numId w:val="23"/>
        </w:numPr>
        <w:spacing w:line="360" w:lineRule="auto"/>
        <w:rPr>
          <w:rFonts w:ascii="Calibri" w:hAnsi="Calibri" w:cs="Calibri"/>
          <w:sz w:val="24"/>
          <w:szCs w:val="24"/>
        </w:rPr>
      </w:pPr>
      <w:r w:rsidRPr="00634010">
        <w:rPr>
          <w:rFonts w:ascii="Calibri" w:hAnsi="Calibri" w:cs="Calibri"/>
          <w:sz w:val="24"/>
          <w:szCs w:val="24"/>
        </w:rPr>
        <w:t xml:space="preserve">The chosen visualizations </w:t>
      </w:r>
      <w:r w:rsidR="005E07DD" w:rsidRPr="00634010">
        <w:rPr>
          <w:rFonts w:ascii="Calibri" w:hAnsi="Calibri" w:cs="Calibri"/>
          <w:sz w:val="24"/>
          <w:szCs w:val="24"/>
        </w:rPr>
        <w:t>illustrate</w:t>
      </w:r>
      <w:r w:rsidRPr="00634010">
        <w:rPr>
          <w:rFonts w:ascii="Calibri" w:hAnsi="Calibri" w:cs="Calibri"/>
          <w:sz w:val="24"/>
          <w:szCs w:val="24"/>
        </w:rPr>
        <w:t xml:space="preserve"> sector-specific GDP and stock return relationships, clearly highlighting correlations and limitations through intuitive scatter and line plots. Regression plots visually communicated the lack of strong linear predictive relationships, while time-series visualizations effectively conveyed historical trends.</w:t>
      </w:r>
    </w:p>
    <w:p w14:paraId="6D275785" w14:textId="47ABE644" w:rsidR="009C0A03" w:rsidRPr="00634010" w:rsidRDefault="009C0A03" w:rsidP="009C0A03">
      <w:pPr>
        <w:pStyle w:val="ListParagraph"/>
        <w:numPr>
          <w:ilvl w:val="0"/>
          <w:numId w:val="23"/>
        </w:numPr>
        <w:spacing w:line="360" w:lineRule="auto"/>
        <w:rPr>
          <w:rFonts w:ascii="Calibri" w:hAnsi="Calibri" w:cs="Calibri"/>
          <w:sz w:val="24"/>
          <w:szCs w:val="24"/>
        </w:rPr>
      </w:pPr>
      <w:r w:rsidRPr="00634010">
        <w:rPr>
          <w:rFonts w:ascii="Calibri" w:hAnsi="Calibri" w:cs="Calibri"/>
          <w:b/>
          <w:bCs/>
          <w:sz w:val="24"/>
          <w:szCs w:val="24"/>
        </w:rPr>
        <w:t>Tools and Graphical Representation:</w:t>
      </w:r>
    </w:p>
    <w:p w14:paraId="179E7A48" w14:textId="77777777" w:rsidR="00972920" w:rsidRPr="00634010" w:rsidRDefault="00972920" w:rsidP="00972920">
      <w:pPr>
        <w:pStyle w:val="ListParagraph"/>
        <w:numPr>
          <w:ilvl w:val="1"/>
          <w:numId w:val="23"/>
        </w:numPr>
        <w:spacing w:line="360" w:lineRule="auto"/>
        <w:rPr>
          <w:rFonts w:ascii="Calibri" w:hAnsi="Calibri" w:cs="Calibri"/>
          <w:sz w:val="24"/>
          <w:szCs w:val="24"/>
        </w:rPr>
      </w:pPr>
      <w:r w:rsidRPr="00634010">
        <w:rPr>
          <w:rFonts w:ascii="Calibri" w:hAnsi="Calibri" w:cs="Calibri"/>
          <w:b/>
          <w:bCs/>
          <w:sz w:val="24"/>
          <w:szCs w:val="24"/>
        </w:rPr>
        <w:t>Correlation Heatmap:</w:t>
      </w:r>
      <w:r w:rsidRPr="00634010">
        <w:rPr>
          <w:rFonts w:ascii="Calibri" w:hAnsi="Calibri" w:cs="Calibri"/>
          <w:sz w:val="24"/>
          <w:szCs w:val="24"/>
        </w:rPr>
        <w:t xml:space="preserve"> </w:t>
      </w:r>
    </w:p>
    <w:p w14:paraId="639EBDF0" w14:textId="77777777" w:rsidR="00972920" w:rsidRPr="00634010" w:rsidRDefault="00972920" w:rsidP="00972920">
      <w:pPr>
        <w:pStyle w:val="ListParagraph"/>
        <w:numPr>
          <w:ilvl w:val="2"/>
          <w:numId w:val="23"/>
        </w:numPr>
        <w:spacing w:line="360" w:lineRule="auto"/>
        <w:rPr>
          <w:rFonts w:ascii="Calibri" w:hAnsi="Calibri" w:cs="Calibri"/>
          <w:sz w:val="24"/>
          <w:szCs w:val="24"/>
        </w:rPr>
      </w:pPr>
      <w:r w:rsidRPr="00972920">
        <w:rPr>
          <w:rFonts w:ascii="Calibri" w:hAnsi="Calibri" w:cs="Calibri"/>
          <w:b/>
          <w:bCs/>
          <w:sz w:val="24"/>
          <w:szCs w:val="24"/>
        </w:rPr>
        <w:t>Description:</w:t>
      </w:r>
      <w:r w:rsidRPr="00972920">
        <w:rPr>
          <w:rFonts w:ascii="Calibri" w:hAnsi="Calibri" w:cs="Calibri"/>
          <w:sz w:val="24"/>
          <w:szCs w:val="24"/>
        </w:rPr>
        <w:t xml:space="preserve"> </w:t>
      </w:r>
    </w:p>
    <w:p w14:paraId="60B31751" w14:textId="0279F7A8" w:rsidR="00972920" w:rsidRPr="0097292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Color-coded matrix showing correlations between variables (GDP, Close, Volume, Dividends, Weight).</w:t>
      </w:r>
      <w:r w:rsidR="00972920" w:rsidRPr="00634010">
        <w:rPr>
          <w:rFonts w:ascii="Calibri" w:hAnsi="Calibri" w:cs="Calibri"/>
          <w:sz w:val="24"/>
          <w:szCs w:val="24"/>
        </w:rPr>
        <w:br/>
      </w:r>
    </w:p>
    <w:p w14:paraId="2A7927FF" w14:textId="13CF632C" w:rsidR="00972920" w:rsidRPr="00634010" w:rsidRDefault="00972920" w:rsidP="00972920">
      <w:pPr>
        <w:pStyle w:val="ListParagraph"/>
        <w:numPr>
          <w:ilvl w:val="2"/>
          <w:numId w:val="23"/>
        </w:numPr>
        <w:spacing w:line="360" w:lineRule="auto"/>
        <w:rPr>
          <w:rFonts w:ascii="Calibri" w:hAnsi="Calibri" w:cs="Calibri"/>
          <w:sz w:val="24"/>
          <w:szCs w:val="24"/>
        </w:rPr>
      </w:pPr>
      <w:r w:rsidRPr="00972920">
        <w:rPr>
          <w:rFonts w:ascii="Calibri" w:hAnsi="Calibri" w:cs="Calibri"/>
          <w:b/>
          <w:bCs/>
          <w:sz w:val="24"/>
          <w:szCs w:val="24"/>
        </w:rPr>
        <w:t>Purpose:</w:t>
      </w:r>
      <w:r w:rsidRPr="00972920">
        <w:rPr>
          <w:rFonts w:ascii="Calibri" w:hAnsi="Calibri" w:cs="Calibri"/>
          <w:sz w:val="24"/>
          <w:szCs w:val="24"/>
        </w:rPr>
        <w:t xml:space="preserve"> </w:t>
      </w:r>
    </w:p>
    <w:p w14:paraId="51926228" w14:textId="2F309470" w:rsidR="00972920" w:rsidRPr="0097292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Quickly assesses the strength and direction of relationships among key variables.</w:t>
      </w:r>
      <w:r w:rsidR="00972920" w:rsidRPr="00634010">
        <w:rPr>
          <w:rFonts w:ascii="Calibri" w:hAnsi="Calibri" w:cs="Calibri"/>
          <w:sz w:val="24"/>
          <w:szCs w:val="24"/>
        </w:rPr>
        <w:br/>
      </w:r>
    </w:p>
    <w:p w14:paraId="35D58658" w14:textId="77777777" w:rsidR="00972920" w:rsidRPr="00634010" w:rsidRDefault="00972920" w:rsidP="00972920">
      <w:pPr>
        <w:pStyle w:val="ListParagraph"/>
        <w:numPr>
          <w:ilvl w:val="2"/>
          <w:numId w:val="23"/>
        </w:numPr>
        <w:spacing w:line="360" w:lineRule="auto"/>
        <w:rPr>
          <w:rFonts w:ascii="Calibri" w:hAnsi="Calibri" w:cs="Calibri"/>
          <w:b/>
          <w:bCs/>
          <w:sz w:val="24"/>
          <w:szCs w:val="24"/>
        </w:rPr>
      </w:pPr>
      <w:r w:rsidRPr="00634010">
        <w:rPr>
          <w:rFonts w:ascii="Calibri" w:hAnsi="Calibri" w:cs="Calibri"/>
          <w:b/>
          <w:bCs/>
          <w:sz w:val="24"/>
          <w:szCs w:val="24"/>
        </w:rPr>
        <w:t>Tool:</w:t>
      </w:r>
    </w:p>
    <w:p w14:paraId="58A3D2B5" w14:textId="55DBBA61" w:rsidR="00972920" w:rsidRPr="00634010" w:rsidRDefault="00972920" w:rsidP="00972920">
      <w:pPr>
        <w:pStyle w:val="ListParagraph"/>
        <w:numPr>
          <w:ilvl w:val="3"/>
          <w:numId w:val="23"/>
        </w:numPr>
        <w:spacing w:line="360" w:lineRule="auto"/>
        <w:rPr>
          <w:rFonts w:ascii="Calibri" w:hAnsi="Calibri" w:cs="Calibri"/>
          <w:b/>
          <w:bCs/>
          <w:sz w:val="24"/>
          <w:szCs w:val="24"/>
        </w:rPr>
      </w:pPr>
      <w:r w:rsidRPr="00634010">
        <w:rPr>
          <w:rFonts w:ascii="Calibri" w:hAnsi="Calibri" w:cs="Calibri"/>
          <w:sz w:val="24"/>
          <w:szCs w:val="24"/>
        </w:rPr>
        <w:t>Seaborn</w:t>
      </w:r>
      <w:r w:rsidRPr="00634010">
        <w:rPr>
          <w:rFonts w:ascii="Calibri" w:hAnsi="Calibri" w:cs="Calibri"/>
          <w:sz w:val="24"/>
          <w:szCs w:val="24"/>
        </w:rPr>
        <w:br/>
      </w:r>
    </w:p>
    <w:p w14:paraId="6632E503" w14:textId="77777777" w:rsidR="00972920" w:rsidRPr="00634010" w:rsidRDefault="00972920" w:rsidP="00972920">
      <w:pPr>
        <w:pStyle w:val="ListParagraph"/>
        <w:numPr>
          <w:ilvl w:val="1"/>
          <w:numId w:val="23"/>
        </w:numPr>
        <w:spacing w:line="360" w:lineRule="auto"/>
        <w:rPr>
          <w:rFonts w:ascii="Calibri" w:hAnsi="Calibri" w:cs="Calibri"/>
          <w:b/>
          <w:bCs/>
          <w:sz w:val="24"/>
          <w:szCs w:val="24"/>
        </w:rPr>
      </w:pPr>
      <w:r w:rsidRPr="00634010">
        <w:rPr>
          <w:rFonts w:ascii="Calibri" w:hAnsi="Calibri" w:cs="Calibri"/>
          <w:b/>
          <w:bCs/>
          <w:sz w:val="24"/>
          <w:szCs w:val="24"/>
        </w:rPr>
        <w:t>Scatterplots (GDP vs. Close Price):</w:t>
      </w:r>
    </w:p>
    <w:p w14:paraId="6DACDEEA" w14:textId="77777777" w:rsidR="00972920" w:rsidRPr="00634010" w:rsidRDefault="00972920" w:rsidP="00972920">
      <w:pPr>
        <w:pStyle w:val="ListParagraph"/>
        <w:numPr>
          <w:ilvl w:val="2"/>
          <w:numId w:val="23"/>
        </w:numPr>
        <w:spacing w:line="360" w:lineRule="auto"/>
        <w:rPr>
          <w:rFonts w:ascii="Calibri" w:hAnsi="Calibri" w:cs="Calibri"/>
          <w:b/>
          <w:bCs/>
          <w:sz w:val="24"/>
          <w:szCs w:val="24"/>
        </w:rPr>
      </w:pPr>
      <w:r w:rsidRPr="00634010">
        <w:rPr>
          <w:rFonts w:ascii="Calibri" w:hAnsi="Calibri" w:cs="Calibri"/>
          <w:b/>
          <w:bCs/>
          <w:sz w:val="24"/>
          <w:szCs w:val="24"/>
        </w:rPr>
        <w:t xml:space="preserve">Description: </w:t>
      </w:r>
    </w:p>
    <w:p w14:paraId="617F1096" w14:textId="45F3B2F9"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Scatter plots displaying GDP against stock prices by sector, including regression lines.</w:t>
      </w:r>
      <w:r w:rsidR="00972920" w:rsidRPr="00634010">
        <w:rPr>
          <w:rFonts w:ascii="Calibri" w:hAnsi="Calibri" w:cs="Calibri"/>
          <w:sz w:val="24"/>
          <w:szCs w:val="24"/>
        </w:rPr>
        <w:br/>
      </w:r>
      <w:r w:rsidR="00972920" w:rsidRPr="00634010">
        <w:rPr>
          <w:rFonts w:ascii="Calibri" w:hAnsi="Calibri" w:cs="Calibri"/>
          <w:sz w:val="24"/>
          <w:szCs w:val="24"/>
        </w:rPr>
        <w:br/>
      </w:r>
      <w:r w:rsidR="00972920" w:rsidRPr="00634010">
        <w:rPr>
          <w:rFonts w:ascii="Calibri" w:hAnsi="Calibri" w:cs="Calibri"/>
          <w:sz w:val="24"/>
          <w:szCs w:val="24"/>
        </w:rPr>
        <w:br/>
      </w:r>
    </w:p>
    <w:p w14:paraId="7B279627" w14:textId="77777777" w:rsidR="00972920" w:rsidRPr="00634010" w:rsidRDefault="00972920" w:rsidP="00972920">
      <w:pPr>
        <w:pStyle w:val="ListParagraph"/>
        <w:numPr>
          <w:ilvl w:val="2"/>
          <w:numId w:val="23"/>
        </w:numPr>
        <w:spacing w:line="360" w:lineRule="auto"/>
        <w:rPr>
          <w:rFonts w:ascii="Calibri" w:hAnsi="Calibri" w:cs="Calibri"/>
          <w:b/>
          <w:bCs/>
          <w:sz w:val="24"/>
          <w:szCs w:val="24"/>
        </w:rPr>
      </w:pPr>
      <w:r w:rsidRPr="00634010">
        <w:rPr>
          <w:rFonts w:ascii="Calibri" w:hAnsi="Calibri" w:cs="Calibri"/>
          <w:b/>
          <w:bCs/>
          <w:sz w:val="24"/>
          <w:szCs w:val="24"/>
        </w:rPr>
        <w:t xml:space="preserve">Purpose: </w:t>
      </w:r>
    </w:p>
    <w:p w14:paraId="5716E6EB" w14:textId="1927578E"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Visually explores linear relationships, complementing regression analysis.</w:t>
      </w:r>
      <w:r w:rsidR="00972920" w:rsidRPr="00634010">
        <w:rPr>
          <w:rFonts w:ascii="Calibri" w:hAnsi="Calibri" w:cs="Calibri"/>
          <w:sz w:val="24"/>
          <w:szCs w:val="24"/>
        </w:rPr>
        <w:br/>
      </w:r>
    </w:p>
    <w:p w14:paraId="133AE7CF" w14:textId="77777777" w:rsidR="00972920" w:rsidRPr="00634010" w:rsidRDefault="00972920" w:rsidP="00972920">
      <w:pPr>
        <w:pStyle w:val="ListParagraph"/>
        <w:numPr>
          <w:ilvl w:val="2"/>
          <w:numId w:val="23"/>
        </w:numPr>
        <w:spacing w:line="360" w:lineRule="auto"/>
        <w:rPr>
          <w:rFonts w:ascii="Calibri" w:hAnsi="Calibri" w:cs="Calibri"/>
          <w:b/>
          <w:bCs/>
          <w:sz w:val="24"/>
          <w:szCs w:val="24"/>
        </w:rPr>
      </w:pPr>
      <w:r w:rsidRPr="00634010">
        <w:rPr>
          <w:rFonts w:ascii="Calibri" w:hAnsi="Calibri" w:cs="Calibri"/>
          <w:b/>
          <w:bCs/>
          <w:sz w:val="24"/>
          <w:szCs w:val="24"/>
        </w:rPr>
        <w:t xml:space="preserve">Tool: </w:t>
      </w:r>
    </w:p>
    <w:p w14:paraId="5CB1A5D2" w14:textId="6258E6E2" w:rsidR="00972920" w:rsidRPr="00634010" w:rsidRDefault="00972920"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 xml:space="preserve">Seaborn </w:t>
      </w:r>
      <w:r w:rsidRPr="00634010">
        <w:rPr>
          <w:rFonts w:ascii="Calibri" w:hAnsi="Calibri" w:cs="Calibri"/>
          <w:i/>
          <w:iCs/>
          <w:sz w:val="24"/>
          <w:szCs w:val="24"/>
        </w:rPr>
        <w:t>regplot</w:t>
      </w:r>
      <w:r w:rsidR="000225A4" w:rsidRPr="00634010">
        <w:rPr>
          <w:rFonts w:ascii="Calibri" w:hAnsi="Calibri" w:cs="Calibri"/>
          <w:i/>
          <w:iCs/>
          <w:sz w:val="24"/>
          <w:szCs w:val="24"/>
        </w:rPr>
        <w:t xml:space="preserve"> </w:t>
      </w:r>
      <w:r w:rsidR="000225A4" w:rsidRPr="00634010">
        <w:rPr>
          <w:rFonts w:ascii="Calibri" w:hAnsi="Calibri" w:cs="Calibri"/>
          <w:sz w:val="24"/>
          <w:szCs w:val="24"/>
        </w:rPr>
        <w:t>and Matplotlib</w:t>
      </w:r>
      <w:r w:rsidRPr="00634010">
        <w:rPr>
          <w:rFonts w:ascii="Calibri" w:hAnsi="Calibri" w:cs="Calibri"/>
          <w:sz w:val="24"/>
          <w:szCs w:val="24"/>
        </w:rPr>
        <w:t>.</w:t>
      </w:r>
      <w:r w:rsidRPr="00634010">
        <w:rPr>
          <w:rFonts w:ascii="Calibri" w:hAnsi="Calibri" w:cs="Calibri"/>
          <w:sz w:val="24"/>
          <w:szCs w:val="24"/>
        </w:rPr>
        <w:br/>
      </w:r>
    </w:p>
    <w:p w14:paraId="528D541E" w14:textId="717A9EE5" w:rsidR="00972920" w:rsidRPr="00634010" w:rsidRDefault="00972920" w:rsidP="00972920">
      <w:pPr>
        <w:pStyle w:val="ListParagraph"/>
        <w:numPr>
          <w:ilvl w:val="1"/>
          <w:numId w:val="23"/>
        </w:numPr>
        <w:spacing w:line="360" w:lineRule="auto"/>
        <w:rPr>
          <w:rFonts w:ascii="Calibri" w:hAnsi="Calibri" w:cs="Calibri"/>
          <w:sz w:val="24"/>
          <w:szCs w:val="24"/>
        </w:rPr>
      </w:pPr>
      <w:r w:rsidRPr="00634010">
        <w:rPr>
          <w:rFonts w:ascii="Calibri" w:hAnsi="Calibri" w:cs="Calibri"/>
          <w:b/>
          <w:bCs/>
          <w:sz w:val="24"/>
          <w:szCs w:val="24"/>
        </w:rPr>
        <w:t>Boxplots (Closing Prices):</w:t>
      </w:r>
    </w:p>
    <w:p w14:paraId="038C0C06" w14:textId="129676F8"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Description:</w:t>
      </w:r>
    </w:p>
    <w:p w14:paraId="1A967E7B" w14:textId="45B358E1"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Summarize distribution, median, variability, and outliers of sector-specific stock prices.</w:t>
      </w:r>
      <w:r w:rsidR="00972920" w:rsidRPr="00634010">
        <w:rPr>
          <w:rFonts w:ascii="Calibri" w:hAnsi="Calibri" w:cs="Calibri"/>
          <w:sz w:val="24"/>
          <w:szCs w:val="24"/>
        </w:rPr>
        <w:br/>
      </w:r>
    </w:p>
    <w:p w14:paraId="10304AC5" w14:textId="23A55010"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Purpose:</w:t>
      </w:r>
    </w:p>
    <w:p w14:paraId="696A47EB" w14:textId="02C1BBA5"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Allows rapid sector comparison and identification of outlier stocks.</w:t>
      </w:r>
      <w:r w:rsidR="00972920" w:rsidRPr="00634010">
        <w:rPr>
          <w:rFonts w:ascii="Calibri" w:hAnsi="Calibri" w:cs="Calibri"/>
          <w:sz w:val="24"/>
          <w:szCs w:val="24"/>
        </w:rPr>
        <w:br/>
      </w:r>
    </w:p>
    <w:p w14:paraId="625432D3" w14:textId="016A3E88"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Tool:</w:t>
      </w:r>
    </w:p>
    <w:p w14:paraId="4A6693E0" w14:textId="725ED29E" w:rsidR="00972920" w:rsidRPr="00634010" w:rsidRDefault="00972920"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Matplotlib and Seaborn</w:t>
      </w:r>
      <w:r w:rsidRPr="00634010">
        <w:rPr>
          <w:rFonts w:ascii="Calibri" w:hAnsi="Calibri" w:cs="Calibri"/>
          <w:sz w:val="24"/>
          <w:szCs w:val="24"/>
        </w:rPr>
        <w:br/>
      </w:r>
    </w:p>
    <w:p w14:paraId="38F839C3" w14:textId="77777777" w:rsidR="000225A4" w:rsidRPr="00634010" w:rsidRDefault="000225A4" w:rsidP="000225A4">
      <w:pPr>
        <w:pStyle w:val="ListParagraph"/>
        <w:numPr>
          <w:ilvl w:val="1"/>
          <w:numId w:val="23"/>
        </w:numPr>
        <w:spacing w:line="360" w:lineRule="auto"/>
        <w:rPr>
          <w:rFonts w:ascii="Calibri" w:hAnsi="Calibri" w:cs="Calibri"/>
          <w:sz w:val="24"/>
          <w:szCs w:val="24"/>
        </w:rPr>
      </w:pPr>
      <w:r w:rsidRPr="00634010">
        <w:rPr>
          <w:rFonts w:ascii="Calibri" w:hAnsi="Calibri" w:cs="Calibri"/>
          <w:b/>
          <w:bCs/>
          <w:sz w:val="24"/>
          <w:szCs w:val="24"/>
        </w:rPr>
        <w:t>Time Series and Dual-Axis Line Charts (GDP vs. Price Trends):</w:t>
      </w:r>
    </w:p>
    <w:p w14:paraId="4519BCCF" w14:textId="4E15E4D2"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Description:</w:t>
      </w:r>
    </w:p>
    <w:p w14:paraId="7D578609" w14:textId="4DF629A7" w:rsidR="00972920" w:rsidRPr="00634010" w:rsidRDefault="000225A4"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Visualize quarterly trends in sector-level GDP and corresponding average stock prices on dual axes.</w:t>
      </w:r>
      <w:r w:rsidR="00972920" w:rsidRPr="00634010">
        <w:rPr>
          <w:rFonts w:ascii="Calibri" w:hAnsi="Calibri" w:cs="Calibri"/>
          <w:sz w:val="24"/>
          <w:szCs w:val="24"/>
        </w:rPr>
        <w:br/>
      </w:r>
    </w:p>
    <w:p w14:paraId="1EAD8C57" w14:textId="7BC089C3"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Purpose:</w:t>
      </w:r>
    </w:p>
    <w:p w14:paraId="0A3F5279" w14:textId="0EC7DC06" w:rsidR="00972920" w:rsidRPr="00634010" w:rsidRDefault="000225A4" w:rsidP="00972920">
      <w:pPr>
        <w:pStyle w:val="ListParagraph"/>
        <w:spacing w:line="360" w:lineRule="auto"/>
        <w:ind w:left="2880"/>
        <w:rPr>
          <w:rFonts w:ascii="Calibri" w:hAnsi="Calibri" w:cs="Calibri"/>
          <w:sz w:val="24"/>
          <w:szCs w:val="24"/>
        </w:rPr>
      </w:pPr>
      <w:r w:rsidRPr="00634010">
        <w:rPr>
          <w:rFonts w:ascii="Calibri" w:hAnsi="Calibri" w:cs="Calibri"/>
          <w:sz w:val="24"/>
          <w:szCs w:val="24"/>
        </w:rPr>
        <w:t>Provides intuitive visual insights into sector performance trends over time, facilitating stakeholder understanding of temporal patterns.</w:t>
      </w:r>
      <w:r w:rsidR="00972920" w:rsidRPr="00634010">
        <w:rPr>
          <w:rFonts w:ascii="Calibri" w:hAnsi="Calibri" w:cs="Calibri"/>
          <w:sz w:val="24"/>
          <w:szCs w:val="24"/>
        </w:rPr>
        <w:br/>
      </w:r>
    </w:p>
    <w:p w14:paraId="41741D0A" w14:textId="40EC82CC" w:rsidR="00972920" w:rsidRPr="00634010" w:rsidRDefault="00972920" w:rsidP="00972920">
      <w:pPr>
        <w:pStyle w:val="ListParagraph"/>
        <w:numPr>
          <w:ilvl w:val="2"/>
          <w:numId w:val="23"/>
        </w:numPr>
        <w:spacing w:line="360" w:lineRule="auto"/>
        <w:rPr>
          <w:rFonts w:ascii="Calibri" w:hAnsi="Calibri" w:cs="Calibri"/>
          <w:sz w:val="24"/>
          <w:szCs w:val="24"/>
        </w:rPr>
      </w:pPr>
      <w:r w:rsidRPr="00634010">
        <w:rPr>
          <w:rFonts w:ascii="Calibri" w:hAnsi="Calibri" w:cs="Calibri"/>
          <w:b/>
          <w:bCs/>
          <w:sz w:val="24"/>
          <w:szCs w:val="24"/>
        </w:rPr>
        <w:t>Tool:</w:t>
      </w:r>
    </w:p>
    <w:p w14:paraId="6A9519FD" w14:textId="0845CE10" w:rsidR="00972920" w:rsidRPr="00634010" w:rsidRDefault="00972920" w:rsidP="00972920">
      <w:pPr>
        <w:pStyle w:val="ListParagraph"/>
        <w:numPr>
          <w:ilvl w:val="3"/>
          <w:numId w:val="23"/>
        </w:numPr>
        <w:spacing w:line="360" w:lineRule="auto"/>
        <w:rPr>
          <w:rFonts w:ascii="Calibri" w:hAnsi="Calibri" w:cs="Calibri"/>
          <w:sz w:val="24"/>
          <w:szCs w:val="24"/>
        </w:rPr>
      </w:pPr>
      <w:r w:rsidRPr="00634010">
        <w:rPr>
          <w:rFonts w:ascii="Calibri" w:hAnsi="Calibri" w:cs="Calibri"/>
          <w:sz w:val="24"/>
          <w:szCs w:val="24"/>
        </w:rPr>
        <w:t>Matplotlib</w:t>
      </w:r>
    </w:p>
    <w:p w14:paraId="06C5D77B" w14:textId="6655E52D" w:rsidR="00972920" w:rsidRPr="00634010" w:rsidRDefault="00972920" w:rsidP="00972920">
      <w:pPr>
        <w:rPr>
          <w:rFonts w:ascii="Calibri" w:hAnsi="Calibri" w:cs="Calibri"/>
          <w:sz w:val="24"/>
          <w:szCs w:val="24"/>
        </w:rPr>
      </w:pPr>
    </w:p>
    <w:p w14:paraId="24E21BD7" w14:textId="56D5CE73" w:rsidR="00972920" w:rsidRPr="00634010" w:rsidRDefault="00972920" w:rsidP="00972920">
      <w:pPr>
        <w:pStyle w:val="Heading1"/>
        <w:spacing w:line="360" w:lineRule="auto"/>
        <w:jc w:val="left"/>
        <w:rPr>
          <w:rFonts w:ascii="Calibri" w:hAnsi="Calibri" w:cs="Calibri"/>
          <w:szCs w:val="24"/>
        </w:rPr>
      </w:pPr>
      <w:bookmarkStart w:id="11" w:name="_Toc192796144"/>
      <w:r w:rsidRPr="00634010">
        <w:rPr>
          <w:rFonts w:ascii="Calibri" w:hAnsi="Calibri" w:cs="Calibri"/>
          <w:szCs w:val="24"/>
        </w:rPr>
        <w:t>G.3 Recommended Courses of Action:</w:t>
      </w:r>
      <w:bookmarkEnd w:id="11"/>
    </w:p>
    <w:p w14:paraId="64D8D674" w14:textId="4C6369B3" w:rsidR="000225A4" w:rsidRPr="00634010" w:rsidRDefault="000225A4" w:rsidP="000225A4">
      <w:pPr>
        <w:pStyle w:val="ListParagraph"/>
        <w:numPr>
          <w:ilvl w:val="0"/>
          <w:numId w:val="24"/>
        </w:numPr>
        <w:rPr>
          <w:rFonts w:ascii="Calibri" w:hAnsi="Calibri" w:cs="Calibri"/>
          <w:b/>
          <w:bCs/>
          <w:sz w:val="24"/>
          <w:szCs w:val="24"/>
        </w:rPr>
      </w:pPr>
      <w:r w:rsidRPr="00634010">
        <w:rPr>
          <w:rFonts w:ascii="Calibri" w:hAnsi="Calibri" w:cs="Calibri"/>
          <w:b/>
          <w:bCs/>
          <w:sz w:val="24"/>
          <w:szCs w:val="24"/>
        </w:rPr>
        <w:t>Sector-Specific Investment Strategies:</w:t>
      </w:r>
    </w:p>
    <w:p w14:paraId="30156AE4" w14:textId="2B47784E" w:rsidR="000225A4" w:rsidRPr="00634010" w:rsidRDefault="000225A4" w:rsidP="000225A4">
      <w:pPr>
        <w:pStyle w:val="ListParagraph"/>
        <w:numPr>
          <w:ilvl w:val="1"/>
          <w:numId w:val="24"/>
        </w:numPr>
        <w:rPr>
          <w:rFonts w:ascii="Calibri" w:hAnsi="Calibri" w:cs="Calibri"/>
          <w:b/>
          <w:bCs/>
          <w:sz w:val="24"/>
          <w:szCs w:val="24"/>
        </w:rPr>
      </w:pPr>
      <w:r w:rsidRPr="00634010">
        <w:rPr>
          <w:rFonts w:ascii="Calibri" w:hAnsi="Calibri" w:cs="Calibri"/>
          <w:b/>
          <w:bCs/>
          <w:sz w:val="24"/>
          <w:szCs w:val="24"/>
        </w:rPr>
        <w:t>Rationale:</w:t>
      </w:r>
    </w:p>
    <w:p w14:paraId="1178C8A5" w14:textId="1911EE18" w:rsidR="000225A4" w:rsidRPr="00634010" w:rsidRDefault="000225A4" w:rsidP="000225A4">
      <w:pPr>
        <w:pStyle w:val="ListParagraph"/>
        <w:numPr>
          <w:ilvl w:val="2"/>
          <w:numId w:val="24"/>
        </w:numPr>
        <w:rPr>
          <w:rFonts w:ascii="Calibri" w:hAnsi="Calibri" w:cs="Calibri"/>
          <w:sz w:val="24"/>
          <w:szCs w:val="24"/>
        </w:rPr>
      </w:pPr>
      <w:r w:rsidRPr="00634010">
        <w:rPr>
          <w:rFonts w:ascii="Calibri" w:hAnsi="Calibri" w:cs="Calibri"/>
          <w:sz w:val="24"/>
          <w:szCs w:val="24"/>
        </w:rPr>
        <w:t>The analysis indicated sector-specific differences in the relationship between GDP changes and stock returns. Industries like Technology and Industrials exhibited higher correlation values than Materials and Energy, suggesting differentiated sensitivity to economic indicators. Investors should therefore consider customizing strategies for each sector, emphasizing those with higher correlation.</w:t>
      </w:r>
      <w:r w:rsidRPr="00634010">
        <w:rPr>
          <w:rFonts w:ascii="Calibri" w:hAnsi="Calibri" w:cs="Calibri"/>
          <w:sz w:val="24"/>
          <w:szCs w:val="24"/>
        </w:rPr>
        <w:br/>
      </w:r>
    </w:p>
    <w:p w14:paraId="322E7390" w14:textId="0D8769E7" w:rsidR="000225A4" w:rsidRPr="00634010" w:rsidRDefault="000225A4" w:rsidP="000225A4">
      <w:pPr>
        <w:pStyle w:val="ListParagraph"/>
        <w:numPr>
          <w:ilvl w:val="1"/>
          <w:numId w:val="24"/>
        </w:numPr>
        <w:rPr>
          <w:rFonts w:ascii="Calibri" w:hAnsi="Calibri" w:cs="Calibri"/>
          <w:b/>
          <w:bCs/>
          <w:sz w:val="24"/>
          <w:szCs w:val="24"/>
        </w:rPr>
      </w:pPr>
      <w:r w:rsidRPr="00634010">
        <w:rPr>
          <w:rFonts w:ascii="Calibri" w:hAnsi="Calibri" w:cs="Calibri"/>
          <w:b/>
          <w:bCs/>
          <w:sz w:val="24"/>
          <w:szCs w:val="24"/>
        </w:rPr>
        <w:t>How it Relates:</w:t>
      </w:r>
    </w:p>
    <w:p w14:paraId="6DE2CB9E" w14:textId="77777777" w:rsidR="000225A4" w:rsidRPr="000225A4" w:rsidRDefault="000225A4" w:rsidP="000225A4">
      <w:pPr>
        <w:numPr>
          <w:ilvl w:val="2"/>
          <w:numId w:val="24"/>
        </w:numPr>
        <w:spacing w:before="100" w:beforeAutospacing="1" w:after="100" w:afterAutospacing="1"/>
        <w:rPr>
          <w:rFonts w:ascii="Calibri" w:hAnsi="Calibri" w:cs="Calibri"/>
          <w:sz w:val="24"/>
          <w:szCs w:val="24"/>
        </w:rPr>
      </w:pPr>
      <w:r w:rsidRPr="000225A4">
        <w:rPr>
          <w:rFonts w:ascii="Calibri" w:hAnsi="Calibri" w:cs="Calibri"/>
          <w:sz w:val="24"/>
          <w:szCs w:val="24"/>
        </w:rPr>
        <w:t>A focused strategy leveraging insights from the Industrials and Technology sectors, given their stronger correlations, could enhance portfolio returns by timing sector-specific investments more effectively based on economic signals.</w:t>
      </w:r>
    </w:p>
    <w:p w14:paraId="7198C1CF" w14:textId="77777777" w:rsidR="000225A4" w:rsidRPr="00634010" w:rsidRDefault="000225A4" w:rsidP="000225A4">
      <w:pPr>
        <w:rPr>
          <w:rFonts w:ascii="Calibri" w:hAnsi="Calibri" w:cs="Calibri"/>
          <w:b/>
          <w:bCs/>
          <w:sz w:val="24"/>
          <w:szCs w:val="24"/>
        </w:rPr>
      </w:pPr>
    </w:p>
    <w:p w14:paraId="1531552F" w14:textId="570C906B" w:rsidR="000225A4" w:rsidRPr="00634010" w:rsidRDefault="000225A4" w:rsidP="000225A4">
      <w:pPr>
        <w:pStyle w:val="ListParagraph"/>
        <w:numPr>
          <w:ilvl w:val="0"/>
          <w:numId w:val="24"/>
        </w:numPr>
        <w:rPr>
          <w:rFonts w:ascii="Calibri" w:hAnsi="Calibri" w:cs="Calibri"/>
          <w:b/>
          <w:bCs/>
          <w:sz w:val="24"/>
          <w:szCs w:val="24"/>
        </w:rPr>
      </w:pPr>
      <w:r w:rsidRPr="00634010">
        <w:rPr>
          <w:rFonts w:ascii="Calibri" w:hAnsi="Calibri" w:cs="Calibri"/>
          <w:b/>
          <w:bCs/>
          <w:sz w:val="24"/>
          <w:szCs w:val="24"/>
        </w:rPr>
        <w:t>Enhanced Predictive Modeling:</w:t>
      </w:r>
    </w:p>
    <w:p w14:paraId="4F1FAD9D" w14:textId="79A0974D" w:rsidR="000225A4" w:rsidRPr="00634010" w:rsidRDefault="000225A4" w:rsidP="000225A4">
      <w:pPr>
        <w:pStyle w:val="ListParagraph"/>
        <w:numPr>
          <w:ilvl w:val="1"/>
          <w:numId w:val="24"/>
        </w:numPr>
        <w:rPr>
          <w:rFonts w:ascii="Calibri" w:hAnsi="Calibri" w:cs="Calibri"/>
          <w:b/>
          <w:bCs/>
          <w:sz w:val="24"/>
          <w:szCs w:val="24"/>
        </w:rPr>
      </w:pPr>
      <w:r w:rsidRPr="00634010">
        <w:rPr>
          <w:rFonts w:ascii="Calibri" w:hAnsi="Calibri" w:cs="Calibri"/>
          <w:b/>
          <w:bCs/>
          <w:sz w:val="24"/>
          <w:szCs w:val="24"/>
        </w:rPr>
        <w:t>Rationale:</w:t>
      </w:r>
    </w:p>
    <w:p w14:paraId="27EB54A1" w14:textId="56C8F3AC" w:rsidR="000225A4" w:rsidRPr="00634010" w:rsidRDefault="000225A4" w:rsidP="000225A4">
      <w:pPr>
        <w:pStyle w:val="ListParagraph"/>
        <w:numPr>
          <w:ilvl w:val="2"/>
          <w:numId w:val="24"/>
        </w:numPr>
        <w:rPr>
          <w:rFonts w:ascii="Calibri" w:hAnsi="Calibri" w:cs="Calibri"/>
          <w:sz w:val="24"/>
          <w:szCs w:val="24"/>
        </w:rPr>
      </w:pPr>
      <w:r w:rsidRPr="00634010">
        <w:rPr>
          <w:rFonts w:ascii="Calibri" w:hAnsi="Calibri" w:cs="Calibri"/>
          <w:sz w:val="24"/>
          <w:szCs w:val="24"/>
        </w:rPr>
        <w:t>The weak predictive power of GDP alone (low R² values across sectors) suggests the need for multivariate models that integrate additional economic indicators such as inflation, employment, or interest rates, potentially increasing prediction accuracy.</w:t>
      </w:r>
      <w:r w:rsidRPr="00634010">
        <w:rPr>
          <w:rFonts w:ascii="Calibri" w:hAnsi="Calibri" w:cs="Calibri"/>
          <w:sz w:val="24"/>
          <w:szCs w:val="24"/>
        </w:rPr>
        <w:br/>
      </w:r>
    </w:p>
    <w:p w14:paraId="4D92B1F6" w14:textId="285DC410" w:rsidR="000225A4" w:rsidRPr="00634010" w:rsidRDefault="000225A4" w:rsidP="000225A4">
      <w:pPr>
        <w:pStyle w:val="ListParagraph"/>
        <w:numPr>
          <w:ilvl w:val="1"/>
          <w:numId w:val="24"/>
        </w:numPr>
        <w:rPr>
          <w:rFonts w:ascii="Calibri" w:hAnsi="Calibri" w:cs="Calibri"/>
          <w:b/>
          <w:bCs/>
          <w:sz w:val="24"/>
          <w:szCs w:val="24"/>
        </w:rPr>
      </w:pPr>
      <w:r w:rsidRPr="00634010">
        <w:rPr>
          <w:rFonts w:ascii="Calibri" w:hAnsi="Calibri" w:cs="Calibri"/>
          <w:b/>
          <w:bCs/>
          <w:sz w:val="24"/>
          <w:szCs w:val="24"/>
        </w:rPr>
        <w:t>How it relates:</w:t>
      </w:r>
    </w:p>
    <w:p w14:paraId="59684A55" w14:textId="7F89DBF5" w:rsidR="000225A4" w:rsidRPr="00634010" w:rsidRDefault="000225A4" w:rsidP="000225A4">
      <w:pPr>
        <w:pStyle w:val="ListParagraph"/>
        <w:numPr>
          <w:ilvl w:val="2"/>
          <w:numId w:val="24"/>
        </w:numPr>
        <w:rPr>
          <w:rFonts w:ascii="Calibri" w:hAnsi="Calibri" w:cs="Calibri"/>
          <w:sz w:val="24"/>
          <w:szCs w:val="24"/>
        </w:rPr>
      </w:pPr>
      <w:r w:rsidRPr="00634010">
        <w:rPr>
          <w:rFonts w:ascii="Calibri" w:hAnsi="Calibri" w:cs="Calibri"/>
          <w:sz w:val="24"/>
          <w:szCs w:val="24"/>
        </w:rPr>
        <w:t>Incorporating these broader macroeconomic factors can improve forecasting capabilities, offering investment managers better predictive accuracy, refined risk management strategies, and improved responsiveness to market conditions.</w:t>
      </w:r>
    </w:p>
    <w:p w14:paraId="24D461B2" w14:textId="77777777" w:rsidR="00972920" w:rsidRPr="00634010" w:rsidRDefault="00972920" w:rsidP="00972920">
      <w:pPr>
        <w:rPr>
          <w:rFonts w:ascii="Calibri" w:hAnsi="Calibri" w:cs="Calibri"/>
          <w:sz w:val="24"/>
          <w:szCs w:val="24"/>
        </w:rPr>
      </w:pPr>
    </w:p>
    <w:p w14:paraId="67275800" w14:textId="5C9395AE" w:rsidR="009C4B91" w:rsidRPr="00634010" w:rsidRDefault="009C4B91" w:rsidP="00572505">
      <w:pPr>
        <w:pStyle w:val="Heading1"/>
        <w:spacing w:line="360" w:lineRule="auto"/>
        <w:rPr>
          <w:rFonts w:ascii="Calibri" w:hAnsi="Calibri" w:cs="Calibri"/>
          <w:szCs w:val="24"/>
        </w:rPr>
      </w:pPr>
      <w:bookmarkStart w:id="12" w:name="_Toc192796145"/>
      <w:r w:rsidRPr="00634010">
        <w:rPr>
          <w:rFonts w:ascii="Calibri" w:hAnsi="Calibri" w:cs="Calibri"/>
          <w:szCs w:val="24"/>
        </w:rPr>
        <w:t xml:space="preserve">H Panopto </w:t>
      </w:r>
      <w:r w:rsidR="003D5619" w:rsidRPr="00634010">
        <w:rPr>
          <w:rFonts w:ascii="Calibri" w:hAnsi="Calibri" w:cs="Calibri"/>
          <w:szCs w:val="24"/>
        </w:rPr>
        <w:t>Presentation</w:t>
      </w:r>
      <w:bookmarkEnd w:id="12"/>
    </w:p>
    <w:p w14:paraId="53130623" w14:textId="2A97D26B" w:rsidR="00FC4715" w:rsidRPr="00634010" w:rsidRDefault="00D16151" w:rsidP="00D16151">
      <w:pPr>
        <w:spacing w:line="360" w:lineRule="auto"/>
        <w:jc w:val="center"/>
        <w:rPr>
          <w:rFonts w:ascii="Calibri" w:hAnsi="Calibri" w:cs="Calibri"/>
          <w:sz w:val="24"/>
          <w:szCs w:val="24"/>
        </w:rPr>
      </w:pPr>
      <w:hyperlink r:id="rId11" w:history="1">
        <w:r w:rsidRPr="0042105D">
          <w:rPr>
            <w:rStyle w:val="Hyperlink"/>
            <w:rFonts w:ascii="Calibri" w:hAnsi="Calibri" w:cs="Calibri"/>
            <w:sz w:val="24"/>
            <w:szCs w:val="24"/>
          </w:rPr>
          <w:t>https://wgu.hosted.panopto.com/Panopto/Pages/Viewer.aspx?id=de5c9e27-141b-4840-9232-b2a0003ed3a5</w:t>
        </w:r>
      </w:hyperlink>
      <w:r>
        <w:rPr>
          <w:rFonts w:ascii="Calibri" w:hAnsi="Calibri" w:cs="Calibri"/>
          <w:sz w:val="24"/>
          <w:szCs w:val="24"/>
        </w:rPr>
        <w:t xml:space="preserve"> </w:t>
      </w:r>
    </w:p>
    <w:p w14:paraId="7AAD2636" w14:textId="2C452792" w:rsidR="00D22073" w:rsidRPr="00634010" w:rsidRDefault="00D22073" w:rsidP="00572505">
      <w:pPr>
        <w:spacing w:line="360" w:lineRule="auto"/>
        <w:rPr>
          <w:rFonts w:ascii="Calibri" w:hAnsi="Calibri" w:cs="Calibri"/>
          <w:b/>
          <w:sz w:val="24"/>
          <w:szCs w:val="24"/>
        </w:rPr>
      </w:pPr>
      <w:bookmarkStart w:id="13" w:name="_heading=h.1ci93xb" w:colFirst="0" w:colLast="0"/>
      <w:bookmarkStart w:id="14" w:name="_heading=h.3whwml4"/>
      <w:bookmarkEnd w:id="13"/>
      <w:bookmarkEnd w:id="14"/>
    </w:p>
    <w:p w14:paraId="7AAD2637" w14:textId="7764D157" w:rsidR="00336E5A" w:rsidRPr="00634010" w:rsidRDefault="00336E5A" w:rsidP="00572505">
      <w:pPr>
        <w:spacing w:line="360" w:lineRule="auto"/>
        <w:rPr>
          <w:rFonts w:ascii="Calibri" w:hAnsi="Calibri" w:cs="Calibri"/>
          <w:sz w:val="24"/>
          <w:szCs w:val="24"/>
        </w:rPr>
      </w:pPr>
      <w:r w:rsidRPr="00634010">
        <w:rPr>
          <w:rFonts w:ascii="Calibri" w:hAnsi="Calibri" w:cs="Calibri"/>
          <w:sz w:val="24"/>
          <w:szCs w:val="24"/>
        </w:rPr>
        <w:br w:type="page"/>
      </w:r>
    </w:p>
    <w:p w14:paraId="71BFFAA0" w14:textId="77777777" w:rsidR="00D22073" w:rsidRPr="00634010" w:rsidRDefault="00D22073" w:rsidP="00572505">
      <w:pPr>
        <w:spacing w:line="360" w:lineRule="auto"/>
        <w:ind w:firstLine="720"/>
        <w:rPr>
          <w:rFonts w:ascii="Calibri" w:hAnsi="Calibri" w:cs="Calibri"/>
          <w:sz w:val="24"/>
          <w:szCs w:val="24"/>
        </w:rPr>
      </w:pPr>
    </w:p>
    <w:bookmarkStart w:id="15" w:name="_Toc192796146" w:displacedByCustomXml="next"/>
    <w:sdt>
      <w:sdtPr>
        <w:rPr>
          <w:rFonts w:ascii="Calibri" w:eastAsia="Times New Roman" w:hAnsi="Calibri" w:cs="Calibri"/>
          <w:b w:val="0"/>
          <w:bCs w:val="0"/>
          <w:szCs w:val="24"/>
        </w:rPr>
        <w:id w:val="890692505"/>
        <w:docPartObj>
          <w:docPartGallery w:val="Bibliographies"/>
          <w:docPartUnique/>
        </w:docPartObj>
      </w:sdtPr>
      <w:sdtEndPr/>
      <w:sdtContent>
        <w:p w14:paraId="3438839D" w14:textId="7CA9D633" w:rsidR="00476685" w:rsidRPr="00634010" w:rsidRDefault="00476685" w:rsidP="00385CB4">
          <w:pPr>
            <w:pStyle w:val="Heading1"/>
            <w:numPr>
              <w:ilvl w:val="0"/>
              <w:numId w:val="27"/>
            </w:numPr>
            <w:spacing w:line="360" w:lineRule="auto"/>
            <w:rPr>
              <w:rFonts w:ascii="Calibri" w:hAnsi="Calibri" w:cs="Calibri"/>
              <w:szCs w:val="24"/>
            </w:rPr>
          </w:pPr>
          <w:r w:rsidRPr="00634010">
            <w:rPr>
              <w:rFonts w:ascii="Calibri" w:hAnsi="Calibri" w:cs="Calibri"/>
              <w:szCs w:val="24"/>
            </w:rPr>
            <w:t>References</w:t>
          </w:r>
          <w:bookmarkEnd w:id="15"/>
        </w:p>
        <w:sdt>
          <w:sdtPr>
            <w:rPr>
              <w:rFonts w:ascii="Calibri" w:hAnsi="Calibri" w:cs="Calibri"/>
              <w:sz w:val="24"/>
              <w:szCs w:val="24"/>
            </w:rPr>
            <w:id w:val="-573587230"/>
            <w:bibliography/>
          </w:sdtPr>
          <w:sdtEndPr/>
          <w:sdtContent>
            <w:p w14:paraId="352CDEE3" w14:textId="7FDD9F19" w:rsidR="00385CB4" w:rsidRPr="00634010" w:rsidRDefault="00385CB4" w:rsidP="00385CB4">
              <w:pPr>
                <w:pStyle w:val="Bibliography"/>
                <w:numPr>
                  <w:ilvl w:val="0"/>
                  <w:numId w:val="27"/>
                </w:numPr>
                <w:spacing w:line="360" w:lineRule="auto"/>
                <w:rPr>
                  <w:rFonts w:ascii="Calibri" w:hAnsi="Calibri" w:cs="Calibri"/>
                  <w:sz w:val="24"/>
                  <w:szCs w:val="24"/>
                </w:rPr>
              </w:pPr>
              <w:r w:rsidRPr="00634010">
                <w:rPr>
                  <w:rFonts w:ascii="Calibri" w:hAnsi="Calibri" w:cs="Calibri"/>
                  <w:sz w:val="24"/>
                  <w:szCs w:val="24"/>
                </w:rPr>
                <w:t xml:space="preserve">Andrei, D., Mann, W., &amp; Peyer, U. (2020). Macroeconomic announcements and stock market reactions. </w:t>
              </w:r>
              <w:r w:rsidRPr="00634010">
                <w:rPr>
                  <w:rFonts w:ascii="Calibri" w:hAnsi="Calibri" w:cs="Calibri"/>
                  <w:i/>
                  <w:iCs/>
                  <w:sz w:val="24"/>
                  <w:szCs w:val="24"/>
                </w:rPr>
                <w:t>SSRN Electronic Journal</w:t>
              </w:r>
              <w:r w:rsidRPr="00634010">
                <w:rPr>
                  <w:rFonts w:ascii="Calibri" w:hAnsi="Calibri" w:cs="Calibri"/>
                  <w:sz w:val="24"/>
                  <w:szCs w:val="24"/>
                </w:rPr>
                <w:t xml:space="preserve">. </w:t>
              </w:r>
              <w:hyperlink r:id="rId12" w:tgtFrame="_new" w:history="1">
                <w:r w:rsidRPr="00634010">
                  <w:rPr>
                    <w:rStyle w:val="Hyperlink"/>
                    <w:rFonts w:ascii="Calibri" w:hAnsi="Calibri" w:cs="Calibri"/>
                    <w:sz w:val="24"/>
                    <w:szCs w:val="24"/>
                  </w:rPr>
                  <w:t>https://doi.org/10.2139/ssrn.3640322</w:t>
                </w:r>
              </w:hyperlink>
              <w:r w:rsidRPr="00634010">
                <w:rPr>
                  <w:rFonts w:ascii="Calibri" w:hAnsi="Calibri" w:cs="Calibri"/>
                  <w:sz w:val="24"/>
                  <w:szCs w:val="24"/>
                </w:rPr>
                <w:br/>
              </w:r>
            </w:p>
            <w:p w14:paraId="156F880E" w14:textId="742D6C7A"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Caporale, G. M., Spagnolo, F., &amp; Spagnolo, N. (2021). Sectoral stock prices and GDP: International evidence from wavelet analysis. </w:t>
              </w:r>
              <w:r w:rsidRPr="00385CB4">
                <w:rPr>
                  <w:rFonts w:ascii="Calibri" w:hAnsi="Calibri" w:cs="Calibri"/>
                  <w:i/>
                  <w:iCs/>
                  <w:sz w:val="24"/>
                  <w:szCs w:val="24"/>
                </w:rPr>
                <w:t>Journal of International Financial Markets, Institutions &amp; Money, 75</w:t>
              </w:r>
              <w:r w:rsidRPr="00385CB4">
                <w:rPr>
                  <w:rFonts w:ascii="Calibri" w:hAnsi="Calibri" w:cs="Calibri"/>
                  <w:sz w:val="24"/>
                  <w:szCs w:val="24"/>
                </w:rPr>
                <w:t xml:space="preserve">, Article 101457. </w:t>
              </w:r>
              <w:hyperlink r:id="rId13" w:tgtFrame="_new" w:history="1">
                <w:r w:rsidRPr="00385CB4">
                  <w:rPr>
                    <w:rStyle w:val="Hyperlink"/>
                    <w:rFonts w:ascii="Calibri" w:hAnsi="Calibri" w:cs="Calibri"/>
                    <w:sz w:val="24"/>
                    <w:szCs w:val="24"/>
                  </w:rPr>
                  <w:t>https://doi.org/10.1016/j.intfin.2021.101457</w:t>
                </w:r>
              </w:hyperlink>
              <w:r w:rsidRPr="00634010">
                <w:rPr>
                  <w:rFonts w:ascii="Calibri" w:hAnsi="Calibri" w:cs="Calibri"/>
                  <w:sz w:val="24"/>
                  <w:szCs w:val="24"/>
                </w:rPr>
                <w:br/>
              </w:r>
            </w:p>
            <w:p w14:paraId="72C32F8A" w14:textId="0DA781D4"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Choi, S., &amp; Dou, W. (2018, October). </w:t>
              </w:r>
              <w:r w:rsidRPr="00385CB4">
                <w:rPr>
                  <w:rFonts w:ascii="Calibri" w:hAnsi="Calibri" w:cs="Calibri"/>
                  <w:i/>
                  <w:iCs/>
                  <w:sz w:val="24"/>
                  <w:szCs w:val="24"/>
                </w:rPr>
                <w:t>Market efficiency and news release lags: Empirical evidence from GDP data</w:t>
              </w:r>
              <w:r w:rsidRPr="00385CB4">
                <w:rPr>
                  <w:rFonts w:ascii="Calibri" w:hAnsi="Calibri" w:cs="Calibri"/>
                  <w:sz w:val="24"/>
                  <w:szCs w:val="24"/>
                </w:rPr>
                <w:t xml:space="preserve"> [Conference presentation]. Financial Management Association Annual Meeting, San Diego, CA, United States.</w:t>
              </w:r>
              <w:r w:rsidRPr="00634010">
                <w:rPr>
                  <w:rFonts w:ascii="Calibri" w:hAnsi="Calibri" w:cs="Calibri"/>
                  <w:sz w:val="24"/>
                  <w:szCs w:val="24"/>
                </w:rPr>
                <w:br/>
              </w:r>
            </w:p>
            <w:p w14:paraId="4503B2A6" w14:textId="09D1134F"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Kaggle. (n.d.). </w:t>
              </w:r>
              <w:r w:rsidRPr="00385CB4">
                <w:rPr>
                  <w:rFonts w:ascii="Calibri" w:hAnsi="Calibri" w:cs="Calibri"/>
                  <w:i/>
                  <w:iCs/>
                  <w:sz w:val="24"/>
                  <w:szCs w:val="24"/>
                </w:rPr>
                <w:t>9000 tickers of stock market data (</w:t>
              </w:r>
              <w:r w:rsidR="00156C58" w:rsidRPr="00634010">
                <w:rPr>
                  <w:rFonts w:ascii="Calibri" w:hAnsi="Calibri" w:cs="Calibri"/>
                  <w:i/>
                  <w:iCs/>
                  <w:sz w:val="24"/>
                  <w:szCs w:val="24"/>
                </w:rPr>
                <w:t>entire</w:t>
              </w:r>
              <w:r w:rsidRPr="00385CB4">
                <w:rPr>
                  <w:rFonts w:ascii="Calibri" w:hAnsi="Calibri" w:cs="Calibri"/>
                  <w:i/>
                  <w:iCs/>
                  <w:sz w:val="24"/>
                  <w:szCs w:val="24"/>
                </w:rPr>
                <w:t xml:space="preserve"> history)</w:t>
              </w:r>
              <w:r w:rsidRPr="00385CB4">
                <w:rPr>
                  <w:rFonts w:ascii="Calibri" w:hAnsi="Calibri" w:cs="Calibri"/>
                  <w:sz w:val="24"/>
                  <w:szCs w:val="24"/>
                </w:rPr>
                <w:t xml:space="preserve"> [Dataset]. Retrieved from </w:t>
              </w:r>
              <w:hyperlink r:id="rId14" w:tgtFrame="_new" w:history="1">
                <w:r w:rsidRPr="00385CB4">
                  <w:rPr>
                    <w:rStyle w:val="Hyperlink"/>
                    <w:rFonts w:ascii="Calibri" w:hAnsi="Calibri" w:cs="Calibri"/>
                    <w:sz w:val="24"/>
                    <w:szCs w:val="24"/>
                  </w:rPr>
                  <w:t>https://www.kaggle.com/datasets/jakewright/9000-tickers-of-stock-market-data-full-history</w:t>
                </w:r>
              </w:hyperlink>
              <w:r w:rsidRPr="00634010">
                <w:rPr>
                  <w:rFonts w:ascii="Calibri" w:hAnsi="Calibri" w:cs="Calibri"/>
                  <w:sz w:val="24"/>
                  <w:szCs w:val="24"/>
                </w:rPr>
                <w:br/>
              </w:r>
            </w:p>
            <w:p w14:paraId="39E96B56" w14:textId="23DE1F13"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State Street Global Advisors. (n.d.). </w:t>
              </w:r>
              <w:r w:rsidRPr="00385CB4">
                <w:rPr>
                  <w:rFonts w:ascii="Calibri" w:hAnsi="Calibri" w:cs="Calibri"/>
                  <w:i/>
                  <w:iCs/>
                  <w:sz w:val="24"/>
                  <w:szCs w:val="24"/>
                </w:rPr>
                <w:t>ETF composition data</w:t>
              </w:r>
              <w:r w:rsidRPr="00385CB4">
                <w:rPr>
                  <w:rFonts w:ascii="Calibri" w:hAnsi="Calibri" w:cs="Calibri"/>
                  <w:sz w:val="24"/>
                  <w:szCs w:val="24"/>
                </w:rPr>
                <w:t xml:space="preserve">. Retrieved from </w:t>
              </w:r>
              <w:hyperlink r:id="rId15" w:history="1">
                <w:r w:rsidR="00156C58" w:rsidRPr="00634010">
                  <w:rPr>
                    <w:rStyle w:val="Hyperlink"/>
                    <w:rFonts w:ascii="Calibri" w:hAnsi="Calibri" w:cs="Calibri"/>
                    <w:sz w:val="24"/>
                    <w:szCs w:val="24"/>
                  </w:rPr>
                  <w:t>https://www.ssga.com/us/en/intermediary/etfs/</w:t>
                </w:r>
              </w:hyperlink>
              <w:r w:rsidR="00156C58" w:rsidRPr="00634010">
                <w:rPr>
                  <w:rFonts w:ascii="Calibri" w:hAnsi="Calibri" w:cs="Calibri"/>
                  <w:sz w:val="24"/>
                  <w:szCs w:val="24"/>
                </w:rPr>
                <w:t xml:space="preserve"> </w:t>
              </w:r>
              <w:r w:rsidRPr="00634010">
                <w:rPr>
                  <w:rFonts w:ascii="Calibri" w:hAnsi="Calibri" w:cs="Calibri"/>
                  <w:sz w:val="24"/>
                  <w:szCs w:val="24"/>
                </w:rPr>
                <w:br/>
              </w:r>
            </w:p>
            <w:p w14:paraId="4AC7A4B3" w14:textId="417F5D55"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U.S. Bureau of Economic Analysis. (n.d.). </w:t>
              </w:r>
              <w:r w:rsidRPr="00385CB4">
                <w:rPr>
                  <w:rFonts w:ascii="Calibri" w:hAnsi="Calibri" w:cs="Calibri"/>
                  <w:i/>
                  <w:iCs/>
                  <w:sz w:val="24"/>
                  <w:szCs w:val="24"/>
                </w:rPr>
                <w:t>GDP by industry</w:t>
              </w:r>
              <w:r w:rsidRPr="00385CB4">
                <w:rPr>
                  <w:rFonts w:ascii="Calibri" w:hAnsi="Calibri" w:cs="Calibri"/>
                  <w:sz w:val="24"/>
                  <w:szCs w:val="24"/>
                </w:rPr>
                <w:t xml:space="preserve">. Retrieved from </w:t>
              </w:r>
              <w:hyperlink r:id="rId16" w:history="1">
                <w:r w:rsidRPr="00385CB4">
                  <w:rPr>
                    <w:rStyle w:val="Hyperlink"/>
                    <w:rFonts w:ascii="Calibri" w:hAnsi="Calibri" w:cs="Calibri"/>
                    <w:sz w:val="24"/>
                    <w:szCs w:val="24"/>
                  </w:rPr>
                  <w:t>https://www.bea.gov/data/gdp/gdp-industry</w:t>
                </w:r>
              </w:hyperlink>
              <w:r w:rsidRPr="00634010">
                <w:rPr>
                  <w:rFonts w:ascii="Calibri" w:hAnsi="Calibri" w:cs="Calibri"/>
                  <w:sz w:val="24"/>
                  <w:szCs w:val="24"/>
                </w:rPr>
                <w:br/>
              </w:r>
            </w:p>
            <w:p w14:paraId="6806346D" w14:textId="77777777" w:rsidR="00385CB4" w:rsidRPr="00385CB4" w:rsidRDefault="00385CB4" w:rsidP="00385CB4">
              <w:pPr>
                <w:pStyle w:val="Bibliography"/>
                <w:numPr>
                  <w:ilvl w:val="0"/>
                  <w:numId w:val="27"/>
                </w:numPr>
                <w:spacing w:line="360" w:lineRule="auto"/>
                <w:rPr>
                  <w:rFonts w:ascii="Calibri" w:hAnsi="Calibri" w:cs="Calibri"/>
                  <w:sz w:val="24"/>
                  <w:szCs w:val="24"/>
                </w:rPr>
              </w:pPr>
              <w:r w:rsidRPr="00385CB4">
                <w:rPr>
                  <w:rFonts w:ascii="Calibri" w:hAnsi="Calibri" w:cs="Calibri"/>
                  <w:sz w:val="24"/>
                  <w:szCs w:val="24"/>
                </w:rPr>
                <w:t xml:space="preserve">Yahoo Finance. (n.d.). Historical stock prices. Retrieved from </w:t>
              </w:r>
              <w:hyperlink r:id="rId17" w:tgtFrame="_new" w:history="1">
                <w:r w:rsidRPr="00385CB4">
                  <w:rPr>
                    <w:rStyle w:val="Hyperlink"/>
                    <w:rFonts w:ascii="Calibri" w:hAnsi="Calibri" w:cs="Calibri"/>
                    <w:sz w:val="24"/>
                    <w:szCs w:val="24"/>
                  </w:rPr>
                  <w:t>https://finance.yahoo.com</w:t>
                </w:r>
              </w:hyperlink>
            </w:p>
            <w:p w14:paraId="7AAD2639" w14:textId="54C9D8DC" w:rsidR="00D22073" w:rsidRPr="00634010" w:rsidRDefault="00D16151" w:rsidP="00385CB4">
              <w:pPr>
                <w:pStyle w:val="Bibliography"/>
                <w:spacing w:line="360" w:lineRule="auto"/>
                <w:rPr>
                  <w:rFonts w:ascii="Calibri" w:hAnsi="Calibri" w:cs="Calibri"/>
                  <w:sz w:val="24"/>
                  <w:szCs w:val="24"/>
                </w:rPr>
              </w:pPr>
            </w:p>
          </w:sdtContent>
        </w:sdt>
      </w:sdtContent>
    </w:sdt>
    <w:sectPr w:rsidR="00D22073" w:rsidRPr="00634010">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C7EE" w14:textId="77777777" w:rsidR="004A12EA" w:rsidRDefault="004A12EA">
      <w:r>
        <w:separator/>
      </w:r>
    </w:p>
    <w:p w14:paraId="6C80BFB6" w14:textId="77777777" w:rsidR="004A12EA" w:rsidRDefault="004A12EA"/>
  </w:endnote>
  <w:endnote w:type="continuationSeparator" w:id="0">
    <w:p w14:paraId="32402039" w14:textId="77777777" w:rsidR="004A12EA" w:rsidRDefault="004A12EA">
      <w:r>
        <w:continuationSeparator/>
      </w:r>
    </w:p>
    <w:p w14:paraId="612105AB" w14:textId="77777777" w:rsidR="004A12EA" w:rsidRDefault="004A12EA"/>
  </w:endnote>
  <w:endnote w:type="continuationNotice" w:id="1">
    <w:p w14:paraId="0FB0AF29" w14:textId="77777777" w:rsidR="004A12EA" w:rsidRDefault="004A12EA"/>
    <w:p w14:paraId="083C6561" w14:textId="77777777" w:rsidR="004A12EA" w:rsidRDefault="004A1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6521D" w14:textId="77777777" w:rsidR="004A12EA" w:rsidRDefault="004A12EA">
      <w:r>
        <w:separator/>
      </w:r>
    </w:p>
    <w:p w14:paraId="0A78EA52" w14:textId="77777777" w:rsidR="004A12EA" w:rsidRDefault="004A12EA"/>
  </w:footnote>
  <w:footnote w:type="continuationSeparator" w:id="0">
    <w:p w14:paraId="3C7BE499" w14:textId="77777777" w:rsidR="004A12EA" w:rsidRDefault="004A12EA">
      <w:r>
        <w:continuationSeparator/>
      </w:r>
    </w:p>
    <w:p w14:paraId="77FDA89B" w14:textId="77777777" w:rsidR="004A12EA" w:rsidRDefault="004A12EA"/>
  </w:footnote>
  <w:footnote w:type="continuationNotice" w:id="1">
    <w:p w14:paraId="29AF1D94" w14:textId="77777777" w:rsidR="004A12EA" w:rsidRDefault="004A12EA"/>
    <w:p w14:paraId="3E0E8823" w14:textId="77777777" w:rsidR="004A12EA" w:rsidRDefault="004A12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24"/>
        <w:szCs w:val="24"/>
      </w:rPr>
      <w:id w:val="-1632543056"/>
      <w:docPartObj>
        <w:docPartGallery w:val="Page Numbers (Top of Page)"/>
        <w:docPartUnique/>
      </w:docPartObj>
    </w:sdtPr>
    <w:sdtEndPr>
      <w:rPr>
        <w:noProof/>
      </w:rPr>
    </w:sdtEndPr>
    <w:sdtContent>
      <w:p w14:paraId="2C54B93E" w14:textId="28F1626A" w:rsidR="00DC1924" w:rsidRPr="00AB635E" w:rsidRDefault="00DC1924">
        <w:pPr>
          <w:pStyle w:val="Header"/>
          <w:jc w:val="right"/>
          <w:rPr>
            <w:rFonts w:ascii="Calibri" w:hAnsi="Calibri" w:cs="Calibri"/>
            <w:sz w:val="24"/>
            <w:szCs w:val="24"/>
          </w:rPr>
        </w:pPr>
        <w:r w:rsidRPr="00AB635E">
          <w:rPr>
            <w:rFonts w:ascii="Calibri" w:hAnsi="Calibri" w:cs="Calibri"/>
            <w:sz w:val="24"/>
            <w:szCs w:val="24"/>
          </w:rPr>
          <w:fldChar w:fldCharType="begin"/>
        </w:r>
        <w:r w:rsidRPr="00AB635E">
          <w:rPr>
            <w:rFonts w:ascii="Calibri" w:hAnsi="Calibri" w:cs="Calibri"/>
            <w:sz w:val="24"/>
            <w:szCs w:val="24"/>
          </w:rPr>
          <w:instrText xml:space="preserve"> PAGE   \* MERGEFORMAT </w:instrText>
        </w:r>
        <w:r w:rsidRPr="00AB635E">
          <w:rPr>
            <w:rFonts w:ascii="Calibri" w:hAnsi="Calibri" w:cs="Calibri"/>
            <w:sz w:val="24"/>
            <w:szCs w:val="24"/>
          </w:rPr>
          <w:fldChar w:fldCharType="separate"/>
        </w:r>
        <w:r w:rsidRPr="00AB635E">
          <w:rPr>
            <w:rFonts w:ascii="Calibri" w:hAnsi="Calibri" w:cs="Calibri"/>
            <w:noProof/>
            <w:sz w:val="24"/>
            <w:szCs w:val="24"/>
          </w:rPr>
          <w:t>2</w:t>
        </w:r>
        <w:r w:rsidRPr="00AB635E">
          <w:rPr>
            <w:rFonts w:ascii="Calibri" w:hAnsi="Calibri" w:cs="Calibri"/>
            <w:noProof/>
            <w:sz w:val="24"/>
            <w:szCs w:val="24"/>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273A"/>
    <w:multiLevelType w:val="hybridMultilevel"/>
    <w:tmpl w:val="08DAD6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E16D91"/>
    <w:multiLevelType w:val="hybridMultilevel"/>
    <w:tmpl w:val="CF905CB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59F2313"/>
    <w:multiLevelType w:val="hybridMultilevel"/>
    <w:tmpl w:val="7E285B80"/>
    <w:lvl w:ilvl="0" w:tplc="4BA42B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351682"/>
    <w:multiLevelType w:val="hybridMultilevel"/>
    <w:tmpl w:val="3C96A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32685D"/>
    <w:multiLevelType w:val="hybridMultilevel"/>
    <w:tmpl w:val="A2AC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778F0"/>
    <w:multiLevelType w:val="hybridMultilevel"/>
    <w:tmpl w:val="C7D24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0946C3"/>
    <w:multiLevelType w:val="hybridMultilevel"/>
    <w:tmpl w:val="F47C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72333"/>
    <w:multiLevelType w:val="multilevel"/>
    <w:tmpl w:val="321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94D7F"/>
    <w:multiLevelType w:val="hybridMultilevel"/>
    <w:tmpl w:val="9A38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31D52"/>
    <w:multiLevelType w:val="hybridMultilevel"/>
    <w:tmpl w:val="0448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3171D"/>
    <w:multiLevelType w:val="hybridMultilevel"/>
    <w:tmpl w:val="BC66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92C48"/>
    <w:multiLevelType w:val="hybridMultilevel"/>
    <w:tmpl w:val="E2FC6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46C17"/>
    <w:multiLevelType w:val="hybridMultilevel"/>
    <w:tmpl w:val="E38E5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E20DF"/>
    <w:multiLevelType w:val="hybridMultilevel"/>
    <w:tmpl w:val="A9CEF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712111"/>
    <w:multiLevelType w:val="hybridMultilevel"/>
    <w:tmpl w:val="1D28EC6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8BB4587"/>
    <w:multiLevelType w:val="multilevel"/>
    <w:tmpl w:val="FC7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09DF"/>
    <w:multiLevelType w:val="hybridMultilevel"/>
    <w:tmpl w:val="D4CAF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703A1"/>
    <w:multiLevelType w:val="hybridMultilevel"/>
    <w:tmpl w:val="CF905C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DA0780"/>
    <w:multiLevelType w:val="hybridMultilevel"/>
    <w:tmpl w:val="CA56F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F64FD2"/>
    <w:multiLevelType w:val="multilevel"/>
    <w:tmpl w:val="03BA2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6ECF3AC9"/>
    <w:multiLevelType w:val="hybridMultilevel"/>
    <w:tmpl w:val="6BA4E9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7E63DF"/>
    <w:multiLevelType w:val="hybridMultilevel"/>
    <w:tmpl w:val="CDB0605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6572375">
    <w:abstractNumId w:val="9"/>
  </w:num>
  <w:num w:numId="2" w16cid:durableId="508788293">
    <w:abstractNumId w:val="7"/>
  </w:num>
  <w:num w:numId="3" w16cid:durableId="46615245">
    <w:abstractNumId w:val="23"/>
  </w:num>
  <w:num w:numId="4" w16cid:durableId="1746994198">
    <w:abstractNumId w:val="24"/>
  </w:num>
  <w:num w:numId="5" w16cid:durableId="1403409397">
    <w:abstractNumId w:val="6"/>
  </w:num>
  <w:num w:numId="6" w16cid:durableId="1122503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7452260">
    <w:abstractNumId w:val="2"/>
  </w:num>
  <w:num w:numId="8" w16cid:durableId="2078701545">
    <w:abstractNumId w:val="0"/>
  </w:num>
  <w:num w:numId="9" w16cid:durableId="550112161">
    <w:abstractNumId w:val="20"/>
  </w:num>
  <w:num w:numId="10" w16cid:durableId="272176519">
    <w:abstractNumId w:val="3"/>
  </w:num>
  <w:num w:numId="11" w16cid:durableId="1603566612">
    <w:abstractNumId w:val="15"/>
  </w:num>
  <w:num w:numId="12" w16cid:durableId="1820682568">
    <w:abstractNumId w:val="12"/>
  </w:num>
  <w:num w:numId="13" w16cid:durableId="466699557">
    <w:abstractNumId w:val="17"/>
  </w:num>
  <w:num w:numId="14" w16cid:durableId="365568569">
    <w:abstractNumId w:val="8"/>
  </w:num>
  <w:num w:numId="15" w16cid:durableId="1618639230">
    <w:abstractNumId w:val="5"/>
  </w:num>
  <w:num w:numId="16" w16cid:durableId="523448261">
    <w:abstractNumId w:val="21"/>
  </w:num>
  <w:num w:numId="17" w16cid:durableId="884023132">
    <w:abstractNumId w:val="13"/>
  </w:num>
  <w:num w:numId="18" w16cid:durableId="942613628">
    <w:abstractNumId w:val="18"/>
  </w:num>
  <w:num w:numId="19" w16cid:durableId="624239297">
    <w:abstractNumId w:val="1"/>
  </w:num>
  <w:num w:numId="20" w16cid:durableId="1414088737">
    <w:abstractNumId w:val="25"/>
  </w:num>
  <w:num w:numId="21" w16cid:durableId="1892114343">
    <w:abstractNumId w:val="16"/>
  </w:num>
  <w:num w:numId="22" w16cid:durableId="604654619">
    <w:abstractNumId w:val="11"/>
  </w:num>
  <w:num w:numId="23" w16cid:durableId="2024089824">
    <w:abstractNumId w:val="22"/>
  </w:num>
  <w:num w:numId="24" w16cid:durableId="679502165">
    <w:abstractNumId w:val="14"/>
  </w:num>
  <w:num w:numId="25" w16cid:durableId="904293078">
    <w:abstractNumId w:val="19"/>
  </w:num>
  <w:num w:numId="26" w16cid:durableId="1078139477">
    <w:abstractNumId w:val="26"/>
  </w:num>
  <w:num w:numId="27" w16cid:durableId="146133574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1387"/>
    <w:rsid w:val="00013719"/>
    <w:rsid w:val="000225A4"/>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94571"/>
    <w:rsid w:val="000A0E1E"/>
    <w:rsid w:val="000A62D8"/>
    <w:rsid w:val="000B2C37"/>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56C58"/>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49FC"/>
    <w:rsid w:val="001D7125"/>
    <w:rsid w:val="001D75BD"/>
    <w:rsid w:val="001E2EAE"/>
    <w:rsid w:val="001E5779"/>
    <w:rsid w:val="001E698A"/>
    <w:rsid w:val="001F2D4B"/>
    <w:rsid w:val="001F55E1"/>
    <w:rsid w:val="001F7988"/>
    <w:rsid w:val="00201C6C"/>
    <w:rsid w:val="00205733"/>
    <w:rsid w:val="002144BF"/>
    <w:rsid w:val="00215CA1"/>
    <w:rsid w:val="002222B0"/>
    <w:rsid w:val="002263ED"/>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2C06"/>
    <w:rsid w:val="002D3EF2"/>
    <w:rsid w:val="002D45CC"/>
    <w:rsid w:val="002D516D"/>
    <w:rsid w:val="002D7254"/>
    <w:rsid w:val="002E0073"/>
    <w:rsid w:val="002E5F36"/>
    <w:rsid w:val="002E6492"/>
    <w:rsid w:val="002E7999"/>
    <w:rsid w:val="002F6F3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5CB4"/>
    <w:rsid w:val="00387978"/>
    <w:rsid w:val="00387C08"/>
    <w:rsid w:val="00391082"/>
    <w:rsid w:val="003A27AD"/>
    <w:rsid w:val="003A3718"/>
    <w:rsid w:val="003A705C"/>
    <w:rsid w:val="003B08E5"/>
    <w:rsid w:val="003B1F5C"/>
    <w:rsid w:val="003B2F15"/>
    <w:rsid w:val="003C1102"/>
    <w:rsid w:val="003C2750"/>
    <w:rsid w:val="003C78C9"/>
    <w:rsid w:val="003D18AB"/>
    <w:rsid w:val="003D5429"/>
    <w:rsid w:val="003D5619"/>
    <w:rsid w:val="003D6000"/>
    <w:rsid w:val="003D603D"/>
    <w:rsid w:val="003E59F1"/>
    <w:rsid w:val="003E66B7"/>
    <w:rsid w:val="003F06F4"/>
    <w:rsid w:val="00401080"/>
    <w:rsid w:val="0040263E"/>
    <w:rsid w:val="00411CFE"/>
    <w:rsid w:val="00413C53"/>
    <w:rsid w:val="00417B10"/>
    <w:rsid w:val="004221D8"/>
    <w:rsid w:val="00427893"/>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5733"/>
    <w:rsid w:val="004A603F"/>
    <w:rsid w:val="004A71A2"/>
    <w:rsid w:val="004B0866"/>
    <w:rsid w:val="004B195A"/>
    <w:rsid w:val="004B40B7"/>
    <w:rsid w:val="004B6C0B"/>
    <w:rsid w:val="004C25E0"/>
    <w:rsid w:val="004C405C"/>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49F5"/>
    <w:rsid w:val="005359E0"/>
    <w:rsid w:val="00540F6F"/>
    <w:rsid w:val="005434C7"/>
    <w:rsid w:val="0055144D"/>
    <w:rsid w:val="005523DA"/>
    <w:rsid w:val="005545CC"/>
    <w:rsid w:val="00554F56"/>
    <w:rsid w:val="00557142"/>
    <w:rsid w:val="00563BDF"/>
    <w:rsid w:val="00564780"/>
    <w:rsid w:val="00564B79"/>
    <w:rsid w:val="00567DDE"/>
    <w:rsid w:val="0057010F"/>
    <w:rsid w:val="00572505"/>
    <w:rsid w:val="005733C9"/>
    <w:rsid w:val="005753B7"/>
    <w:rsid w:val="00581441"/>
    <w:rsid w:val="00583466"/>
    <w:rsid w:val="00585079"/>
    <w:rsid w:val="00592D04"/>
    <w:rsid w:val="00593CBC"/>
    <w:rsid w:val="00594428"/>
    <w:rsid w:val="00597224"/>
    <w:rsid w:val="005A3BD2"/>
    <w:rsid w:val="005A7627"/>
    <w:rsid w:val="005B4844"/>
    <w:rsid w:val="005B6B1D"/>
    <w:rsid w:val="005C25A6"/>
    <w:rsid w:val="005C4CA3"/>
    <w:rsid w:val="005D41F4"/>
    <w:rsid w:val="005D4548"/>
    <w:rsid w:val="005E07DD"/>
    <w:rsid w:val="005E3AD5"/>
    <w:rsid w:val="005E479E"/>
    <w:rsid w:val="005E49E2"/>
    <w:rsid w:val="005E5608"/>
    <w:rsid w:val="005F0072"/>
    <w:rsid w:val="005F6516"/>
    <w:rsid w:val="00604B9F"/>
    <w:rsid w:val="00604E47"/>
    <w:rsid w:val="00610B7D"/>
    <w:rsid w:val="00613E8B"/>
    <w:rsid w:val="006169A8"/>
    <w:rsid w:val="00617EB7"/>
    <w:rsid w:val="006242D3"/>
    <w:rsid w:val="00634010"/>
    <w:rsid w:val="006343F4"/>
    <w:rsid w:val="006350BF"/>
    <w:rsid w:val="00651FA4"/>
    <w:rsid w:val="00653AFA"/>
    <w:rsid w:val="00653EDB"/>
    <w:rsid w:val="006557C9"/>
    <w:rsid w:val="006579E5"/>
    <w:rsid w:val="00657B4E"/>
    <w:rsid w:val="00657CE2"/>
    <w:rsid w:val="0066031A"/>
    <w:rsid w:val="0066385B"/>
    <w:rsid w:val="00663F6E"/>
    <w:rsid w:val="006641DB"/>
    <w:rsid w:val="00665321"/>
    <w:rsid w:val="00666C04"/>
    <w:rsid w:val="00670667"/>
    <w:rsid w:val="00670918"/>
    <w:rsid w:val="00670B53"/>
    <w:rsid w:val="00671A3F"/>
    <w:rsid w:val="006720CA"/>
    <w:rsid w:val="00674F88"/>
    <w:rsid w:val="00675023"/>
    <w:rsid w:val="0068048F"/>
    <w:rsid w:val="006804B3"/>
    <w:rsid w:val="00680B3B"/>
    <w:rsid w:val="0068113E"/>
    <w:rsid w:val="00681539"/>
    <w:rsid w:val="00685EB2"/>
    <w:rsid w:val="00695637"/>
    <w:rsid w:val="006968A8"/>
    <w:rsid w:val="006A5B21"/>
    <w:rsid w:val="006A7C4B"/>
    <w:rsid w:val="006C23A9"/>
    <w:rsid w:val="006C2C5E"/>
    <w:rsid w:val="006C329A"/>
    <w:rsid w:val="006C4093"/>
    <w:rsid w:val="006C5746"/>
    <w:rsid w:val="006C5E3B"/>
    <w:rsid w:val="006C7785"/>
    <w:rsid w:val="006D00B1"/>
    <w:rsid w:val="006D2A23"/>
    <w:rsid w:val="006D3CEF"/>
    <w:rsid w:val="006D5991"/>
    <w:rsid w:val="006E0D44"/>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16B0"/>
    <w:rsid w:val="0073222F"/>
    <w:rsid w:val="007354CD"/>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4190"/>
    <w:rsid w:val="007A64F5"/>
    <w:rsid w:val="007A6A79"/>
    <w:rsid w:val="007B1FCE"/>
    <w:rsid w:val="007B2946"/>
    <w:rsid w:val="007B4B6F"/>
    <w:rsid w:val="007B4ED4"/>
    <w:rsid w:val="007C0083"/>
    <w:rsid w:val="007C0CEF"/>
    <w:rsid w:val="007C29F5"/>
    <w:rsid w:val="007C4D52"/>
    <w:rsid w:val="007D04D3"/>
    <w:rsid w:val="007D2DE9"/>
    <w:rsid w:val="007D5222"/>
    <w:rsid w:val="007D7FE5"/>
    <w:rsid w:val="007E05E0"/>
    <w:rsid w:val="007E3F94"/>
    <w:rsid w:val="007E5CF6"/>
    <w:rsid w:val="007F0022"/>
    <w:rsid w:val="007F3234"/>
    <w:rsid w:val="007F3B32"/>
    <w:rsid w:val="007F779A"/>
    <w:rsid w:val="00800D55"/>
    <w:rsid w:val="008033F6"/>
    <w:rsid w:val="00803944"/>
    <w:rsid w:val="00803A03"/>
    <w:rsid w:val="00804E6A"/>
    <w:rsid w:val="00815B3D"/>
    <w:rsid w:val="0082114B"/>
    <w:rsid w:val="00822422"/>
    <w:rsid w:val="00832B19"/>
    <w:rsid w:val="008338B3"/>
    <w:rsid w:val="0083472A"/>
    <w:rsid w:val="00835188"/>
    <w:rsid w:val="00837B5D"/>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27A"/>
    <w:rsid w:val="00894783"/>
    <w:rsid w:val="00896392"/>
    <w:rsid w:val="008A1B3E"/>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26C72"/>
    <w:rsid w:val="0092773C"/>
    <w:rsid w:val="009324B9"/>
    <w:rsid w:val="009351DC"/>
    <w:rsid w:val="00936F93"/>
    <w:rsid w:val="009432AB"/>
    <w:rsid w:val="00944F03"/>
    <w:rsid w:val="009505EF"/>
    <w:rsid w:val="009518CA"/>
    <w:rsid w:val="0095215D"/>
    <w:rsid w:val="00955EEB"/>
    <w:rsid w:val="009576D2"/>
    <w:rsid w:val="0096383B"/>
    <w:rsid w:val="00964D93"/>
    <w:rsid w:val="00966CC3"/>
    <w:rsid w:val="00972920"/>
    <w:rsid w:val="00973F4F"/>
    <w:rsid w:val="00990450"/>
    <w:rsid w:val="0099358F"/>
    <w:rsid w:val="00994FB6"/>
    <w:rsid w:val="0099548C"/>
    <w:rsid w:val="009A0676"/>
    <w:rsid w:val="009A17D4"/>
    <w:rsid w:val="009A310D"/>
    <w:rsid w:val="009A4200"/>
    <w:rsid w:val="009B145C"/>
    <w:rsid w:val="009B62B5"/>
    <w:rsid w:val="009C0A03"/>
    <w:rsid w:val="009C0DC8"/>
    <w:rsid w:val="009C202D"/>
    <w:rsid w:val="009C26E9"/>
    <w:rsid w:val="009C4B91"/>
    <w:rsid w:val="009C785B"/>
    <w:rsid w:val="009D5799"/>
    <w:rsid w:val="009E32F2"/>
    <w:rsid w:val="009E60EA"/>
    <w:rsid w:val="009E7AF7"/>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269B8"/>
    <w:rsid w:val="00A30E78"/>
    <w:rsid w:val="00A361DE"/>
    <w:rsid w:val="00A41C9E"/>
    <w:rsid w:val="00A42064"/>
    <w:rsid w:val="00A50A50"/>
    <w:rsid w:val="00A51A39"/>
    <w:rsid w:val="00A550C6"/>
    <w:rsid w:val="00A5528C"/>
    <w:rsid w:val="00A55908"/>
    <w:rsid w:val="00A56ED0"/>
    <w:rsid w:val="00A649EF"/>
    <w:rsid w:val="00A668F5"/>
    <w:rsid w:val="00A72CB2"/>
    <w:rsid w:val="00A72EB1"/>
    <w:rsid w:val="00A74BC3"/>
    <w:rsid w:val="00A91D04"/>
    <w:rsid w:val="00A92B1A"/>
    <w:rsid w:val="00A9412C"/>
    <w:rsid w:val="00A96E07"/>
    <w:rsid w:val="00AB017D"/>
    <w:rsid w:val="00AB384C"/>
    <w:rsid w:val="00AB635E"/>
    <w:rsid w:val="00AB7B99"/>
    <w:rsid w:val="00AC0014"/>
    <w:rsid w:val="00AC4918"/>
    <w:rsid w:val="00AC6F20"/>
    <w:rsid w:val="00AC7FEF"/>
    <w:rsid w:val="00AD6B0E"/>
    <w:rsid w:val="00AE4077"/>
    <w:rsid w:val="00AE5900"/>
    <w:rsid w:val="00AE5905"/>
    <w:rsid w:val="00AE5A0F"/>
    <w:rsid w:val="00B01593"/>
    <w:rsid w:val="00B019D0"/>
    <w:rsid w:val="00B029AD"/>
    <w:rsid w:val="00B11EE7"/>
    <w:rsid w:val="00B13ED5"/>
    <w:rsid w:val="00B145AC"/>
    <w:rsid w:val="00B1460A"/>
    <w:rsid w:val="00B1555C"/>
    <w:rsid w:val="00B21CA8"/>
    <w:rsid w:val="00B225E9"/>
    <w:rsid w:val="00B302EC"/>
    <w:rsid w:val="00B3071B"/>
    <w:rsid w:val="00B3143E"/>
    <w:rsid w:val="00B340CF"/>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2588"/>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76F25"/>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0B5A"/>
    <w:rsid w:val="00CD5779"/>
    <w:rsid w:val="00CD77C3"/>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6151"/>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767DD"/>
    <w:rsid w:val="00D80B35"/>
    <w:rsid w:val="00D8546C"/>
    <w:rsid w:val="00D863DC"/>
    <w:rsid w:val="00D871EA"/>
    <w:rsid w:val="00D9027E"/>
    <w:rsid w:val="00D93E45"/>
    <w:rsid w:val="00D97947"/>
    <w:rsid w:val="00DA32B3"/>
    <w:rsid w:val="00DA4109"/>
    <w:rsid w:val="00DA5F37"/>
    <w:rsid w:val="00DA6A36"/>
    <w:rsid w:val="00DB520E"/>
    <w:rsid w:val="00DC1266"/>
    <w:rsid w:val="00DC1924"/>
    <w:rsid w:val="00DC3116"/>
    <w:rsid w:val="00DC4DBD"/>
    <w:rsid w:val="00DC5957"/>
    <w:rsid w:val="00DD0520"/>
    <w:rsid w:val="00DD36F0"/>
    <w:rsid w:val="00DD62CD"/>
    <w:rsid w:val="00DE1E8D"/>
    <w:rsid w:val="00DE2FF7"/>
    <w:rsid w:val="00DE5B0E"/>
    <w:rsid w:val="00DF2E36"/>
    <w:rsid w:val="00E004A8"/>
    <w:rsid w:val="00E0109D"/>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56985"/>
    <w:rsid w:val="00E6242A"/>
    <w:rsid w:val="00E65F0F"/>
    <w:rsid w:val="00E7025F"/>
    <w:rsid w:val="00E7097E"/>
    <w:rsid w:val="00E71BFE"/>
    <w:rsid w:val="00E71F54"/>
    <w:rsid w:val="00E74C14"/>
    <w:rsid w:val="00E75955"/>
    <w:rsid w:val="00E75CAC"/>
    <w:rsid w:val="00E75E25"/>
    <w:rsid w:val="00E82EEB"/>
    <w:rsid w:val="00E8417F"/>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EF641B"/>
    <w:rsid w:val="00F0153A"/>
    <w:rsid w:val="00F04612"/>
    <w:rsid w:val="00F05588"/>
    <w:rsid w:val="00F067FE"/>
    <w:rsid w:val="00F07262"/>
    <w:rsid w:val="00F170E8"/>
    <w:rsid w:val="00F21587"/>
    <w:rsid w:val="00F317BA"/>
    <w:rsid w:val="00F31F5C"/>
    <w:rsid w:val="00F33887"/>
    <w:rsid w:val="00F379B1"/>
    <w:rsid w:val="00F4757C"/>
    <w:rsid w:val="00F5059A"/>
    <w:rsid w:val="00F50868"/>
    <w:rsid w:val="00F50F57"/>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3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character" w:styleId="IntenseEmphasis">
    <w:name w:val="Intense Emphasis"/>
    <w:basedOn w:val="DefaultParagraphFont"/>
    <w:uiPriority w:val="21"/>
    <w:qFormat/>
    <w:rsid w:val="00800D55"/>
    <w:rPr>
      <w:i/>
      <w:iCs/>
      <w:color w:val="6F6F74" w:themeColor="accent1"/>
    </w:rPr>
  </w:style>
  <w:style w:type="paragraph" w:styleId="IntenseQuote">
    <w:name w:val="Intense Quote"/>
    <w:basedOn w:val="Normal"/>
    <w:next w:val="Normal"/>
    <w:link w:val="IntenseQuoteChar"/>
    <w:uiPriority w:val="30"/>
    <w:qFormat/>
    <w:rsid w:val="00800D55"/>
    <w:pPr>
      <w:pBdr>
        <w:top w:val="single" w:sz="4" w:space="10" w:color="6F6F74" w:themeColor="accent1"/>
        <w:bottom w:val="single" w:sz="4" w:space="10" w:color="6F6F74" w:themeColor="accent1"/>
      </w:pBdr>
      <w:spacing w:before="360" w:after="360"/>
      <w:ind w:left="864" w:right="864"/>
      <w:jc w:val="center"/>
    </w:pPr>
    <w:rPr>
      <w:i/>
      <w:iCs/>
      <w:color w:val="6F6F74" w:themeColor="accent1"/>
    </w:rPr>
  </w:style>
  <w:style w:type="character" w:customStyle="1" w:styleId="IntenseQuoteChar">
    <w:name w:val="Intense Quote Char"/>
    <w:basedOn w:val="DefaultParagraphFont"/>
    <w:link w:val="IntenseQuote"/>
    <w:uiPriority w:val="30"/>
    <w:rsid w:val="00800D55"/>
    <w:rPr>
      <w:i/>
      <w:iCs/>
      <w:color w:val="6F6F74" w:themeColor="accent1"/>
    </w:rPr>
  </w:style>
  <w:style w:type="character" w:styleId="PlaceholderText">
    <w:name w:val="Placeholder Text"/>
    <w:basedOn w:val="DefaultParagraphFont"/>
    <w:uiPriority w:val="99"/>
    <w:semiHidden/>
    <w:rsid w:val="00994FB6"/>
    <w:rPr>
      <w:color w:val="666666"/>
    </w:rPr>
  </w:style>
  <w:style w:type="paragraph" w:styleId="NormalWeb">
    <w:name w:val="Normal (Web)"/>
    <w:basedOn w:val="Normal"/>
    <w:uiPriority w:val="99"/>
    <w:semiHidden/>
    <w:unhideWhenUsed/>
    <w:rsid w:val="002263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44">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06047352">
      <w:bodyDiv w:val="1"/>
      <w:marLeft w:val="0"/>
      <w:marRight w:val="0"/>
      <w:marTop w:val="0"/>
      <w:marBottom w:val="0"/>
      <w:divBdr>
        <w:top w:val="none" w:sz="0" w:space="0" w:color="auto"/>
        <w:left w:val="none" w:sz="0" w:space="0" w:color="auto"/>
        <w:bottom w:val="none" w:sz="0" w:space="0" w:color="auto"/>
        <w:right w:val="none" w:sz="0" w:space="0" w:color="auto"/>
      </w:divBdr>
    </w:div>
    <w:div w:id="158230254">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99500277">
      <w:bodyDiv w:val="1"/>
      <w:marLeft w:val="0"/>
      <w:marRight w:val="0"/>
      <w:marTop w:val="0"/>
      <w:marBottom w:val="0"/>
      <w:divBdr>
        <w:top w:val="none" w:sz="0" w:space="0" w:color="auto"/>
        <w:left w:val="none" w:sz="0" w:space="0" w:color="auto"/>
        <w:bottom w:val="none" w:sz="0" w:space="0" w:color="auto"/>
        <w:right w:val="none" w:sz="0" w:space="0" w:color="auto"/>
      </w:divBdr>
    </w:div>
    <w:div w:id="403990779">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4777674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88107805">
      <w:bodyDiv w:val="1"/>
      <w:marLeft w:val="0"/>
      <w:marRight w:val="0"/>
      <w:marTop w:val="0"/>
      <w:marBottom w:val="0"/>
      <w:divBdr>
        <w:top w:val="none" w:sz="0" w:space="0" w:color="auto"/>
        <w:left w:val="none" w:sz="0" w:space="0" w:color="auto"/>
        <w:bottom w:val="none" w:sz="0" w:space="0" w:color="auto"/>
        <w:right w:val="none" w:sz="0" w:space="0" w:color="auto"/>
      </w:divBdr>
    </w:div>
    <w:div w:id="921765847">
      <w:bodyDiv w:val="1"/>
      <w:marLeft w:val="0"/>
      <w:marRight w:val="0"/>
      <w:marTop w:val="0"/>
      <w:marBottom w:val="0"/>
      <w:divBdr>
        <w:top w:val="none" w:sz="0" w:space="0" w:color="auto"/>
        <w:left w:val="none" w:sz="0" w:space="0" w:color="auto"/>
        <w:bottom w:val="none" w:sz="0" w:space="0" w:color="auto"/>
        <w:right w:val="none" w:sz="0" w:space="0" w:color="auto"/>
      </w:divBdr>
    </w:div>
    <w:div w:id="954947751">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13148930">
      <w:bodyDiv w:val="1"/>
      <w:marLeft w:val="0"/>
      <w:marRight w:val="0"/>
      <w:marTop w:val="0"/>
      <w:marBottom w:val="0"/>
      <w:divBdr>
        <w:top w:val="none" w:sz="0" w:space="0" w:color="auto"/>
        <w:left w:val="none" w:sz="0" w:space="0" w:color="auto"/>
        <w:bottom w:val="none" w:sz="0" w:space="0" w:color="auto"/>
        <w:right w:val="none" w:sz="0" w:space="0" w:color="auto"/>
      </w:divBdr>
    </w:div>
    <w:div w:id="1100447295">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245332996">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2905">
      <w:bodyDiv w:val="1"/>
      <w:marLeft w:val="0"/>
      <w:marRight w:val="0"/>
      <w:marTop w:val="0"/>
      <w:marBottom w:val="0"/>
      <w:divBdr>
        <w:top w:val="none" w:sz="0" w:space="0" w:color="auto"/>
        <w:left w:val="none" w:sz="0" w:space="0" w:color="auto"/>
        <w:bottom w:val="none" w:sz="0" w:space="0" w:color="auto"/>
        <w:right w:val="none" w:sz="0" w:space="0" w:color="auto"/>
      </w:divBdr>
    </w:div>
    <w:div w:id="1517229309">
      <w:bodyDiv w:val="1"/>
      <w:marLeft w:val="0"/>
      <w:marRight w:val="0"/>
      <w:marTop w:val="0"/>
      <w:marBottom w:val="0"/>
      <w:divBdr>
        <w:top w:val="none" w:sz="0" w:space="0" w:color="auto"/>
        <w:left w:val="none" w:sz="0" w:space="0" w:color="auto"/>
        <w:bottom w:val="none" w:sz="0" w:space="0" w:color="auto"/>
        <w:right w:val="none" w:sz="0" w:space="0" w:color="auto"/>
      </w:divBdr>
    </w:div>
    <w:div w:id="1522352313">
      <w:bodyDiv w:val="1"/>
      <w:marLeft w:val="0"/>
      <w:marRight w:val="0"/>
      <w:marTop w:val="0"/>
      <w:marBottom w:val="0"/>
      <w:divBdr>
        <w:top w:val="none" w:sz="0" w:space="0" w:color="auto"/>
        <w:left w:val="none" w:sz="0" w:space="0" w:color="auto"/>
        <w:bottom w:val="none" w:sz="0" w:space="0" w:color="auto"/>
        <w:right w:val="none" w:sz="0" w:space="0" w:color="auto"/>
      </w:divBdr>
    </w:div>
    <w:div w:id="1548222913">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50537792">
      <w:bodyDiv w:val="1"/>
      <w:marLeft w:val="0"/>
      <w:marRight w:val="0"/>
      <w:marTop w:val="0"/>
      <w:marBottom w:val="0"/>
      <w:divBdr>
        <w:top w:val="none" w:sz="0" w:space="0" w:color="auto"/>
        <w:left w:val="none" w:sz="0" w:space="0" w:color="auto"/>
        <w:bottom w:val="none" w:sz="0" w:space="0" w:color="auto"/>
        <w:right w:val="none" w:sz="0" w:space="0" w:color="auto"/>
      </w:divBdr>
    </w:div>
    <w:div w:id="1812361059">
      <w:bodyDiv w:val="1"/>
      <w:marLeft w:val="0"/>
      <w:marRight w:val="0"/>
      <w:marTop w:val="0"/>
      <w:marBottom w:val="0"/>
      <w:divBdr>
        <w:top w:val="none" w:sz="0" w:space="0" w:color="auto"/>
        <w:left w:val="none" w:sz="0" w:space="0" w:color="auto"/>
        <w:bottom w:val="none" w:sz="0" w:space="0" w:color="auto"/>
        <w:right w:val="none" w:sz="0" w:space="0" w:color="auto"/>
      </w:divBdr>
    </w:div>
    <w:div w:id="1816068560">
      <w:bodyDiv w:val="1"/>
      <w:marLeft w:val="0"/>
      <w:marRight w:val="0"/>
      <w:marTop w:val="0"/>
      <w:marBottom w:val="0"/>
      <w:divBdr>
        <w:top w:val="none" w:sz="0" w:space="0" w:color="auto"/>
        <w:left w:val="none" w:sz="0" w:space="0" w:color="auto"/>
        <w:bottom w:val="none" w:sz="0" w:space="0" w:color="auto"/>
        <w:right w:val="none" w:sz="0" w:space="0" w:color="auto"/>
      </w:divBdr>
    </w:div>
    <w:div w:id="1825664937">
      <w:bodyDiv w:val="1"/>
      <w:marLeft w:val="0"/>
      <w:marRight w:val="0"/>
      <w:marTop w:val="0"/>
      <w:marBottom w:val="0"/>
      <w:divBdr>
        <w:top w:val="none" w:sz="0" w:space="0" w:color="auto"/>
        <w:left w:val="none" w:sz="0" w:space="0" w:color="auto"/>
        <w:bottom w:val="none" w:sz="0" w:space="0" w:color="auto"/>
        <w:right w:val="none" w:sz="0" w:space="0" w:color="auto"/>
      </w:divBdr>
    </w:div>
    <w:div w:id="1862551319">
      <w:bodyDiv w:val="1"/>
      <w:marLeft w:val="0"/>
      <w:marRight w:val="0"/>
      <w:marTop w:val="0"/>
      <w:marBottom w:val="0"/>
      <w:divBdr>
        <w:top w:val="none" w:sz="0" w:space="0" w:color="auto"/>
        <w:left w:val="none" w:sz="0" w:space="0" w:color="auto"/>
        <w:bottom w:val="none" w:sz="0" w:space="0" w:color="auto"/>
        <w:right w:val="none" w:sz="0" w:space="0" w:color="auto"/>
      </w:divBdr>
      <w:divsChild>
        <w:div w:id="1208448765">
          <w:marLeft w:val="0"/>
          <w:marRight w:val="0"/>
          <w:marTop w:val="0"/>
          <w:marBottom w:val="0"/>
          <w:divBdr>
            <w:top w:val="none" w:sz="0" w:space="0" w:color="auto"/>
            <w:left w:val="none" w:sz="0" w:space="0" w:color="auto"/>
            <w:bottom w:val="none" w:sz="0" w:space="0" w:color="auto"/>
            <w:right w:val="none" w:sz="0" w:space="0" w:color="auto"/>
          </w:divBdr>
          <w:divsChild>
            <w:div w:id="507794883">
              <w:marLeft w:val="0"/>
              <w:marRight w:val="0"/>
              <w:marTop w:val="0"/>
              <w:marBottom w:val="0"/>
              <w:divBdr>
                <w:top w:val="none" w:sz="0" w:space="0" w:color="auto"/>
                <w:left w:val="none" w:sz="0" w:space="0" w:color="auto"/>
                <w:bottom w:val="none" w:sz="0" w:space="0" w:color="auto"/>
                <w:right w:val="none" w:sz="0" w:space="0" w:color="auto"/>
              </w:divBdr>
              <w:divsChild>
                <w:div w:id="1759979707">
                  <w:marLeft w:val="0"/>
                  <w:marRight w:val="0"/>
                  <w:marTop w:val="0"/>
                  <w:marBottom w:val="0"/>
                  <w:divBdr>
                    <w:top w:val="none" w:sz="0" w:space="0" w:color="auto"/>
                    <w:left w:val="none" w:sz="0" w:space="0" w:color="auto"/>
                    <w:bottom w:val="none" w:sz="0" w:space="0" w:color="auto"/>
                    <w:right w:val="none" w:sz="0" w:space="0" w:color="auto"/>
                  </w:divBdr>
                  <w:divsChild>
                    <w:div w:id="2571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2731">
      <w:bodyDiv w:val="1"/>
      <w:marLeft w:val="0"/>
      <w:marRight w:val="0"/>
      <w:marTop w:val="0"/>
      <w:marBottom w:val="0"/>
      <w:divBdr>
        <w:top w:val="none" w:sz="0" w:space="0" w:color="auto"/>
        <w:left w:val="none" w:sz="0" w:space="0" w:color="auto"/>
        <w:bottom w:val="none" w:sz="0" w:space="0" w:color="auto"/>
        <w:right w:val="none" w:sz="0" w:space="0" w:color="auto"/>
      </w:divBdr>
    </w:div>
    <w:div w:id="1870946490">
      <w:bodyDiv w:val="1"/>
      <w:marLeft w:val="0"/>
      <w:marRight w:val="0"/>
      <w:marTop w:val="0"/>
      <w:marBottom w:val="0"/>
      <w:divBdr>
        <w:top w:val="none" w:sz="0" w:space="0" w:color="auto"/>
        <w:left w:val="none" w:sz="0" w:space="0" w:color="auto"/>
        <w:bottom w:val="none" w:sz="0" w:space="0" w:color="auto"/>
        <w:right w:val="none" w:sz="0" w:space="0" w:color="auto"/>
      </w:divBdr>
    </w:div>
    <w:div w:id="1941983055">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53846377">
      <w:bodyDiv w:val="1"/>
      <w:marLeft w:val="0"/>
      <w:marRight w:val="0"/>
      <w:marTop w:val="0"/>
      <w:marBottom w:val="0"/>
      <w:divBdr>
        <w:top w:val="none" w:sz="0" w:space="0" w:color="auto"/>
        <w:left w:val="none" w:sz="0" w:space="0" w:color="auto"/>
        <w:bottom w:val="none" w:sz="0" w:space="0" w:color="auto"/>
        <w:right w:val="none" w:sz="0" w:space="0" w:color="auto"/>
      </w:divBdr>
    </w:div>
    <w:div w:id="2095128854">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intfin.2021.101457" TargetMode="External"/><Relationship Id="rId18" Type="http://schemas.openxmlformats.org/officeDocument/2006/relationships/header" Target="header3.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hyperlink" Target="https://doi.org/10.2139/ssrn.3640322" TargetMode="External"/><Relationship Id="rId17" Type="http://schemas.openxmlformats.org/officeDocument/2006/relationships/hyperlink" Target="https://finance.yahoo.com" TargetMode="External"/><Relationship Id="rId2" Type="http://schemas.openxmlformats.org/officeDocument/2006/relationships/customXml" Target="../customXml/item2.xml"/><Relationship Id="rId16" Type="http://schemas.openxmlformats.org/officeDocument/2006/relationships/hyperlink" Target="https://www.bea.gov/data/gdp/gdp-indust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gu.hosted.panopto.com/Panopto/Pages/Viewer.aspx?id=de5c9e27-141b-4840-9232-b2a0003ed3a5" TargetMode="External"/><Relationship Id="rId5" Type="http://schemas.openxmlformats.org/officeDocument/2006/relationships/settings" Target="settings.xml"/><Relationship Id="rId15" Type="http://schemas.openxmlformats.org/officeDocument/2006/relationships/hyperlink" Target="https://www.ssga.com/us/en/intermediary/etf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jakewright/9000-tickers-of-stock-market-data-full-histor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22</Pages>
  <Words>3228</Words>
  <Characters>21499</Characters>
  <Application>Microsoft Office Word</Application>
  <DocSecurity>0</DocSecurity>
  <Lines>632</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Greg Pina</cp:lastModifiedBy>
  <cp:revision>52</cp:revision>
  <cp:lastPrinted>2025-03-14T02:09:00Z</cp:lastPrinted>
  <dcterms:created xsi:type="dcterms:W3CDTF">2025-03-13T01:59:00Z</dcterms:created>
  <dcterms:modified xsi:type="dcterms:W3CDTF">2025-03-14T04:12:00Z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