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Availability Activity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building a web store that you feel will unseat Amazon as the king of online shops. Your marketing department has come back with figures stating that - to accomplish your goal - your shop will need an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of at least 99%, a </w:t>
      </w:r>
      <w:r w:rsidDel="00000000" w:rsidR="00000000" w:rsidRPr="00000000">
        <w:rPr>
          <w:b w:val="1"/>
          <w:rtl w:val="0"/>
        </w:rPr>
        <w:t xml:space="preserve">probability of failure on demand </w:t>
      </w:r>
      <w:r w:rsidDel="00000000" w:rsidR="00000000" w:rsidRPr="00000000">
        <w:rPr>
          <w:rtl w:val="0"/>
        </w:rPr>
        <w:t xml:space="preserve">of less than 0.1, and a</w:t>
      </w:r>
      <w:r w:rsidDel="00000000" w:rsidR="00000000" w:rsidRPr="00000000">
        <w:rPr>
          <w:b w:val="1"/>
          <w:rtl w:val="0"/>
        </w:rPr>
        <w:t xml:space="preserve"> rate of fault occurrence</w:t>
      </w:r>
      <w:r w:rsidDel="00000000" w:rsidR="00000000" w:rsidRPr="00000000">
        <w:rPr>
          <w:rtl w:val="0"/>
        </w:rPr>
        <w:t xml:space="preserve"> of less than 2 failures per 8-hour work period.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have recently finished a testing period of one week (seven full 24-hour days). During this time, 972 requests were served to the page. The product failed a total of 64 times. 37 of those resulted in a system crash, while the remaining 27 resulted in incorrect shopping cart totals. When the system crashes, it takes 2 minutes to restart it.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rate of fault occurrence?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probability of failure on demand?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availability?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additional information would you need to calculate the mean time between failures?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 product ready to ship? If not, why not?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