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Model-Based Testing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Design a finite state machine for the controller of the secret panel in Dracula’s castle.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Given the following finite state machine:</w:t>
        <w:br w:type="textWrapping"/>
      </w:r>
      <w:r w:rsidDel="00000000" w:rsidR="00000000" w:rsidRPr="00000000">
        <w:rPr>
          <w:b w:val="1"/>
        </w:rPr>
        <w:drawing>
          <wp:inline distB="19050" distT="19050" distL="19050" distR="19050">
            <wp:extent cx="3760750" cy="2444249"/>
            <wp:effectExtent b="0" l="0" r="0" t="0"/>
            <wp:docPr descr="model-top.png" id="1" name="image2.png"/>
            <a:graphic>
              <a:graphicData uri="http://schemas.openxmlformats.org/drawingml/2006/picture">
                <pic:pic>
                  <pic:nvPicPr>
                    <pic:cNvPr descr="model-top.png" id="0" name="image2.png"/>
                    <pic:cNvPicPr preferRelativeResize="0"/>
                  </pic:nvPicPr>
                  <pic:blipFill>
                    <a:blip r:embed="rId6"/>
                    <a:srcRect b="0" l="0" r="0" t="0"/>
                    <a:stretch>
                      <a:fillRect/>
                    </a:stretch>
                  </pic:blipFill>
                  <pic:spPr>
                    <a:xfrm>
                      <a:off x="0" y="0"/>
                      <a:ext cx="3760750" cy="2444249"/>
                    </a:xfrm>
                    <a:prstGeom prst="rect"/>
                    <a:ln/>
                  </pic:spPr>
                </pic:pic>
              </a:graphicData>
            </a:graphic>
          </wp:inline>
        </w:drawing>
      </w:r>
      <w:r w:rsidDel="00000000" w:rsidR="00000000" w:rsidRPr="00000000">
        <w:rPr>
          <w:b w:val="1"/>
          <w:rtl w:val="0"/>
        </w:rPr>
        <w:br w:type="textWrapping"/>
        <w:t xml:space="preserve">Input: sense (boolean), timeIn (integer). Output: pace (boolean), timeOut (integer)</w:t>
        <w:br w:type="textWrapping"/>
        <w:t xml:space="preserve">Model:</w:t>
        <w:br w:type="textWrapping"/>
      </w:r>
      <w:r w:rsidDel="00000000" w:rsidR="00000000" w:rsidRPr="00000000">
        <w:rPr>
          <w:b w:val="1"/>
        </w:rPr>
        <w:drawing>
          <wp:inline distB="19050" distT="19050" distL="19050" distR="19050">
            <wp:extent cx="5943600" cy="2209800"/>
            <wp:effectExtent b="38100" l="38100" r="38100" t="38100"/>
            <wp:docPr descr="model.png" id="2" name="image1.png"/>
            <a:graphic>
              <a:graphicData uri="http://schemas.openxmlformats.org/drawingml/2006/picture">
                <pic:pic>
                  <pic:nvPicPr>
                    <pic:cNvPr descr="model.png" id="0" name="image1.png"/>
                    <pic:cNvPicPr preferRelativeResize="0"/>
                  </pic:nvPicPr>
                  <pic:blipFill>
                    <a:blip r:embed="rId7"/>
                    <a:srcRect b="0" l="0" r="0" t="0"/>
                    <a:stretch>
                      <a:fillRect/>
                    </a:stretch>
                  </pic:blipFill>
                  <pic:spPr>
                    <a:xfrm>
                      <a:off x="0" y="0"/>
                      <a:ext cx="5943600" cy="2209800"/>
                    </a:xfrm>
                    <a:prstGeom prst="rect"/>
                    <a:ln w="38100">
                      <a:solidFill>
                        <a:srgbClr val="000000"/>
                      </a:solidFill>
                      <a:prstDash val="solid"/>
                    </a:ln>
                  </pic:spPr>
                </pic:pic>
              </a:graphicData>
            </a:graphic>
          </wp:inline>
        </w:drawing>
      </w:r>
      <w:r w:rsidDel="00000000" w:rsidR="00000000" w:rsidRPr="00000000">
        <w:rPr>
          <w:b w:val="1"/>
          <w:rtl w:val="0"/>
        </w:rPr>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Derive a test suite that achieves state coverage.</w:t>
        <w:br w:type="textWrapping"/>
        <w:br w:type="textWrapping"/>
        <w:br w:type="textWrapping"/>
        <w:br w:type="textWrapping"/>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a test suite that achieves transition coverage.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