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</w:t>
        <w:br w:type="textWrapping"/>
        <w:t xml:space="preserve">Combinatorial Interaction Testing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You are designing system-level tests for a web browser with multiple configuration options. You have identified the following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for each.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gridCol w:w="1755"/>
        <w:gridCol w:w="1530"/>
        <w:gridCol w:w="1575"/>
        <w:gridCol w:w="1515"/>
        <w:tblGridChange w:id="0">
          <w:tblGrid>
            <w:gridCol w:w="1410"/>
            <w:gridCol w:w="1560"/>
            <w:gridCol w:w="1755"/>
            <w:gridCol w:w="1530"/>
            <w:gridCol w:w="157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Content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About Pop-Ups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Add-Ons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Attack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Forgeries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The full set of possible test specifications contains 144 options. This is too many! Instead, we want to create a covering array of specifications that covers all </w:t>
      </w:r>
      <w:r w:rsidDel="00000000" w:rsidR="00000000" w:rsidRPr="00000000">
        <w:rPr>
          <w:b w:val="1"/>
          <w:rtl w:val="0"/>
        </w:rPr>
        <w:t xml:space="preserve">pairwise value combinations</w:t>
      </w:r>
      <w:r w:rsidDel="00000000" w:rsidR="00000000" w:rsidRPr="00000000">
        <w:rPr>
          <w:rtl w:val="0"/>
        </w:rPr>
        <w:t xml:space="preserve"> in fewer test specifications.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(hint: start with two variables with the most values and add additional variables one at a time)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