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</w:t>
      </w:r>
      <w:r>
        <w:t>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 xml:space="preserve">List the </w:t>
      </w:r>
      <w:r>
        <w:t>purpose and features of the float data type</w:t>
      </w:r>
      <w:r>
        <w:t>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Float </w:t>
      </w:r>
      <w:r>
        <w:rPr>
          <w:u w:val="single"/>
        </w:rPr>
        <w:t>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 xml:space="preserve">List the purpose </w:t>
      </w:r>
      <w:r>
        <w:t>and provide an example of the “</w:t>
      </w:r>
      <w:proofErr w:type="spellStart"/>
      <w:r>
        <w:t>int</w:t>
      </w:r>
      <w:proofErr w:type="spellEnd"/>
      <w:r>
        <w:t>()” operator</w:t>
      </w:r>
      <w:r>
        <w:t>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r>
        <w:t>float</w:t>
      </w:r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 xml:space="preserve">List the </w:t>
      </w:r>
      <w:r>
        <w:t>two results produced by division</w:t>
      </w:r>
      <w:r>
        <w:t>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</w:t>
      </w:r>
      <w:r>
        <w:t>%</w:t>
      </w:r>
      <w:r>
        <w:t>” operator.</w:t>
      </w:r>
      <w:r w:rsidR="00F930D3">
        <w:br/>
      </w:r>
      <w:r w:rsidR="00F930D3">
        <w:br/>
      </w:r>
      <w:r w:rsidR="00F930D3">
        <w:br/>
      </w:r>
      <w:bookmarkStart w:id="0" w:name="_GoBack"/>
      <w:bookmarkEnd w:id="0"/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271A75" w:rsidRDefault="00271A75" w:rsidP="00271A75">
      <w:pPr>
        <w:pStyle w:val="ListParagraph"/>
        <w:ind w:left="360"/>
      </w:pPr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2019-10-08T13:35:00Z</dcterms:created>
  <dcterms:modified xsi:type="dcterms:W3CDTF">2019-10-08T13:49:00Z</dcterms:modified>
</cp:coreProperties>
</file>