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0375C" w14:textId="038F80AF" w:rsidR="006E7C72" w:rsidRPr="00CE69AA" w:rsidRDefault="00E81EEA" w:rsidP="006E7C72">
      <w:pPr>
        <w:pStyle w:val="NoSpacing"/>
        <w:rPr>
          <w:b/>
          <w:u w:val="single"/>
        </w:rPr>
      </w:pPr>
      <w:r>
        <w:rPr>
          <w:b/>
          <w:sz w:val="24"/>
          <w:u w:val="single"/>
        </w:rPr>
        <w:t>Skill A</w:t>
      </w:r>
      <w:r w:rsidR="004159F6">
        <w:rPr>
          <w:b/>
          <w:sz w:val="24"/>
          <w:u w:val="single"/>
        </w:rPr>
        <w:t xml:space="preserve">: </w:t>
      </w:r>
      <w:r w:rsidR="006E7C72">
        <w:rPr>
          <w:b/>
          <w:sz w:val="24"/>
          <w:u w:val="single"/>
        </w:rPr>
        <w:t>Measuring Volume of a Regular Shaped Solid</w:t>
      </w:r>
    </w:p>
    <w:p w14:paraId="561AA757" w14:textId="77777777" w:rsidR="006E7C72" w:rsidRDefault="006E7C72" w:rsidP="006E7C72">
      <w:pPr>
        <w:pStyle w:val="NoSpacing"/>
        <w:rPr>
          <w:b/>
          <w:sz w:val="20"/>
        </w:rPr>
      </w:pPr>
    </w:p>
    <w:p w14:paraId="5E18BF3A" w14:textId="72CDA407" w:rsidR="006E7C72" w:rsidRDefault="006E7C72" w:rsidP="006E7C72">
      <w:pPr>
        <w:pStyle w:val="NoSpacing"/>
        <w:rPr>
          <w:sz w:val="20"/>
        </w:rPr>
      </w:pPr>
      <w:r w:rsidRPr="00CE69AA">
        <w:rPr>
          <w:b/>
          <w:sz w:val="20"/>
        </w:rPr>
        <w:t>Volume of a Regular Solid</w:t>
      </w:r>
      <w:r>
        <w:rPr>
          <w:sz w:val="20"/>
        </w:rPr>
        <w:t xml:space="preserve"> such as a cube or rectangular prism can be calculated using a formula such as:</w:t>
      </w:r>
    </w:p>
    <w:p w14:paraId="766D092E" w14:textId="77777777" w:rsidR="006E7C72" w:rsidRDefault="006E7C72" w:rsidP="006E7C72">
      <w:pPr>
        <w:pStyle w:val="NoSpacing"/>
        <w:rPr>
          <w:sz w:val="20"/>
        </w:rPr>
      </w:pPr>
    </w:p>
    <w:p w14:paraId="5006263E" w14:textId="77777777" w:rsidR="006E7C72" w:rsidRDefault="006E7C72" w:rsidP="006E7C72">
      <w:pPr>
        <w:pStyle w:val="NoSpacing"/>
        <w:jc w:val="center"/>
        <w:rPr>
          <w:sz w:val="20"/>
        </w:rPr>
      </w:pPr>
      <w:r>
        <w:rPr>
          <w:sz w:val="20"/>
        </w:rPr>
        <w:t xml:space="preserve">Volume = </w:t>
      </w:r>
      <w:proofErr w:type="gramStart"/>
      <w:r>
        <w:rPr>
          <w:sz w:val="20"/>
        </w:rPr>
        <w:t>Length  x</w:t>
      </w:r>
      <w:proofErr w:type="gramEnd"/>
      <w:r>
        <w:rPr>
          <w:sz w:val="20"/>
        </w:rPr>
        <w:t xml:space="preserve">  Width  x  Height</w:t>
      </w:r>
    </w:p>
    <w:p w14:paraId="16F5EE2B" w14:textId="77777777" w:rsidR="006E7C72" w:rsidRDefault="006E7C72" w:rsidP="006E7C72">
      <w:pPr>
        <w:pStyle w:val="NoSpacing"/>
        <w:rPr>
          <w:sz w:val="20"/>
        </w:rPr>
      </w:pPr>
    </w:p>
    <w:p w14:paraId="73BEB2B2" w14:textId="77777777" w:rsidR="006E7C72" w:rsidRDefault="006E7C72" w:rsidP="006E7C72">
      <w:pPr>
        <w:pStyle w:val="NoSpacing"/>
        <w:rPr>
          <w:sz w:val="20"/>
        </w:rPr>
      </w:pPr>
      <w:r>
        <w:rPr>
          <w:sz w:val="20"/>
        </w:rPr>
        <w:t>Volume is measured in cubic centimeters (cm</w:t>
      </w:r>
      <w:r w:rsidRPr="007903F3">
        <w:rPr>
          <w:sz w:val="20"/>
          <w:vertAlign w:val="superscript"/>
        </w:rPr>
        <w:t>3</w:t>
      </w:r>
      <w:r>
        <w:rPr>
          <w:sz w:val="20"/>
        </w:rPr>
        <w:t>) for solids or milliliters (ml) for liquids. The measurement of 1 cm</w:t>
      </w:r>
      <w:r w:rsidRPr="007903F3">
        <w:rPr>
          <w:sz w:val="20"/>
          <w:vertAlign w:val="superscript"/>
        </w:rPr>
        <w:t>3</w:t>
      </w:r>
      <w:r>
        <w:rPr>
          <w:sz w:val="20"/>
        </w:rPr>
        <w:t xml:space="preserve"> is the same as 1 ml. </w:t>
      </w:r>
    </w:p>
    <w:p w14:paraId="75DA5703" w14:textId="77777777" w:rsidR="006E7C72" w:rsidRDefault="006E7C72" w:rsidP="006E7C72">
      <w:pPr>
        <w:pStyle w:val="NoSpacing"/>
        <w:rPr>
          <w:sz w:val="20"/>
        </w:rPr>
      </w:pPr>
    </w:p>
    <w:p w14:paraId="54491423" w14:textId="77777777" w:rsidR="006E7C72" w:rsidRDefault="006E7C72" w:rsidP="006E7C72">
      <w:pPr>
        <w:pStyle w:val="NoSpacing"/>
        <w:numPr>
          <w:ilvl w:val="0"/>
          <w:numId w:val="1"/>
        </w:numPr>
        <w:ind w:left="360"/>
        <w:rPr>
          <w:sz w:val="20"/>
        </w:rPr>
      </w:pPr>
      <w:r>
        <w:rPr>
          <w:b/>
          <w:sz w:val="20"/>
        </w:rPr>
        <w:t>Measurement Units</w:t>
      </w:r>
      <w:r>
        <w:rPr>
          <w:sz w:val="20"/>
        </w:rPr>
        <w:t>: Our rulers have measurement markings in both cm (centimeters) and mm (millimeters).  Using the fact that 10 mm is equal to 1 cm, complete the following conversions.</w:t>
      </w:r>
    </w:p>
    <w:p w14:paraId="12965AE9" w14:textId="77777777" w:rsidR="006E7C72" w:rsidRDefault="006E7C72" w:rsidP="006E7C72">
      <w:pPr>
        <w:pStyle w:val="NoSpacing"/>
        <w:rPr>
          <w:sz w:val="20"/>
        </w:rPr>
      </w:pPr>
    </w:p>
    <w:p w14:paraId="2D2A481B" w14:textId="77777777" w:rsidR="006E7C72" w:rsidRDefault="006E7C72" w:rsidP="006E7C72">
      <w:pPr>
        <w:pStyle w:val="NoSpacing"/>
        <w:rPr>
          <w:sz w:val="20"/>
        </w:rPr>
      </w:pPr>
      <w:r>
        <w:rPr>
          <w:sz w:val="20"/>
        </w:rPr>
        <w:t>10.0 cm = _______ mm (1)</w:t>
      </w:r>
      <w:r>
        <w:rPr>
          <w:sz w:val="20"/>
        </w:rPr>
        <w:tab/>
      </w:r>
      <w:r>
        <w:rPr>
          <w:sz w:val="20"/>
        </w:rPr>
        <w:tab/>
        <w:t>22 mm = _______ cm (1)</w:t>
      </w:r>
      <w:r>
        <w:rPr>
          <w:sz w:val="20"/>
        </w:rPr>
        <w:tab/>
      </w:r>
      <w:r>
        <w:rPr>
          <w:sz w:val="20"/>
        </w:rPr>
        <w:tab/>
      </w:r>
      <w:r>
        <w:rPr>
          <w:sz w:val="20"/>
        </w:rPr>
        <w:tab/>
        <w:t>2 mm = ________ cm (1)</w:t>
      </w:r>
    </w:p>
    <w:p w14:paraId="4A1CF4C5" w14:textId="77777777" w:rsidR="006E7C72" w:rsidRDefault="006E7C72" w:rsidP="006E7C72">
      <w:pPr>
        <w:pStyle w:val="NoSpacing"/>
        <w:rPr>
          <w:sz w:val="20"/>
        </w:rPr>
      </w:pPr>
    </w:p>
    <w:p w14:paraId="53E715E9" w14:textId="77777777" w:rsidR="006E7C72" w:rsidRDefault="006E7C72" w:rsidP="006E7C72">
      <w:pPr>
        <w:pStyle w:val="NoSpacing"/>
        <w:numPr>
          <w:ilvl w:val="0"/>
          <w:numId w:val="1"/>
        </w:numPr>
        <w:ind w:left="360"/>
        <w:rPr>
          <w:sz w:val="20"/>
        </w:rPr>
      </w:pPr>
      <w:r>
        <w:rPr>
          <w:sz w:val="20"/>
        </w:rPr>
        <w:t>A rectangular prism has the following dimensions: 10 cm by 4 cm by 2 cm. What is the volume of this prism? Show your calculations below. (2 marks)</w:t>
      </w:r>
    </w:p>
    <w:p w14:paraId="63407E82" w14:textId="77777777" w:rsidR="006E7C72" w:rsidRDefault="006E7C72" w:rsidP="006E7C72">
      <w:pPr>
        <w:pStyle w:val="ListParagraph"/>
        <w:rPr>
          <w:sz w:val="20"/>
        </w:rPr>
      </w:pPr>
    </w:p>
    <w:p w14:paraId="3C422C86" w14:textId="77777777" w:rsidR="006E7C72" w:rsidRDefault="006E7C72" w:rsidP="006E7C72">
      <w:pPr>
        <w:pStyle w:val="NoSpacing"/>
        <w:rPr>
          <w:sz w:val="20"/>
        </w:rPr>
      </w:pPr>
    </w:p>
    <w:p w14:paraId="51B2EEB7" w14:textId="77777777" w:rsidR="006E7C72" w:rsidRDefault="006E7C72" w:rsidP="006E7C72">
      <w:pPr>
        <w:pStyle w:val="NoSpacing"/>
        <w:rPr>
          <w:sz w:val="20"/>
        </w:rPr>
      </w:pPr>
    </w:p>
    <w:p w14:paraId="587CBABF" w14:textId="77777777" w:rsidR="006E7C72" w:rsidRDefault="006E7C72" w:rsidP="006E7C72">
      <w:pPr>
        <w:pStyle w:val="NoSpacing"/>
        <w:rPr>
          <w:sz w:val="20"/>
        </w:rPr>
      </w:pPr>
    </w:p>
    <w:p w14:paraId="44150A2D" w14:textId="748B0256" w:rsidR="006E7C72" w:rsidRPr="00067594" w:rsidRDefault="006E7C72" w:rsidP="006E7C72">
      <w:pPr>
        <w:pStyle w:val="NoSpacing"/>
        <w:rPr>
          <w:b/>
          <w:sz w:val="20"/>
        </w:rPr>
      </w:pPr>
      <w:r w:rsidRPr="00067594">
        <w:rPr>
          <w:b/>
          <w:sz w:val="20"/>
        </w:rPr>
        <w:t>Data Table: Volume of Regular Solids</w:t>
      </w:r>
    </w:p>
    <w:p w14:paraId="7634438D" w14:textId="035913CA" w:rsidR="006E7C72" w:rsidRDefault="006E7C72" w:rsidP="006E7C72">
      <w:pPr>
        <w:pStyle w:val="NoSpacing"/>
        <w:rPr>
          <w:sz w:val="20"/>
        </w:rPr>
      </w:pPr>
    </w:p>
    <w:tbl>
      <w:tblPr>
        <w:tblStyle w:val="TableGrid"/>
        <w:tblW w:w="10165" w:type="dxa"/>
        <w:tblLook w:val="04A0" w:firstRow="1" w:lastRow="0" w:firstColumn="1" w:lastColumn="0" w:noHBand="0" w:noVBand="1"/>
      </w:tblPr>
      <w:tblGrid>
        <w:gridCol w:w="985"/>
        <w:gridCol w:w="3240"/>
        <w:gridCol w:w="1282"/>
        <w:gridCol w:w="1283"/>
        <w:gridCol w:w="1282"/>
        <w:gridCol w:w="1283"/>
        <w:gridCol w:w="810"/>
      </w:tblGrid>
      <w:tr w:rsidR="006E7C72" w14:paraId="4233885C" w14:textId="7CC93E90" w:rsidTr="00EE2271">
        <w:tc>
          <w:tcPr>
            <w:tcW w:w="985" w:type="dxa"/>
          </w:tcPr>
          <w:p w14:paraId="708F9BE7" w14:textId="0062F4F4" w:rsidR="006E7C72" w:rsidRPr="006E7C72" w:rsidRDefault="006E7C72" w:rsidP="006E7C72">
            <w:pPr>
              <w:pStyle w:val="NoSpacing"/>
              <w:rPr>
                <w:b/>
                <w:bCs/>
                <w:sz w:val="20"/>
              </w:rPr>
            </w:pPr>
            <w:r w:rsidRPr="006E7C72">
              <w:rPr>
                <w:b/>
                <w:bCs/>
                <w:sz w:val="20"/>
              </w:rPr>
              <w:t>Object</w:t>
            </w:r>
          </w:p>
        </w:tc>
        <w:tc>
          <w:tcPr>
            <w:tcW w:w="3240" w:type="dxa"/>
          </w:tcPr>
          <w:p w14:paraId="505CD85D" w14:textId="0844D202" w:rsidR="006E7C72" w:rsidRPr="006E7C72" w:rsidRDefault="006E7C72" w:rsidP="006E7C72">
            <w:pPr>
              <w:pStyle w:val="NoSpacing"/>
              <w:rPr>
                <w:b/>
                <w:bCs/>
                <w:sz w:val="20"/>
              </w:rPr>
            </w:pPr>
            <w:r w:rsidRPr="006E7C72">
              <w:rPr>
                <w:b/>
                <w:bCs/>
                <w:sz w:val="20"/>
              </w:rPr>
              <w:t>Description</w:t>
            </w:r>
            <w:r w:rsidRPr="006E7C72">
              <w:rPr>
                <w:b/>
                <w:bCs/>
                <w:sz w:val="20"/>
              </w:rPr>
              <w:br/>
              <w:t>(Physical Properties)</w:t>
            </w:r>
          </w:p>
        </w:tc>
        <w:tc>
          <w:tcPr>
            <w:tcW w:w="1282" w:type="dxa"/>
          </w:tcPr>
          <w:p w14:paraId="6248B526" w14:textId="77777777" w:rsidR="006E7C72" w:rsidRPr="006E7C72" w:rsidRDefault="006E7C72" w:rsidP="00EE2271">
            <w:pPr>
              <w:pStyle w:val="NoSpacing"/>
              <w:jc w:val="center"/>
              <w:rPr>
                <w:b/>
                <w:bCs/>
                <w:sz w:val="20"/>
              </w:rPr>
            </w:pPr>
            <w:r w:rsidRPr="006E7C72">
              <w:rPr>
                <w:b/>
                <w:bCs/>
                <w:sz w:val="20"/>
              </w:rPr>
              <w:t>Length</w:t>
            </w:r>
          </w:p>
          <w:p w14:paraId="14E553E9" w14:textId="1A8CC625" w:rsidR="006E7C72" w:rsidRPr="006E7C72" w:rsidRDefault="006E7C72" w:rsidP="00EE2271">
            <w:pPr>
              <w:pStyle w:val="NoSpacing"/>
              <w:jc w:val="center"/>
              <w:rPr>
                <w:b/>
                <w:bCs/>
                <w:sz w:val="20"/>
              </w:rPr>
            </w:pPr>
            <w:r w:rsidRPr="006E7C72">
              <w:rPr>
                <w:b/>
                <w:bCs/>
                <w:sz w:val="20"/>
              </w:rPr>
              <w:t>(</w:t>
            </w:r>
            <w:r w:rsidRPr="006E7C72">
              <w:rPr>
                <w:rFonts w:cstheme="minorHAnsi"/>
                <w:b/>
                <w:bCs/>
                <w:sz w:val="20"/>
              </w:rPr>
              <w:t>±</w:t>
            </w:r>
            <w:r w:rsidRPr="006E7C72">
              <w:rPr>
                <w:b/>
                <w:bCs/>
                <w:sz w:val="20"/>
              </w:rPr>
              <w:t xml:space="preserve"> 0.1 cm)</w:t>
            </w:r>
          </w:p>
        </w:tc>
        <w:tc>
          <w:tcPr>
            <w:tcW w:w="1283" w:type="dxa"/>
          </w:tcPr>
          <w:p w14:paraId="76B3483E" w14:textId="1252A7EB" w:rsidR="006E7C72" w:rsidRPr="006E7C72" w:rsidRDefault="00EE2271" w:rsidP="00EE2271">
            <w:pPr>
              <w:pStyle w:val="NoSpacing"/>
              <w:jc w:val="center"/>
              <w:rPr>
                <w:b/>
                <w:bCs/>
                <w:sz w:val="20"/>
              </w:rPr>
            </w:pPr>
            <w:r>
              <w:rPr>
                <w:b/>
                <w:bCs/>
                <w:sz w:val="20"/>
              </w:rPr>
              <w:t>Width</w:t>
            </w:r>
          </w:p>
          <w:p w14:paraId="3CD0C93E" w14:textId="56E760BE" w:rsidR="006E7C72" w:rsidRPr="006E7C72" w:rsidRDefault="006E7C72" w:rsidP="00EE2271">
            <w:pPr>
              <w:pStyle w:val="NoSpacing"/>
              <w:jc w:val="center"/>
              <w:rPr>
                <w:b/>
                <w:bCs/>
                <w:sz w:val="20"/>
              </w:rPr>
            </w:pPr>
            <w:r w:rsidRPr="006E7C72">
              <w:rPr>
                <w:b/>
                <w:bCs/>
                <w:sz w:val="20"/>
              </w:rPr>
              <w:t>(</w:t>
            </w:r>
            <w:r w:rsidRPr="006E7C72">
              <w:rPr>
                <w:rFonts w:cstheme="minorHAnsi"/>
                <w:b/>
                <w:bCs/>
                <w:sz w:val="20"/>
              </w:rPr>
              <w:t>±</w:t>
            </w:r>
            <w:r w:rsidRPr="006E7C72">
              <w:rPr>
                <w:b/>
                <w:bCs/>
                <w:sz w:val="20"/>
              </w:rPr>
              <w:t xml:space="preserve"> 0.1 cm)</w:t>
            </w:r>
          </w:p>
        </w:tc>
        <w:tc>
          <w:tcPr>
            <w:tcW w:w="1282" w:type="dxa"/>
          </w:tcPr>
          <w:p w14:paraId="05773A5C" w14:textId="57556BF5" w:rsidR="006E7C72" w:rsidRPr="006E7C72" w:rsidRDefault="00EE2271" w:rsidP="00EE2271">
            <w:pPr>
              <w:pStyle w:val="NoSpacing"/>
              <w:jc w:val="center"/>
              <w:rPr>
                <w:b/>
                <w:bCs/>
                <w:sz w:val="20"/>
              </w:rPr>
            </w:pPr>
            <w:r>
              <w:rPr>
                <w:b/>
                <w:bCs/>
                <w:sz w:val="20"/>
              </w:rPr>
              <w:t>Height</w:t>
            </w:r>
          </w:p>
          <w:p w14:paraId="30C520D2" w14:textId="4A068D06" w:rsidR="006E7C72" w:rsidRPr="006E7C72" w:rsidRDefault="006E7C72" w:rsidP="00EE2271">
            <w:pPr>
              <w:pStyle w:val="NoSpacing"/>
              <w:jc w:val="center"/>
              <w:rPr>
                <w:b/>
                <w:bCs/>
                <w:sz w:val="20"/>
              </w:rPr>
            </w:pPr>
            <w:r w:rsidRPr="006E7C72">
              <w:rPr>
                <w:b/>
                <w:bCs/>
                <w:sz w:val="20"/>
              </w:rPr>
              <w:t>(</w:t>
            </w:r>
            <w:r w:rsidRPr="006E7C72">
              <w:rPr>
                <w:rFonts w:cstheme="minorHAnsi"/>
                <w:b/>
                <w:bCs/>
                <w:sz w:val="20"/>
              </w:rPr>
              <w:t>±</w:t>
            </w:r>
            <w:r w:rsidRPr="006E7C72">
              <w:rPr>
                <w:b/>
                <w:bCs/>
                <w:sz w:val="20"/>
              </w:rPr>
              <w:t xml:space="preserve"> 0.1 cm)</w:t>
            </w:r>
          </w:p>
        </w:tc>
        <w:tc>
          <w:tcPr>
            <w:tcW w:w="1283" w:type="dxa"/>
          </w:tcPr>
          <w:p w14:paraId="6D387A3E" w14:textId="0DC21181" w:rsidR="006E7C72" w:rsidRPr="006E7C72" w:rsidRDefault="00EE2271" w:rsidP="00EE2271">
            <w:pPr>
              <w:pStyle w:val="NoSpacing"/>
              <w:jc w:val="center"/>
              <w:rPr>
                <w:b/>
                <w:bCs/>
                <w:sz w:val="20"/>
              </w:rPr>
            </w:pPr>
            <w:r>
              <w:rPr>
                <w:b/>
                <w:bCs/>
                <w:sz w:val="20"/>
              </w:rPr>
              <w:t>Volume</w:t>
            </w:r>
          </w:p>
          <w:p w14:paraId="1588F534" w14:textId="3B0918EC" w:rsidR="006E7C72" w:rsidRPr="006E7C72" w:rsidRDefault="006E7C72" w:rsidP="00EE2271">
            <w:pPr>
              <w:pStyle w:val="NoSpacing"/>
              <w:jc w:val="center"/>
              <w:rPr>
                <w:b/>
                <w:bCs/>
                <w:sz w:val="20"/>
              </w:rPr>
            </w:pPr>
            <w:r w:rsidRPr="006E7C72">
              <w:rPr>
                <w:b/>
                <w:bCs/>
                <w:sz w:val="20"/>
              </w:rPr>
              <w:t>(</w:t>
            </w:r>
            <w:r w:rsidRPr="006E7C72">
              <w:rPr>
                <w:rFonts w:cstheme="minorHAnsi"/>
                <w:b/>
                <w:bCs/>
                <w:sz w:val="20"/>
              </w:rPr>
              <w:t>±</w:t>
            </w:r>
            <w:r w:rsidRPr="006E7C72">
              <w:rPr>
                <w:b/>
                <w:bCs/>
                <w:sz w:val="20"/>
              </w:rPr>
              <w:t xml:space="preserve"> 0.1 cm</w:t>
            </w:r>
            <w:r w:rsidRPr="006E7C72">
              <w:rPr>
                <w:b/>
                <w:bCs/>
                <w:sz w:val="20"/>
                <w:vertAlign w:val="superscript"/>
              </w:rPr>
              <w:t>3</w:t>
            </w:r>
            <w:r w:rsidRPr="006E7C72">
              <w:rPr>
                <w:b/>
                <w:bCs/>
                <w:sz w:val="20"/>
              </w:rPr>
              <w:t>)</w:t>
            </w:r>
          </w:p>
        </w:tc>
        <w:tc>
          <w:tcPr>
            <w:tcW w:w="810" w:type="dxa"/>
          </w:tcPr>
          <w:p w14:paraId="4F722634" w14:textId="554524F3" w:rsidR="006E7C72" w:rsidRPr="006E7C72" w:rsidRDefault="006E7C72" w:rsidP="006E7C72">
            <w:pPr>
              <w:pStyle w:val="NoSpacing"/>
              <w:rPr>
                <w:b/>
                <w:bCs/>
                <w:sz w:val="20"/>
              </w:rPr>
            </w:pPr>
            <w:r w:rsidRPr="006E7C72">
              <w:rPr>
                <w:b/>
                <w:bCs/>
                <w:sz w:val="20"/>
              </w:rPr>
              <w:t>Marks</w:t>
            </w:r>
          </w:p>
        </w:tc>
      </w:tr>
      <w:tr w:rsidR="006E7C72" w14:paraId="18D0B0E4" w14:textId="69307786" w:rsidTr="00EE2271">
        <w:trPr>
          <w:trHeight w:val="729"/>
        </w:trPr>
        <w:tc>
          <w:tcPr>
            <w:tcW w:w="985" w:type="dxa"/>
            <w:vAlign w:val="center"/>
          </w:tcPr>
          <w:p w14:paraId="4E02FB4D" w14:textId="28E07212" w:rsidR="006E7C72" w:rsidRDefault="006E7C72" w:rsidP="00EE2271">
            <w:pPr>
              <w:pStyle w:val="NoSpacing"/>
              <w:jc w:val="center"/>
              <w:rPr>
                <w:sz w:val="20"/>
              </w:rPr>
            </w:pPr>
            <w:r>
              <w:rPr>
                <w:sz w:val="20"/>
              </w:rPr>
              <w:t>#1</w:t>
            </w:r>
          </w:p>
        </w:tc>
        <w:tc>
          <w:tcPr>
            <w:tcW w:w="3240" w:type="dxa"/>
          </w:tcPr>
          <w:p w14:paraId="12FAC960" w14:textId="77777777" w:rsidR="00EE2271" w:rsidRDefault="00EE2271" w:rsidP="00EE2271">
            <w:pPr>
              <w:pStyle w:val="NoSpacing"/>
              <w:jc w:val="right"/>
              <w:rPr>
                <w:sz w:val="20"/>
              </w:rPr>
            </w:pPr>
            <w:r>
              <w:rPr>
                <w:sz w:val="14"/>
              </w:rPr>
              <w:t>(2</w:t>
            </w:r>
            <w:r w:rsidRPr="008306A4">
              <w:rPr>
                <w:sz w:val="14"/>
              </w:rPr>
              <w:t>)</w:t>
            </w:r>
          </w:p>
          <w:p w14:paraId="636F968E" w14:textId="77777777" w:rsidR="006E7C72" w:rsidRDefault="006E7C72" w:rsidP="006E7C72">
            <w:pPr>
              <w:pStyle w:val="NoSpacing"/>
              <w:rPr>
                <w:sz w:val="20"/>
              </w:rPr>
            </w:pPr>
          </w:p>
        </w:tc>
        <w:tc>
          <w:tcPr>
            <w:tcW w:w="1282" w:type="dxa"/>
          </w:tcPr>
          <w:p w14:paraId="4AEFC0C5" w14:textId="7BE48ADA" w:rsidR="006E7C72" w:rsidRDefault="00EE2271" w:rsidP="00EE2271">
            <w:pPr>
              <w:pStyle w:val="NoSpacing"/>
              <w:jc w:val="right"/>
              <w:rPr>
                <w:sz w:val="20"/>
              </w:rPr>
            </w:pPr>
            <w:r w:rsidRPr="008306A4">
              <w:rPr>
                <w:sz w:val="14"/>
              </w:rPr>
              <w:t>(1)</w:t>
            </w:r>
          </w:p>
        </w:tc>
        <w:tc>
          <w:tcPr>
            <w:tcW w:w="1283" w:type="dxa"/>
          </w:tcPr>
          <w:p w14:paraId="6AC310B8" w14:textId="6D364EB6" w:rsidR="006E7C72" w:rsidRDefault="00EE2271" w:rsidP="00EE2271">
            <w:pPr>
              <w:pStyle w:val="NoSpacing"/>
              <w:jc w:val="right"/>
              <w:rPr>
                <w:sz w:val="20"/>
              </w:rPr>
            </w:pPr>
            <w:r w:rsidRPr="008306A4">
              <w:rPr>
                <w:sz w:val="14"/>
              </w:rPr>
              <w:t>(1)</w:t>
            </w:r>
          </w:p>
        </w:tc>
        <w:tc>
          <w:tcPr>
            <w:tcW w:w="1282" w:type="dxa"/>
          </w:tcPr>
          <w:p w14:paraId="586543CD" w14:textId="7C310296" w:rsidR="006E7C72" w:rsidRDefault="00EE2271" w:rsidP="00EE2271">
            <w:pPr>
              <w:pStyle w:val="NoSpacing"/>
              <w:jc w:val="right"/>
              <w:rPr>
                <w:sz w:val="20"/>
              </w:rPr>
            </w:pPr>
            <w:r w:rsidRPr="008306A4">
              <w:rPr>
                <w:sz w:val="14"/>
              </w:rPr>
              <w:t>(1)</w:t>
            </w:r>
          </w:p>
        </w:tc>
        <w:tc>
          <w:tcPr>
            <w:tcW w:w="1283" w:type="dxa"/>
          </w:tcPr>
          <w:p w14:paraId="76410E44" w14:textId="515EB8A0" w:rsidR="006E7C72" w:rsidRDefault="006E7C72" w:rsidP="00EE2271">
            <w:pPr>
              <w:pStyle w:val="NoSpacing"/>
              <w:jc w:val="right"/>
              <w:rPr>
                <w:sz w:val="20"/>
              </w:rPr>
            </w:pPr>
            <w:r>
              <w:rPr>
                <w:sz w:val="14"/>
              </w:rPr>
              <w:t>(</w:t>
            </w:r>
            <w:r w:rsidR="00306944">
              <w:rPr>
                <w:sz w:val="14"/>
              </w:rPr>
              <w:t>1</w:t>
            </w:r>
            <w:r w:rsidRPr="008306A4">
              <w:rPr>
                <w:sz w:val="14"/>
              </w:rPr>
              <w:t>)</w:t>
            </w:r>
          </w:p>
          <w:p w14:paraId="3FE6EAF6" w14:textId="77777777" w:rsidR="006E7C72" w:rsidRDefault="006E7C72" w:rsidP="00EE2271">
            <w:pPr>
              <w:pStyle w:val="NoSpacing"/>
              <w:jc w:val="right"/>
              <w:rPr>
                <w:sz w:val="20"/>
              </w:rPr>
            </w:pPr>
          </w:p>
        </w:tc>
        <w:tc>
          <w:tcPr>
            <w:tcW w:w="810" w:type="dxa"/>
            <w:vAlign w:val="bottom"/>
          </w:tcPr>
          <w:p w14:paraId="03663955" w14:textId="5B0FA09C" w:rsidR="006E7C72" w:rsidRDefault="006E7C72" w:rsidP="00EE2271">
            <w:pPr>
              <w:pStyle w:val="NoSpacing"/>
              <w:jc w:val="right"/>
              <w:rPr>
                <w:sz w:val="20"/>
              </w:rPr>
            </w:pPr>
            <w:r w:rsidRPr="00BC3421">
              <w:rPr>
                <w:b/>
              </w:rPr>
              <w:t xml:space="preserve">/ </w:t>
            </w:r>
            <w:r w:rsidR="00306944">
              <w:rPr>
                <w:b/>
              </w:rPr>
              <w:t>6</w:t>
            </w:r>
          </w:p>
        </w:tc>
      </w:tr>
      <w:tr w:rsidR="006E7C72" w14:paraId="57EABF4A" w14:textId="03B229B4" w:rsidTr="00EE2271">
        <w:trPr>
          <w:trHeight w:val="729"/>
        </w:trPr>
        <w:tc>
          <w:tcPr>
            <w:tcW w:w="985" w:type="dxa"/>
            <w:vAlign w:val="center"/>
          </w:tcPr>
          <w:p w14:paraId="191EE649" w14:textId="14E1E778" w:rsidR="006E7C72" w:rsidRDefault="006E7C72" w:rsidP="00EE2271">
            <w:pPr>
              <w:pStyle w:val="NoSpacing"/>
              <w:jc w:val="center"/>
              <w:rPr>
                <w:sz w:val="20"/>
              </w:rPr>
            </w:pPr>
            <w:r>
              <w:rPr>
                <w:sz w:val="20"/>
              </w:rPr>
              <w:t>#2</w:t>
            </w:r>
          </w:p>
        </w:tc>
        <w:tc>
          <w:tcPr>
            <w:tcW w:w="3240" w:type="dxa"/>
          </w:tcPr>
          <w:p w14:paraId="3A0C167B" w14:textId="77777777" w:rsidR="00EE2271" w:rsidRDefault="00EE2271" w:rsidP="00EE2271">
            <w:pPr>
              <w:pStyle w:val="NoSpacing"/>
              <w:jc w:val="right"/>
              <w:rPr>
                <w:sz w:val="20"/>
              </w:rPr>
            </w:pPr>
            <w:r>
              <w:rPr>
                <w:sz w:val="14"/>
              </w:rPr>
              <w:t>(2</w:t>
            </w:r>
            <w:r w:rsidRPr="008306A4">
              <w:rPr>
                <w:sz w:val="14"/>
              </w:rPr>
              <w:t>)</w:t>
            </w:r>
          </w:p>
          <w:p w14:paraId="51752E9F" w14:textId="77777777" w:rsidR="006E7C72" w:rsidRDefault="006E7C72" w:rsidP="006E7C72">
            <w:pPr>
              <w:pStyle w:val="NoSpacing"/>
              <w:rPr>
                <w:sz w:val="20"/>
              </w:rPr>
            </w:pPr>
          </w:p>
        </w:tc>
        <w:tc>
          <w:tcPr>
            <w:tcW w:w="1282" w:type="dxa"/>
          </w:tcPr>
          <w:p w14:paraId="178A7B22" w14:textId="09AFD9B1" w:rsidR="006E7C72" w:rsidRDefault="00EE2271" w:rsidP="00EE2271">
            <w:pPr>
              <w:pStyle w:val="NoSpacing"/>
              <w:jc w:val="right"/>
              <w:rPr>
                <w:sz w:val="20"/>
              </w:rPr>
            </w:pPr>
            <w:r w:rsidRPr="008306A4">
              <w:rPr>
                <w:sz w:val="14"/>
              </w:rPr>
              <w:t>(1)</w:t>
            </w:r>
          </w:p>
        </w:tc>
        <w:tc>
          <w:tcPr>
            <w:tcW w:w="1283" w:type="dxa"/>
          </w:tcPr>
          <w:p w14:paraId="36A27402" w14:textId="57769B0B" w:rsidR="006E7C72" w:rsidRDefault="00EE2271" w:rsidP="00EE2271">
            <w:pPr>
              <w:pStyle w:val="NoSpacing"/>
              <w:jc w:val="right"/>
              <w:rPr>
                <w:sz w:val="20"/>
              </w:rPr>
            </w:pPr>
            <w:r w:rsidRPr="008306A4">
              <w:rPr>
                <w:sz w:val="14"/>
              </w:rPr>
              <w:t>(1)</w:t>
            </w:r>
          </w:p>
        </w:tc>
        <w:tc>
          <w:tcPr>
            <w:tcW w:w="1282" w:type="dxa"/>
          </w:tcPr>
          <w:p w14:paraId="11495476" w14:textId="7F3D236C" w:rsidR="006E7C72" w:rsidRDefault="00EE2271" w:rsidP="00EE2271">
            <w:pPr>
              <w:pStyle w:val="NoSpacing"/>
              <w:jc w:val="right"/>
              <w:rPr>
                <w:sz w:val="20"/>
              </w:rPr>
            </w:pPr>
            <w:r w:rsidRPr="008306A4">
              <w:rPr>
                <w:sz w:val="14"/>
              </w:rPr>
              <w:t>(1)</w:t>
            </w:r>
          </w:p>
        </w:tc>
        <w:tc>
          <w:tcPr>
            <w:tcW w:w="1283" w:type="dxa"/>
          </w:tcPr>
          <w:p w14:paraId="38CD2CD5" w14:textId="09E9BF96" w:rsidR="006E7C72" w:rsidRDefault="006E7C72" w:rsidP="00EE2271">
            <w:pPr>
              <w:pStyle w:val="NoSpacing"/>
              <w:jc w:val="right"/>
              <w:rPr>
                <w:sz w:val="20"/>
              </w:rPr>
            </w:pPr>
            <w:r>
              <w:rPr>
                <w:sz w:val="14"/>
              </w:rPr>
              <w:t>(</w:t>
            </w:r>
            <w:r w:rsidR="00306944">
              <w:rPr>
                <w:sz w:val="14"/>
              </w:rPr>
              <w:t>1</w:t>
            </w:r>
            <w:r w:rsidRPr="008306A4">
              <w:rPr>
                <w:sz w:val="14"/>
              </w:rPr>
              <w:t>)</w:t>
            </w:r>
          </w:p>
          <w:p w14:paraId="4539DD47" w14:textId="77777777" w:rsidR="006E7C72" w:rsidRDefault="006E7C72" w:rsidP="00EE2271">
            <w:pPr>
              <w:pStyle w:val="NoSpacing"/>
              <w:jc w:val="right"/>
              <w:rPr>
                <w:sz w:val="20"/>
              </w:rPr>
            </w:pPr>
          </w:p>
        </w:tc>
        <w:tc>
          <w:tcPr>
            <w:tcW w:w="810" w:type="dxa"/>
            <w:vAlign w:val="bottom"/>
          </w:tcPr>
          <w:p w14:paraId="64F69E3A" w14:textId="408C424A" w:rsidR="006E7C72" w:rsidRDefault="006E7C72" w:rsidP="00EE2271">
            <w:pPr>
              <w:pStyle w:val="NoSpacing"/>
              <w:jc w:val="right"/>
              <w:rPr>
                <w:sz w:val="20"/>
              </w:rPr>
            </w:pPr>
            <w:r w:rsidRPr="00BC3421">
              <w:rPr>
                <w:b/>
              </w:rPr>
              <w:t xml:space="preserve">/ </w:t>
            </w:r>
            <w:r w:rsidR="00306944">
              <w:rPr>
                <w:b/>
              </w:rPr>
              <w:t>6</w:t>
            </w:r>
          </w:p>
        </w:tc>
      </w:tr>
      <w:tr w:rsidR="006E7C72" w14:paraId="0A7E443C" w14:textId="64210DFB" w:rsidTr="00EE2271">
        <w:trPr>
          <w:trHeight w:val="729"/>
        </w:trPr>
        <w:tc>
          <w:tcPr>
            <w:tcW w:w="985" w:type="dxa"/>
            <w:vAlign w:val="center"/>
          </w:tcPr>
          <w:p w14:paraId="63B95332" w14:textId="0CE40A81" w:rsidR="006E7C72" w:rsidRDefault="006E7C72" w:rsidP="00EE2271">
            <w:pPr>
              <w:pStyle w:val="NoSpacing"/>
              <w:jc w:val="center"/>
              <w:rPr>
                <w:sz w:val="20"/>
              </w:rPr>
            </w:pPr>
            <w:r>
              <w:rPr>
                <w:sz w:val="20"/>
              </w:rPr>
              <w:t>#3</w:t>
            </w:r>
          </w:p>
        </w:tc>
        <w:tc>
          <w:tcPr>
            <w:tcW w:w="3240" w:type="dxa"/>
          </w:tcPr>
          <w:p w14:paraId="7CC745C5" w14:textId="77777777" w:rsidR="00EE2271" w:rsidRDefault="00EE2271" w:rsidP="00EE2271">
            <w:pPr>
              <w:pStyle w:val="NoSpacing"/>
              <w:jc w:val="right"/>
              <w:rPr>
                <w:sz w:val="20"/>
              </w:rPr>
            </w:pPr>
            <w:r>
              <w:rPr>
                <w:sz w:val="14"/>
              </w:rPr>
              <w:t>(2</w:t>
            </w:r>
            <w:r w:rsidRPr="008306A4">
              <w:rPr>
                <w:sz w:val="14"/>
              </w:rPr>
              <w:t>)</w:t>
            </w:r>
          </w:p>
          <w:p w14:paraId="57B992C8" w14:textId="77777777" w:rsidR="006E7C72" w:rsidRDefault="006E7C72" w:rsidP="006E7C72">
            <w:pPr>
              <w:pStyle w:val="NoSpacing"/>
              <w:rPr>
                <w:sz w:val="20"/>
              </w:rPr>
            </w:pPr>
          </w:p>
        </w:tc>
        <w:tc>
          <w:tcPr>
            <w:tcW w:w="1282" w:type="dxa"/>
          </w:tcPr>
          <w:p w14:paraId="0540F8E6" w14:textId="3A3EFE98" w:rsidR="006E7C72" w:rsidRDefault="00EE2271" w:rsidP="00EE2271">
            <w:pPr>
              <w:pStyle w:val="NoSpacing"/>
              <w:jc w:val="right"/>
              <w:rPr>
                <w:sz w:val="20"/>
              </w:rPr>
            </w:pPr>
            <w:r w:rsidRPr="008306A4">
              <w:rPr>
                <w:sz w:val="14"/>
              </w:rPr>
              <w:t>(1)</w:t>
            </w:r>
          </w:p>
        </w:tc>
        <w:tc>
          <w:tcPr>
            <w:tcW w:w="1283" w:type="dxa"/>
          </w:tcPr>
          <w:p w14:paraId="289934CC" w14:textId="7C26E9CE" w:rsidR="006E7C72" w:rsidRDefault="00EE2271" w:rsidP="00EE2271">
            <w:pPr>
              <w:pStyle w:val="NoSpacing"/>
              <w:jc w:val="right"/>
              <w:rPr>
                <w:sz w:val="20"/>
              </w:rPr>
            </w:pPr>
            <w:r w:rsidRPr="008306A4">
              <w:rPr>
                <w:sz w:val="14"/>
              </w:rPr>
              <w:t>(1)</w:t>
            </w:r>
          </w:p>
        </w:tc>
        <w:tc>
          <w:tcPr>
            <w:tcW w:w="1282" w:type="dxa"/>
          </w:tcPr>
          <w:p w14:paraId="188B3427" w14:textId="6784D041" w:rsidR="006E7C72" w:rsidRDefault="00EE2271" w:rsidP="00EE2271">
            <w:pPr>
              <w:pStyle w:val="NoSpacing"/>
              <w:jc w:val="right"/>
              <w:rPr>
                <w:sz w:val="20"/>
              </w:rPr>
            </w:pPr>
            <w:r w:rsidRPr="008306A4">
              <w:rPr>
                <w:sz w:val="14"/>
              </w:rPr>
              <w:t>(1)</w:t>
            </w:r>
          </w:p>
        </w:tc>
        <w:tc>
          <w:tcPr>
            <w:tcW w:w="1283" w:type="dxa"/>
          </w:tcPr>
          <w:p w14:paraId="323DB109" w14:textId="096E0013" w:rsidR="006E7C72" w:rsidRDefault="006E7C72" w:rsidP="00EE2271">
            <w:pPr>
              <w:pStyle w:val="NoSpacing"/>
              <w:jc w:val="right"/>
              <w:rPr>
                <w:sz w:val="20"/>
              </w:rPr>
            </w:pPr>
            <w:r>
              <w:rPr>
                <w:sz w:val="14"/>
              </w:rPr>
              <w:t>(</w:t>
            </w:r>
            <w:r w:rsidR="00306944">
              <w:rPr>
                <w:sz w:val="14"/>
              </w:rPr>
              <w:t>1</w:t>
            </w:r>
            <w:r w:rsidRPr="008306A4">
              <w:rPr>
                <w:sz w:val="14"/>
              </w:rPr>
              <w:t>)</w:t>
            </w:r>
          </w:p>
          <w:p w14:paraId="2F5C7EEE" w14:textId="77777777" w:rsidR="006E7C72" w:rsidRDefault="006E7C72" w:rsidP="00EE2271">
            <w:pPr>
              <w:pStyle w:val="NoSpacing"/>
              <w:jc w:val="right"/>
              <w:rPr>
                <w:sz w:val="20"/>
              </w:rPr>
            </w:pPr>
          </w:p>
        </w:tc>
        <w:tc>
          <w:tcPr>
            <w:tcW w:w="810" w:type="dxa"/>
            <w:vAlign w:val="bottom"/>
          </w:tcPr>
          <w:p w14:paraId="63223A23" w14:textId="768E9849" w:rsidR="006E7C72" w:rsidRDefault="006E7C72" w:rsidP="00EE2271">
            <w:pPr>
              <w:pStyle w:val="NoSpacing"/>
              <w:jc w:val="right"/>
              <w:rPr>
                <w:sz w:val="20"/>
              </w:rPr>
            </w:pPr>
            <w:r w:rsidRPr="00BC3421">
              <w:rPr>
                <w:b/>
              </w:rPr>
              <w:t xml:space="preserve">/ </w:t>
            </w:r>
            <w:r w:rsidR="00306944">
              <w:rPr>
                <w:b/>
              </w:rPr>
              <w:t>6</w:t>
            </w:r>
          </w:p>
        </w:tc>
      </w:tr>
    </w:tbl>
    <w:p w14:paraId="0B58EABA" w14:textId="2E5AE873" w:rsidR="006E7C72" w:rsidRDefault="006E7C72" w:rsidP="006E7C72">
      <w:pPr>
        <w:pStyle w:val="NoSpacing"/>
        <w:rPr>
          <w:sz w:val="20"/>
        </w:rPr>
      </w:pPr>
    </w:p>
    <w:p w14:paraId="03EBD0F4" w14:textId="08BBE3C8" w:rsidR="006E7C72" w:rsidRPr="00EE2271" w:rsidRDefault="006E7C72" w:rsidP="006E7C72">
      <w:pPr>
        <w:pStyle w:val="NoSpacing"/>
        <w:rPr>
          <w:sz w:val="20"/>
          <w:szCs w:val="20"/>
        </w:rPr>
      </w:pPr>
    </w:p>
    <w:p w14:paraId="2B1E198B" w14:textId="4FFB37E6" w:rsidR="006E7C72" w:rsidRDefault="00EE2271" w:rsidP="00EE2271">
      <w:pPr>
        <w:pStyle w:val="NoSpacing"/>
        <w:numPr>
          <w:ilvl w:val="0"/>
          <w:numId w:val="1"/>
        </w:numPr>
        <w:ind w:left="360"/>
        <w:rPr>
          <w:sz w:val="20"/>
          <w:szCs w:val="20"/>
        </w:rPr>
      </w:pPr>
      <w:r w:rsidRPr="00EE2271">
        <w:rPr>
          <w:sz w:val="20"/>
          <w:szCs w:val="20"/>
        </w:rPr>
        <w:t>C</w:t>
      </w:r>
      <w:r>
        <w:rPr>
          <w:sz w:val="20"/>
          <w:szCs w:val="20"/>
        </w:rPr>
        <w:t>hoose three (3) different objects to measure. Provide a good description of your objects in the table above. NOTE: This is important because you will need to find and re-use the same objects for later parts of this lab.</w:t>
      </w:r>
      <w:r>
        <w:rPr>
          <w:sz w:val="20"/>
          <w:szCs w:val="20"/>
        </w:rPr>
        <w:br/>
      </w:r>
    </w:p>
    <w:p w14:paraId="3A0A23F0" w14:textId="5B14ACE7" w:rsidR="00EE2271" w:rsidRDefault="00EE2271" w:rsidP="00EE2271">
      <w:pPr>
        <w:pStyle w:val="NoSpacing"/>
        <w:numPr>
          <w:ilvl w:val="0"/>
          <w:numId w:val="1"/>
        </w:numPr>
        <w:ind w:left="360"/>
        <w:rPr>
          <w:sz w:val="20"/>
          <w:szCs w:val="20"/>
        </w:rPr>
      </w:pPr>
      <w:r>
        <w:rPr>
          <w:sz w:val="20"/>
          <w:szCs w:val="20"/>
        </w:rPr>
        <w:t>Using a ruler, measure the size of each object and record your measurements (to the nearest millimeter) in the table above.</w:t>
      </w:r>
      <w:r w:rsidR="00306944">
        <w:rPr>
          <w:sz w:val="20"/>
          <w:szCs w:val="20"/>
        </w:rPr>
        <w:br/>
      </w:r>
    </w:p>
    <w:p w14:paraId="4E6E133C" w14:textId="5739AFA8" w:rsidR="00306944" w:rsidRPr="00EE2271" w:rsidRDefault="00306944" w:rsidP="00EE2271">
      <w:pPr>
        <w:pStyle w:val="NoSpacing"/>
        <w:numPr>
          <w:ilvl w:val="0"/>
          <w:numId w:val="1"/>
        </w:numPr>
        <w:ind w:left="360"/>
        <w:rPr>
          <w:sz w:val="20"/>
          <w:szCs w:val="20"/>
        </w:rPr>
      </w:pPr>
      <w:r>
        <w:rPr>
          <w:sz w:val="20"/>
          <w:szCs w:val="20"/>
        </w:rPr>
        <w:t>Calculate the volume of each object. Show your calculations below and record your results in the table above.</w:t>
      </w:r>
    </w:p>
    <w:p w14:paraId="2D974A91" w14:textId="12AA5120" w:rsidR="006E7C72" w:rsidRDefault="006E7C72" w:rsidP="006E7C72">
      <w:pPr>
        <w:pStyle w:val="NoSpacing"/>
        <w:rPr>
          <w:sz w:val="20"/>
          <w:szCs w:val="20"/>
        </w:rPr>
      </w:pPr>
    </w:p>
    <w:tbl>
      <w:tblPr>
        <w:tblStyle w:val="TableGrid"/>
        <w:tblW w:w="9715" w:type="dxa"/>
        <w:tblLook w:val="04A0" w:firstRow="1" w:lastRow="0" w:firstColumn="1" w:lastColumn="0" w:noHBand="0" w:noVBand="1"/>
      </w:tblPr>
      <w:tblGrid>
        <w:gridCol w:w="3116"/>
        <w:gridCol w:w="3117"/>
        <w:gridCol w:w="3482"/>
      </w:tblGrid>
      <w:tr w:rsidR="002304D3" w14:paraId="6EAB4CD4" w14:textId="77777777" w:rsidTr="002304D3">
        <w:trPr>
          <w:trHeight w:val="2033"/>
        </w:trPr>
        <w:tc>
          <w:tcPr>
            <w:tcW w:w="3116" w:type="dxa"/>
          </w:tcPr>
          <w:p w14:paraId="0B27EF58" w14:textId="77777777" w:rsidR="002304D3" w:rsidRDefault="002304D3" w:rsidP="006E7C72">
            <w:pPr>
              <w:pStyle w:val="NoSpacing"/>
              <w:rPr>
                <w:sz w:val="20"/>
                <w:szCs w:val="20"/>
              </w:rPr>
            </w:pPr>
            <w:r>
              <w:rPr>
                <w:sz w:val="20"/>
                <w:szCs w:val="20"/>
              </w:rPr>
              <w:t>Volume Calculation – Object #1</w:t>
            </w:r>
          </w:p>
          <w:p w14:paraId="2493ADC2" w14:textId="77777777" w:rsidR="002304D3" w:rsidRDefault="002304D3" w:rsidP="002304D3">
            <w:pPr>
              <w:pStyle w:val="NoSpacing"/>
              <w:jc w:val="right"/>
              <w:rPr>
                <w:sz w:val="20"/>
              </w:rPr>
            </w:pPr>
            <w:r>
              <w:rPr>
                <w:sz w:val="14"/>
              </w:rPr>
              <w:t>(2</w:t>
            </w:r>
            <w:r w:rsidRPr="008306A4">
              <w:rPr>
                <w:sz w:val="14"/>
              </w:rPr>
              <w:t>)</w:t>
            </w:r>
          </w:p>
          <w:p w14:paraId="4DE0AA06" w14:textId="39BFB8F9" w:rsidR="002304D3" w:rsidRDefault="002304D3" w:rsidP="006E7C72">
            <w:pPr>
              <w:pStyle w:val="NoSpacing"/>
              <w:rPr>
                <w:sz w:val="20"/>
                <w:szCs w:val="20"/>
              </w:rPr>
            </w:pPr>
          </w:p>
        </w:tc>
        <w:tc>
          <w:tcPr>
            <w:tcW w:w="3117" w:type="dxa"/>
          </w:tcPr>
          <w:p w14:paraId="590DD035" w14:textId="61ADC609" w:rsidR="002304D3" w:rsidRDefault="002304D3" w:rsidP="002304D3">
            <w:pPr>
              <w:pStyle w:val="NoSpacing"/>
              <w:rPr>
                <w:sz w:val="20"/>
                <w:szCs w:val="20"/>
              </w:rPr>
            </w:pPr>
            <w:r>
              <w:rPr>
                <w:sz w:val="20"/>
                <w:szCs w:val="20"/>
              </w:rPr>
              <w:t>Volume Calculation – Object #</w:t>
            </w:r>
            <w:r>
              <w:rPr>
                <w:sz w:val="20"/>
                <w:szCs w:val="20"/>
              </w:rPr>
              <w:t>2</w:t>
            </w:r>
          </w:p>
          <w:p w14:paraId="507DAFBC" w14:textId="77777777" w:rsidR="002304D3" w:rsidRDefault="002304D3" w:rsidP="002304D3">
            <w:pPr>
              <w:pStyle w:val="NoSpacing"/>
              <w:jc w:val="right"/>
              <w:rPr>
                <w:sz w:val="20"/>
              </w:rPr>
            </w:pPr>
            <w:r>
              <w:rPr>
                <w:sz w:val="14"/>
              </w:rPr>
              <w:t>(2</w:t>
            </w:r>
            <w:r w:rsidRPr="008306A4">
              <w:rPr>
                <w:sz w:val="14"/>
              </w:rPr>
              <w:t>)</w:t>
            </w:r>
          </w:p>
          <w:p w14:paraId="3EE77E93" w14:textId="77777777" w:rsidR="002304D3" w:rsidRDefault="002304D3" w:rsidP="006E7C72">
            <w:pPr>
              <w:pStyle w:val="NoSpacing"/>
              <w:rPr>
                <w:sz w:val="20"/>
                <w:szCs w:val="20"/>
              </w:rPr>
            </w:pPr>
          </w:p>
        </w:tc>
        <w:tc>
          <w:tcPr>
            <w:tcW w:w="3482" w:type="dxa"/>
          </w:tcPr>
          <w:p w14:paraId="01F963CA" w14:textId="43E26464" w:rsidR="002304D3" w:rsidRDefault="002304D3" w:rsidP="002304D3">
            <w:pPr>
              <w:pStyle w:val="NoSpacing"/>
              <w:rPr>
                <w:sz w:val="20"/>
                <w:szCs w:val="20"/>
              </w:rPr>
            </w:pPr>
            <w:r>
              <w:rPr>
                <w:sz w:val="20"/>
                <w:szCs w:val="20"/>
              </w:rPr>
              <w:t>Volume Calculation – Object #</w:t>
            </w:r>
            <w:r>
              <w:rPr>
                <w:sz w:val="20"/>
                <w:szCs w:val="20"/>
              </w:rPr>
              <w:t>3</w:t>
            </w:r>
          </w:p>
          <w:p w14:paraId="00CBAB59" w14:textId="77777777" w:rsidR="002304D3" w:rsidRDefault="002304D3" w:rsidP="002304D3">
            <w:pPr>
              <w:pStyle w:val="NoSpacing"/>
              <w:jc w:val="right"/>
              <w:rPr>
                <w:sz w:val="20"/>
              </w:rPr>
            </w:pPr>
            <w:r>
              <w:rPr>
                <w:sz w:val="14"/>
              </w:rPr>
              <w:t>(2</w:t>
            </w:r>
            <w:r w:rsidRPr="008306A4">
              <w:rPr>
                <w:sz w:val="14"/>
              </w:rPr>
              <w:t>)</w:t>
            </w:r>
          </w:p>
          <w:p w14:paraId="51EF9170" w14:textId="77777777" w:rsidR="002304D3" w:rsidRDefault="002304D3" w:rsidP="006E7C72">
            <w:pPr>
              <w:pStyle w:val="NoSpacing"/>
              <w:rPr>
                <w:sz w:val="20"/>
                <w:szCs w:val="20"/>
              </w:rPr>
            </w:pPr>
          </w:p>
        </w:tc>
      </w:tr>
    </w:tbl>
    <w:p w14:paraId="7DD79F02" w14:textId="49C7BD83" w:rsidR="00E81EEA" w:rsidRPr="00E81EEA" w:rsidRDefault="00E81EEA" w:rsidP="00E81EEA">
      <w:pPr>
        <w:pStyle w:val="NoSpacing"/>
        <w:rPr>
          <w:b/>
          <w:sz w:val="24"/>
          <w:szCs w:val="20"/>
          <w:u w:val="single"/>
        </w:rPr>
      </w:pPr>
      <w:r w:rsidRPr="00E81EEA">
        <w:rPr>
          <w:b/>
          <w:sz w:val="24"/>
          <w:szCs w:val="20"/>
          <w:u w:val="single"/>
        </w:rPr>
        <w:lastRenderedPageBreak/>
        <w:t>Skill B</w:t>
      </w:r>
      <w:r w:rsidRPr="00E81EEA">
        <w:rPr>
          <w:b/>
          <w:sz w:val="24"/>
          <w:szCs w:val="20"/>
          <w:u w:val="single"/>
        </w:rPr>
        <w:t>: Measuring Mass</w:t>
      </w:r>
    </w:p>
    <w:p w14:paraId="53FC0ECE" w14:textId="77777777" w:rsidR="00E81EEA" w:rsidRPr="0063213B" w:rsidRDefault="00E81EEA" w:rsidP="00E81EEA">
      <w:pPr>
        <w:pStyle w:val="NoSpacing"/>
        <w:rPr>
          <w:sz w:val="20"/>
        </w:rPr>
      </w:pPr>
    </w:p>
    <w:p w14:paraId="07D0D114" w14:textId="77777777" w:rsidR="00E81EEA" w:rsidRPr="0063213B" w:rsidRDefault="00E81EEA" w:rsidP="00E81EEA">
      <w:pPr>
        <w:pStyle w:val="NoSpacing"/>
        <w:rPr>
          <w:sz w:val="20"/>
        </w:rPr>
      </w:pPr>
      <w:r w:rsidRPr="0063213B">
        <w:rPr>
          <w:b/>
          <w:sz w:val="20"/>
        </w:rPr>
        <w:t>Mass</w:t>
      </w:r>
      <w:r w:rsidRPr="0063213B">
        <w:rPr>
          <w:sz w:val="20"/>
        </w:rPr>
        <w:t xml:space="preserve"> is a basic property of all matter (stuff in nature). All matter is made up of microscopic particles called </w:t>
      </w:r>
      <w:r w:rsidRPr="0063213B">
        <w:rPr>
          <w:i/>
          <w:sz w:val="20"/>
        </w:rPr>
        <w:t>atoms</w:t>
      </w:r>
      <w:r w:rsidRPr="0063213B">
        <w:rPr>
          <w:sz w:val="20"/>
        </w:rPr>
        <w:t xml:space="preserve"> and </w:t>
      </w:r>
      <w:r w:rsidRPr="0063213B">
        <w:rPr>
          <w:i/>
          <w:sz w:val="20"/>
        </w:rPr>
        <w:t>molecules</w:t>
      </w:r>
      <w:r w:rsidRPr="0063213B">
        <w:rPr>
          <w:sz w:val="20"/>
        </w:rPr>
        <w:t>. The mass of an object is a measure of the number of particles in the object and the types of particles in the object. The unit of measurement for mass is grams (</w:t>
      </w:r>
      <w:r w:rsidRPr="0063213B">
        <w:rPr>
          <w:b/>
          <w:sz w:val="20"/>
        </w:rPr>
        <w:t>g</w:t>
      </w:r>
      <w:r w:rsidRPr="0063213B">
        <w:rPr>
          <w:sz w:val="20"/>
        </w:rPr>
        <w:t>) or kilograms (</w:t>
      </w:r>
      <w:r w:rsidRPr="0063213B">
        <w:rPr>
          <w:b/>
          <w:sz w:val="20"/>
        </w:rPr>
        <w:t>Kg</w:t>
      </w:r>
      <w:r w:rsidRPr="0063213B">
        <w:rPr>
          <w:sz w:val="20"/>
        </w:rPr>
        <w:t>).</w:t>
      </w:r>
    </w:p>
    <w:p w14:paraId="70F19061" w14:textId="77777777" w:rsidR="00E81EEA" w:rsidRPr="0063213B" w:rsidRDefault="00E81EEA" w:rsidP="00E81EEA">
      <w:pPr>
        <w:pStyle w:val="NoSpacing"/>
        <w:rPr>
          <w:sz w:val="20"/>
        </w:rPr>
      </w:pPr>
    </w:p>
    <w:p w14:paraId="7E3CC834" w14:textId="77777777" w:rsidR="00E81EEA" w:rsidRDefault="00E81EEA" w:rsidP="00E81EEA">
      <w:pPr>
        <w:pStyle w:val="NoSpacing"/>
        <w:rPr>
          <w:sz w:val="20"/>
        </w:rPr>
      </w:pPr>
      <w:r w:rsidRPr="00F907EC">
        <w:rPr>
          <w:b/>
          <w:sz w:val="20"/>
        </w:rPr>
        <w:t>Weight</w:t>
      </w:r>
      <w:r>
        <w:rPr>
          <w:sz w:val="20"/>
        </w:rPr>
        <w:t xml:space="preserve"> and mass are often confused in common speech. On Earth, weight of an object is due to both its mass and gravity of the Earth. In space, where there is little or no gravity, an object may be weightless but will still have all of its mass.</w:t>
      </w:r>
    </w:p>
    <w:p w14:paraId="7CD9738A" w14:textId="77777777" w:rsidR="00E81EEA" w:rsidRDefault="00E81EEA" w:rsidP="00E81EEA">
      <w:pPr>
        <w:pStyle w:val="NoSpacing"/>
        <w:rPr>
          <w:sz w:val="20"/>
        </w:rPr>
      </w:pPr>
    </w:p>
    <w:p w14:paraId="3D3270B1" w14:textId="4232F6B0" w:rsidR="00E81EEA" w:rsidRDefault="00E81EEA" w:rsidP="00E81EEA">
      <w:pPr>
        <w:pStyle w:val="NoSpacing"/>
        <w:numPr>
          <w:ilvl w:val="0"/>
          <w:numId w:val="2"/>
        </w:numPr>
        <w:rPr>
          <w:sz w:val="20"/>
        </w:rPr>
      </w:pPr>
      <w:r>
        <w:rPr>
          <w:sz w:val="20"/>
        </w:rPr>
        <w:t>Which of your objects seems to have the greatest weight?</w:t>
      </w:r>
      <w:r>
        <w:rPr>
          <w:sz w:val="20"/>
        </w:rPr>
        <w:t xml:space="preserve"> (1 mark)</w:t>
      </w:r>
      <w:r>
        <w:rPr>
          <w:sz w:val="20"/>
        </w:rPr>
        <w:br/>
      </w:r>
    </w:p>
    <w:p w14:paraId="5319FE02" w14:textId="77777777" w:rsidR="00E81EEA" w:rsidRDefault="00E81EEA" w:rsidP="00E81EEA">
      <w:pPr>
        <w:pStyle w:val="NoSpacing"/>
        <w:ind w:left="360"/>
        <w:rPr>
          <w:sz w:val="20"/>
        </w:rPr>
      </w:pPr>
    </w:p>
    <w:p w14:paraId="2732660C" w14:textId="3A9BD1B2" w:rsidR="00E81EEA" w:rsidRDefault="00E81EEA" w:rsidP="00E81EEA">
      <w:pPr>
        <w:pStyle w:val="NoSpacing"/>
        <w:numPr>
          <w:ilvl w:val="0"/>
          <w:numId w:val="2"/>
        </w:numPr>
        <w:rPr>
          <w:sz w:val="20"/>
        </w:rPr>
      </w:pPr>
      <w:r>
        <w:rPr>
          <w:sz w:val="20"/>
        </w:rPr>
        <w:t>In space, will the mass of your objects increase, decrease or stay the same?</w:t>
      </w:r>
      <w:r>
        <w:rPr>
          <w:sz w:val="20"/>
        </w:rPr>
        <w:t xml:space="preserve"> (1 mark)</w:t>
      </w:r>
    </w:p>
    <w:p w14:paraId="5381B399" w14:textId="77777777" w:rsidR="00E81EEA" w:rsidRDefault="00E81EEA" w:rsidP="00E81EEA">
      <w:pPr>
        <w:pStyle w:val="NoSpacing"/>
        <w:rPr>
          <w:sz w:val="20"/>
        </w:rPr>
      </w:pPr>
    </w:p>
    <w:p w14:paraId="31D3DB3C" w14:textId="77777777" w:rsidR="00E81EEA" w:rsidRDefault="00E81EEA" w:rsidP="00E81EEA">
      <w:pPr>
        <w:pStyle w:val="NoSpacing"/>
        <w:rPr>
          <w:sz w:val="20"/>
        </w:rPr>
      </w:pPr>
    </w:p>
    <w:p w14:paraId="278E60CB" w14:textId="77777777" w:rsidR="00E81EEA" w:rsidRDefault="00E81EEA" w:rsidP="00E81EEA">
      <w:pPr>
        <w:pStyle w:val="NoSpacing"/>
        <w:rPr>
          <w:sz w:val="20"/>
        </w:rPr>
      </w:pPr>
    </w:p>
    <w:p w14:paraId="1C2416FA" w14:textId="06C862CC" w:rsidR="00E81EEA" w:rsidRPr="00F62190" w:rsidRDefault="00E81EEA" w:rsidP="00E81EEA">
      <w:pPr>
        <w:pStyle w:val="NoSpacing"/>
        <w:rPr>
          <w:b/>
          <w:sz w:val="20"/>
        </w:rPr>
      </w:pPr>
      <w:r w:rsidRPr="00F62190">
        <w:rPr>
          <w:b/>
          <w:sz w:val="20"/>
        </w:rPr>
        <w:t>Data Table: Mass of Objects</w:t>
      </w:r>
    </w:p>
    <w:p w14:paraId="2F923662" w14:textId="77777777" w:rsidR="00E81EEA" w:rsidRDefault="00E81EEA" w:rsidP="00E81EEA">
      <w:pPr>
        <w:pStyle w:val="NoSpacing"/>
        <w:rPr>
          <w:sz w:val="20"/>
        </w:rPr>
      </w:pPr>
    </w:p>
    <w:tbl>
      <w:tblPr>
        <w:tblStyle w:val="TableGrid"/>
        <w:tblW w:w="9985" w:type="dxa"/>
        <w:tblLook w:val="04A0" w:firstRow="1" w:lastRow="0" w:firstColumn="1" w:lastColumn="0" w:noHBand="0" w:noVBand="1"/>
      </w:tblPr>
      <w:tblGrid>
        <w:gridCol w:w="806"/>
        <w:gridCol w:w="2076"/>
        <w:gridCol w:w="1163"/>
        <w:gridCol w:w="1170"/>
        <w:gridCol w:w="1170"/>
        <w:gridCol w:w="2700"/>
        <w:gridCol w:w="900"/>
      </w:tblGrid>
      <w:tr w:rsidR="00E81EEA" w14:paraId="10382D22" w14:textId="77777777" w:rsidTr="001448E5">
        <w:tc>
          <w:tcPr>
            <w:tcW w:w="806" w:type="dxa"/>
            <w:vAlign w:val="center"/>
          </w:tcPr>
          <w:p w14:paraId="173D24F9" w14:textId="77777777" w:rsidR="00E81EEA" w:rsidRPr="00F62190" w:rsidRDefault="00E81EEA" w:rsidP="001448E5">
            <w:pPr>
              <w:pStyle w:val="NoSpacing"/>
              <w:jc w:val="center"/>
              <w:rPr>
                <w:b/>
                <w:sz w:val="20"/>
              </w:rPr>
            </w:pPr>
            <w:r w:rsidRPr="00F62190">
              <w:rPr>
                <w:b/>
                <w:sz w:val="20"/>
              </w:rPr>
              <w:t>Object</w:t>
            </w:r>
          </w:p>
        </w:tc>
        <w:tc>
          <w:tcPr>
            <w:tcW w:w="2076" w:type="dxa"/>
            <w:vAlign w:val="center"/>
          </w:tcPr>
          <w:p w14:paraId="1FC00FFE" w14:textId="77777777" w:rsidR="00E81EEA" w:rsidRPr="00F62190" w:rsidRDefault="00E81EEA" w:rsidP="001448E5">
            <w:pPr>
              <w:pStyle w:val="NoSpacing"/>
              <w:jc w:val="center"/>
              <w:rPr>
                <w:b/>
                <w:sz w:val="20"/>
              </w:rPr>
            </w:pPr>
            <w:r w:rsidRPr="00F62190">
              <w:rPr>
                <w:b/>
                <w:sz w:val="20"/>
              </w:rPr>
              <w:t>Description</w:t>
            </w:r>
          </w:p>
        </w:tc>
        <w:tc>
          <w:tcPr>
            <w:tcW w:w="1163" w:type="dxa"/>
          </w:tcPr>
          <w:p w14:paraId="26324B35" w14:textId="77777777" w:rsidR="00E81EEA" w:rsidRPr="00F62190" w:rsidRDefault="00E81EEA" w:rsidP="001448E5">
            <w:pPr>
              <w:pStyle w:val="NoSpacing"/>
              <w:jc w:val="center"/>
              <w:rPr>
                <w:b/>
                <w:sz w:val="20"/>
              </w:rPr>
            </w:pPr>
            <w:r w:rsidRPr="00F62190">
              <w:rPr>
                <w:b/>
                <w:sz w:val="20"/>
              </w:rPr>
              <w:t>Beam Balance #1</w:t>
            </w:r>
          </w:p>
          <w:p w14:paraId="727BF21D" w14:textId="77777777" w:rsidR="00E81EEA" w:rsidRPr="00F62190" w:rsidRDefault="00E81EEA" w:rsidP="001448E5">
            <w:pPr>
              <w:pStyle w:val="NoSpacing"/>
              <w:jc w:val="center"/>
              <w:rPr>
                <w:b/>
                <w:sz w:val="20"/>
              </w:rPr>
            </w:pPr>
            <w:r w:rsidRPr="00F62190">
              <w:rPr>
                <w:b/>
                <w:sz w:val="20"/>
              </w:rPr>
              <w:t>(Mass in g)</w:t>
            </w:r>
          </w:p>
        </w:tc>
        <w:tc>
          <w:tcPr>
            <w:tcW w:w="1170" w:type="dxa"/>
          </w:tcPr>
          <w:p w14:paraId="180435C7" w14:textId="77777777" w:rsidR="00E81EEA" w:rsidRPr="00F62190" w:rsidRDefault="00E81EEA" w:rsidP="001448E5">
            <w:pPr>
              <w:pStyle w:val="NoSpacing"/>
              <w:jc w:val="center"/>
              <w:rPr>
                <w:b/>
                <w:sz w:val="20"/>
              </w:rPr>
            </w:pPr>
            <w:r w:rsidRPr="00F62190">
              <w:rPr>
                <w:b/>
                <w:sz w:val="20"/>
              </w:rPr>
              <w:t>Beam Balance #2</w:t>
            </w:r>
          </w:p>
          <w:p w14:paraId="748FD4DA" w14:textId="77777777" w:rsidR="00E81EEA" w:rsidRPr="00F62190" w:rsidRDefault="00E81EEA" w:rsidP="001448E5">
            <w:pPr>
              <w:pStyle w:val="NoSpacing"/>
              <w:jc w:val="center"/>
              <w:rPr>
                <w:b/>
                <w:sz w:val="20"/>
              </w:rPr>
            </w:pPr>
            <w:r w:rsidRPr="00F62190">
              <w:rPr>
                <w:b/>
                <w:sz w:val="20"/>
              </w:rPr>
              <w:t>(Mass in g)</w:t>
            </w:r>
          </w:p>
        </w:tc>
        <w:tc>
          <w:tcPr>
            <w:tcW w:w="1170" w:type="dxa"/>
          </w:tcPr>
          <w:p w14:paraId="4CE5ACED" w14:textId="77777777" w:rsidR="00E81EEA" w:rsidRPr="00F62190" w:rsidRDefault="00E81EEA" w:rsidP="001448E5">
            <w:pPr>
              <w:pStyle w:val="NoSpacing"/>
              <w:jc w:val="center"/>
              <w:rPr>
                <w:b/>
                <w:sz w:val="20"/>
              </w:rPr>
            </w:pPr>
            <w:r w:rsidRPr="00F62190">
              <w:rPr>
                <w:b/>
                <w:sz w:val="20"/>
              </w:rPr>
              <w:t>Electronic Scale</w:t>
            </w:r>
          </w:p>
          <w:p w14:paraId="2227D225" w14:textId="77777777" w:rsidR="00E81EEA" w:rsidRPr="00F62190" w:rsidRDefault="00E81EEA" w:rsidP="001448E5">
            <w:pPr>
              <w:pStyle w:val="NoSpacing"/>
              <w:jc w:val="center"/>
              <w:rPr>
                <w:b/>
                <w:sz w:val="20"/>
              </w:rPr>
            </w:pPr>
            <w:r w:rsidRPr="00F62190">
              <w:rPr>
                <w:b/>
                <w:sz w:val="20"/>
              </w:rPr>
              <w:t>(Mass in g)</w:t>
            </w:r>
          </w:p>
        </w:tc>
        <w:tc>
          <w:tcPr>
            <w:tcW w:w="2700" w:type="dxa"/>
          </w:tcPr>
          <w:p w14:paraId="6CB5AB4F" w14:textId="77777777" w:rsidR="00E81EEA" w:rsidRDefault="00E81EEA" w:rsidP="001448E5">
            <w:pPr>
              <w:pStyle w:val="NoSpacing"/>
              <w:jc w:val="center"/>
              <w:rPr>
                <w:b/>
                <w:sz w:val="20"/>
              </w:rPr>
            </w:pPr>
            <w:r w:rsidRPr="00F62190">
              <w:rPr>
                <w:b/>
                <w:sz w:val="20"/>
              </w:rPr>
              <w:t>Average Mass</w:t>
            </w:r>
            <w:r>
              <w:rPr>
                <w:b/>
                <w:sz w:val="20"/>
              </w:rPr>
              <w:t xml:space="preserve"> </w:t>
            </w:r>
            <w:r w:rsidRPr="00F62190">
              <w:rPr>
                <w:b/>
                <w:sz w:val="20"/>
              </w:rPr>
              <w:t>(g)</w:t>
            </w:r>
            <w:r>
              <w:rPr>
                <w:b/>
                <w:sz w:val="20"/>
              </w:rPr>
              <w:t xml:space="preserve"> </w:t>
            </w:r>
          </w:p>
          <w:p w14:paraId="1079D5B0" w14:textId="77777777" w:rsidR="00E81EEA" w:rsidRPr="00F62190" w:rsidRDefault="00E81EEA" w:rsidP="001448E5">
            <w:pPr>
              <w:pStyle w:val="NoSpacing"/>
              <w:jc w:val="center"/>
              <w:rPr>
                <w:b/>
                <w:sz w:val="20"/>
              </w:rPr>
            </w:pPr>
            <w:r>
              <w:rPr>
                <w:b/>
                <w:sz w:val="20"/>
              </w:rPr>
              <w:t>(show calculation)</w:t>
            </w:r>
          </w:p>
        </w:tc>
        <w:tc>
          <w:tcPr>
            <w:tcW w:w="900" w:type="dxa"/>
          </w:tcPr>
          <w:p w14:paraId="2D076847" w14:textId="77777777" w:rsidR="00E81EEA" w:rsidRPr="00F62190" w:rsidRDefault="00E81EEA" w:rsidP="001448E5">
            <w:pPr>
              <w:pStyle w:val="NoSpacing"/>
              <w:jc w:val="center"/>
              <w:rPr>
                <w:b/>
                <w:sz w:val="20"/>
              </w:rPr>
            </w:pPr>
            <w:r>
              <w:rPr>
                <w:b/>
                <w:sz w:val="20"/>
              </w:rPr>
              <w:t>Marks</w:t>
            </w:r>
          </w:p>
        </w:tc>
      </w:tr>
      <w:tr w:rsidR="00E81EEA" w14:paraId="139F8599" w14:textId="77777777" w:rsidTr="001448E5">
        <w:tc>
          <w:tcPr>
            <w:tcW w:w="806" w:type="dxa"/>
          </w:tcPr>
          <w:p w14:paraId="562833D0" w14:textId="77777777" w:rsidR="00E81EEA" w:rsidRDefault="00E81EEA" w:rsidP="001448E5">
            <w:pPr>
              <w:pStyle w:val="NoSpacing"/>
              <w:jc w:val="center"/>
              <w:rPr>
                <w:sz w:val="20"/>
              </w:rPr>
            </w:pPr>
            <w:r>
              <w:rPr>
                <w:sz w:val="20"/>
              </w:rPr>
              <w:t>#1</w:t>
            </w:r>
          </w:p>
          <w:p w14:paraId="5F5890D2" w14:textId="77777777" w:rsidR="00E81EEA" w:rsidRDefault="00E81EEA" w:rsidP="001448E5">
            <w:pPr>
              <w:pStyle w:val="NoSpacing"/>
              <w:jc w:val="center"/>
              <w:rPr>
                <w:sz w:val="20"/>
              </w:rPr>
            </w:pPr>
          </w:p>
          <w:p w14:paraId="63B8B575" w14:textId="77777777" w:rsidR="00E81EEA" w:rsidRDefault="00E81EEA" w:rsidP="001448E5">
            <w:pPr>
              <w:pStyle w:val="NoSpacing"/>
              <w:jc w:val="center"/>
              <w:rPr>
                <w:sz w:val="20"/>
              </w:rPr>
            </w:pPr>
          </w:p>
        </w:tc>
        <w:tc>
          <w:tcPr>
            <w:tcW w:w="2076" w:type="dxa"/>
          </w:tcPr>
          <w:p w14:paraId="40163C4B" w14:textId="7E45E939" w:rsidR="00E81EEA" w:rsidRDefault="007F51A2" w:rsidP="007F51A2">
            <w:pPr>
              <w:pStyle w:val="NoSpacing"/>
              <w:jc w:val="center"/>
              <w:rPr>
                <w:sz w:val="20"/>
              </w:rPr>
            </w:pPr>
            <w:r>
              <w:rPr>
                <w:sz w:val="20"/>
              </w:rPr>
              <w:t xml:space="preserve">Use the same object as for Part </w:t>
            </w:r>
            <w:r>
              <w:rPr>
                <w:sz w:val="20"/>
              </w:rPr>
              <w:t>A</w:t>
            </w:r>
          </w:p>
        </w:tc>
        <w:tc>
          <w:tcPr>
            <w:tcW w:w="1163" w:type="dxa"/>
          </w:tcPr>
          <w:p w14:paraId="3013ED94" w14:textId="77777777" w:rsidR="00E81EEA" w:rsidRDefault="00E81EEA" w:rsidP="001448E5">
            <w:pPr>
              <w:pStyle w:val="NoSpacing"/>
              <w:jc w:val="right"/>
              <w:rPr>
                <w:sz w:val="20"/>
              </w:rPr>
            </w:pPr>
            <w:r w:rsidRPr="008306A4">
              <w:rPr>
                <w:sz w:val="14"/>
              </w:rPr>
              <w:t>(1)</w:t>
            </w:r>
          </w:p>
        </w:tc>
        <w:tc>
          <w:tcPr>
            <w:tcW w:w="1170" w:type="dxa"/>
          </w:tcPr>
          <w:p w14:paraId="078E0290" w14:textId="77777777" w:rsidR="00E81EEA" w:rsidRDefault="00E81EEA" w:rsidP="001448E5">
            <w:pPr>
              <w:pStyle w:val="NoSpacing"/>
              <w:jc w:val="right"/>
              <w:rPr>
                <w:sz w:val="20"/>
              </w:rPr>
            </w:pPr>
            <w:r w:rsidRPr="008306A4">
              <w:rPr>
                <w:sz w:val="14"/>
              </w:rPr>
              <w:t>(1)</w:t>
            </w:r>
          </w:p>
        </w:tc>
        <w:tc>
          <w:tcPr>
            <w:tcW w:w="1170" w:type="dxa"/>
          </w:tcPr>
          <w:p w14:paraId="6E04FFD6" w14:textId="77777777" w:rsidR="00E81EEA" w:rsidRDefault="00E81EEA" w:rsidP="001448E5">
            <w:pPr>
              <w:pStyle w:val="NoSpacing"/>
              <w:jc w:val="right"/>
              <w:rPr>
                <w:sz w:val="20"/>
              </w:rPr>
            </w:pPr>
            <w:r w:rsidRPr="008306A4">
              <w:rPr>
                <w:sz w:val="14"/>
              </w:rPr>
              <w:t>(1)</w:t>
            </w:r>
          </w:p>
        </w:tc>
        <w:tc>
          <w:tcPr>
            <w:tcW w:w="2700" w:type="dxa"/>
          </w:tcPr>
          <w:p w14:paraId="50D7B76B" w14:textId="77777777" w:rsidR="00E81EEA" w:rsidRDefault="00E81EEA" w:rsidP="001448E5">
            <w:pPr>
              <w:pStyle w:val="NoSpacing"/>
              <w:jc w:val="right"/>
              <w:rPr>
                <w:sz w:val="20"/>
              </w:rPr>
            </w:pPr>
            <w:r>
              <w:rPr>
                <w:sz w:val="14"/>
              </w:rPr>
              <w:t>(2</w:t>
            </w:r>
            <w:r w:rsidRPr="008306A4">
              <w:rPr>
                <w:sz w:val="14"/>
              </w:rPr>
              <w:t>)</w:t>
            </w:r>
          </w:p>
          <w:p w14:paraId="7EA45551" w14:textId="77777777" w:rsidR="00E81EEA" w:rsidRDefault="00E81EEA" w:rsidP="001448E5">
            <w:pPr>
              <w:pStyle w:val="NoSpacing"/>
              <w:rPr>
                <w:sz w:val="20"/>
              </w:rPr>
            </w:pPr>
          </w:p>
          <w:p w14:paraId="0169EF47" w14:textId="77777777" w:rsidR="00E81EEA" w:rsidRDefault="00E81EEA" w:rsidP="001448E5">
            <w:pPr>
              <w:pStyle w:val="NoSpacing"/>
              <w:rPr>
                <w:sz w:val="20"/>
              </w:rPr>
            </w:pPr>
          </w:p>
          <w:p w14:paraId="580D2B2B" w14:textId="77777777" w:rsidR="00E81EEA" w:rsidRDefault="00E81EEA" w:rsidP="001448E5">
            <w:pPr>
              <w:pStyle w:val="NoSpacing"/>
              <w:rPr>
                <w:sz w:val="20"/>
              </w:rPr>
            </w:pPr>
          </w:p>
        </w:tc>
        <w:tc>
          <w:tcPr>
            <w:tcW w:w="900" w:type="dxa"/>
          </w:tcPr>
          <w:p w14:paraId="0C3DE931" w14:textId="77777777" w:rsidR="00E81EEA" w:rsidRDefault="00E81EEA" w:rsidP="001448E5">
            <w:pPr>
              <w:pStyle w:val="NoSpacing"/>
              <w:rPr>
                <w:sz w:val="20"/>
              </w:rPr>
            </w:pPr>
          </w:p>
          <w:p w14:paraId="3E27B034" w14:textId="5C51FEF7" w:rsidR="00E81EEA" w:rsidRPr="008306A4" w:rsidRDefault="00E81EEA" w:rsidP="001448E5">
            <w:pPr>
              <w:pStyle w:val="NoSpacing"/>
              <w:rPr>
                <w:b/>
                <w:sz w:val="20"/>
              </w:rPr>
            </w:pPr>
            <w:r w:rsidRPr="008306A4">
              <w:rPr>
                <w:b/>
                <w:sz w:val="20"/>
              </w:rPr>
              <w:t xml:space="preserve">    </w:t>
            </w:r>
            <w:r>
              <w:rPr>
                <w:b/>
                <w:sz w:val="20"/>
              </w:rPr>
              <w:t xml:space="preserve">   </w:t>
            </w:r>
            <w:r w:rsidRPr="008306A4">
              <w:rPr>
                <w:b/>
                <w:sz w:val="20"/>
              </w:rPr>
              <w:t xml:space="preserve">  / </w:t>
            </w:r>
            <w:r w:rsidR="007F51A2">
              <w:rPr>
                <w:b/>
                <w:sz w:val="20"/>
              </w:rPr>
              <w:t>5</w:t>
            </w:r>
          </w:p>
        </w:tc>
      </w:tr>
      <w:tr w:rsidR="00E81EEA" w14:paraId="26CFBD32" w14:textId="77777777" w:rsidTr="001448E5">
        <w:tc>
          <w:tcPr>
            <w:tcW w:w="806" w:type="dxa"/>
          </w:tcPr>
          <w:p w14:paraId="69D4F5BA" w14:textId="77777777" w:rsidR="00E81EEA" w:rsidRDefault="00E81EEA" w:rsidP="001448E5">
            <w:pPr>
              <w:pStyle w:val="NoSpacing"/>
              <w:jc w:val="center"/>
              <w:rPr>
                <w:sz w:val="20"/>
              </w:rPr>
            </w:pPr>
            <w:r>
              <w:rPr>
                <w:sz w:val="20"/>
              </w:rPr>
              <w:t>#2</w:t>
            </w:r>
          </w:p>
          <w:p w14:paraId="29E3D4C9" w14:textId="77777777" w:rsidR="00E81EEA" w:rsidRDefault="00E81EEA" w:rsidP="001448E5">
            <w:pPr>
              <w:pStyle w:val="NoSpacing"/>
              <w:jc w:val="center"/>
              <w:rPr>
                <w:sz w:val="20"/>
              </w:rPr>
            </w:pPr>
          </w:p>
          <w:p w14:paraId="2466F24C" w14:textId="77777777" w:rsidR="00E81EEA" w:rsidRDefault="00E81EEA" w:rsidP="001448E5">
            <w:pPr>
              <w:pStyle w:val="NoSpacing"/>
              <w:jc w:val="center"/>
              <w:rPr>
                <w:sz w:val="20"/>
              </w:rPr>
            </w:pPr>
          </w:p>
        </w:tc>
        <w:tc>
          <w:tcPr>
            <w:tcW w:w="2076" w:type="dxa"/>
          </w:tcPr>
          <w:p w14:paraId="1C6A07D5" w14:textId="317111EE" w:rsidR="00E81EEA" w:rsidRDefault="007F51A2" w:rsidP="007F51A2">
            <w:pPr>
              <w:pStyle w:val="NoSpacing"/>
              <w:jc w:val="center"/>
              <w:rPr>
                <w:sz w:val="20"/>
              </w:rPr>
            </w:pPr>
            <w:r>
              <w:rPr>
                <w:sz w:val="20"/>
              </w:rPr>
              <w:t>Use the same object as for Part</w:t>
            </w:r>
            <w:r>
              <w:rPr>
                <w:sz w:val="20"/>
              </w:rPr>
              <w:t xml:space="preserve"> A</w:t>
            </w:r>
          </w:p>
        </w:tc>
        <w:tc>
          <w:tcPr>
            <w:tcW w:w="1163" w:type="dxa"/>
          </w:tcPr>
          <w:p w14:paraId="2ABB2F07" w14:textId="77777777" w:rsidR="00E81EEA" w:rsidRDefault="00E81EEA" w:rsidP="001448E5">
            <w:pPr>
              <w:pStyle w:val="NoSpacing"/>
              <w:jc w:val="right"/>
              <w:rPr>
                <w:sz w:val="20"/>
              </w:rPr>
            </w:pPr>
            <w:r w:rsidRPr="008306A4">
              <w:rPr>
                <w:sz w:val="14"/>
              </w:rPr>
              <w:t>(1)</w:t>
            </w:r>
          </w:p>
        </w:tc>
        <w:tc>
          <w:tcPr>
            <w:tcW w:w="1170" w:type="dxa"/>
          </w:tcPr>
          <w:p w14:paraId="6A07DF4E" w14:textId="77777777" w:rsidR="00E81EEA" w:rsidRDefault="00E81EEA" w:rsidP="001448E5">
            <w:pPr>
              <w:pStyle w:val="NoSpacing"/>
              <w:jc w:val="right"/>
              <w:rPr>
                <w:sz w:val="20"/>
              </w:rPr>
            </w:pPr>
            <w:r w:rsidRPr="008306A4">
              <w:rPr>
                <w:sz w:val="14"/>
              </w:rPr>
              <w:t>(1)</w:t>
            </w:r>
          </w:p>
        </w:tc>
        <w:tc>
          <w:tcPr>
            <w:tcW w:w="1170" w:type="dxa"/>
          </w:tcPr>
          <w:p w14:paraId="4B0EA347" w14:textId="77777777" w:rsidR="00E81EEA" w:rsidRDefault="00E81EEA" w:rsidP="001448E5">
            <w:pPr>
              <w:pStyle w:val="NoSpacing"/>
              <w:jc w:val="right"/>
              <w:rPr>
                <w:sz w:val="20"/>
              </w:rPr>
            </w:pPr>
            <w:r w:rsidRPr="008306A4">
              <w:rPr>
                <w:sz w:val="14"/>
              </w:rPr>
              <w:t>(1)</w:t>
            </w:r>
          </w:p>
        </w:tc>
        <w:tc>
          <w:tcPr>
            <w:tcW w:w="2700" w:type="dxa"/>
          </w:tcPr>
          <w:p w14:paraId="0B9AC2DF" w14:textId="77777777" w:rsidR="00E81EEA" w:rsidRDefault="00E81EEA" w:rsidP="001448E5">
            <w:pPr>
              <w:pStyle w:val="NoSpacing"/>
              <w:jc w:val="right"/>
              <w:rPr>
                <w:sz w:val="20"/>
              </w:rPr>
            </w:pPr>
            <w:r>
              <w:rPr>
                <w:sz w:val="14"/>
              </w:rPr>
              <w:t>(2</w:t>
            </w:r>
            <w:r w:rsidRPr="008306A4">
              <w:rPr>
                <w:sz w:val="14"/>
              </w:rPr>
              <w:t>)</w:t>
            </w:r>
          </w:p>
          <w:p w14:paraId="4B32A3F3" w14:textId="77777777" w:rsidR="00E81EEA" w:rsidRDefault="00E81EEA" w:rsidP="001448E5">
            <w:pPr>
              <w:pStyle w:val="NoSpacing"/>
              <w:rPr>
                <w:sz w:val="20"/>
              </w:rPr>
            </w:pPr>
          </w:p>
          <w:p w14:paraId="70C8914B" w14:textId="77777777" w:rsidR="00E81EEA" w:rsidRDefault="00E81EEA" w:rsidP="001448E5">
            <w:pPr>
              <w:pStyle w:val="NoSpacing"/>
              <w:rPr>
                <w:sz w:val="20"/>
              </w:rPr>
            </w:pPr>
          </w:p>
          <w:p w14:paraId="597AD94A" w14:textId="77777777" w:rsidR="00E81EEA" w:rsidRDefault="00E81EEA" w:rsidP="001448E5">
            <w:pPr>
              <w:pStyle w:val="NoSpacing"/>
              <w:rPr>
                <w:sz w:val="20"/>
              </w:rPr>
            </w:pPr>
          </w:p>
        </w:tc>
        <w:tc>
          <w:tcPr>
            <w:tcW w:w="900" w:type="dxa"/>
          </w:tcPr>
          <w:p w14:paraId="58EECD37" w14:textId="77777777" w:rsidR="00E81EEA" w:rsidRDefault="00E81EEA" w:rsidP="001448E5">
            <w:pPr>
              <w:pStyle w:val="NoSpacing"/>
              <w:rPr>
                <w:sz w:val="20"/>
              </w:rPr>
            </w:pPr>
          </w:p>
          <w:p w14:paraId="5C438EF2" w14:textId="6BEE52F2" w:rsidR="00E81EEA" w:rsidRDefault="00E81EEA" w:rsidP="001448E5">
            <w:pPr>
              <w:pStyle w:val="NoSpacing"/>
              <w:rPr>
                <w:sz w:val="20"/>
              </w:rPr>
            </w:pPr>
            <w:r w:rsidRPr="008306A4">
              <w:rPr>
                <w:b/>
                <w:sz w:val="20"/>
              </w:rPr>
              <w:t xml:space="preserve">  </w:t>
            </w:r>
            <w:r>
              <w:rPr>
                <w:b/>
                <w:sz w:val="20"/>
              </w:rPr>
              <w:t xml:space="preserve"> </w:t>
            </w:r>
            <w:r w:rsidRPr="008306A4">
              <w:rPr>
                <w:b/>
                <w:sz w:val="20"/>
              </w:rPr>
              <w:t xml:space="preserve"> </w:t>
            </w:r>
            <w:r>
              <w:rPr>
                <w:b/>
                <w:sz w:val="20"/>
              </w:rPr>
              <w:t xml:space="preserve">  </w:t>
            </w:r>
            <w:r w:rsidRPr="008306A4">
              <w:rPr>
                <w:b/>
                <w:sz w:val="20"/>
              </w:rPr>
              <w:t xml:space="preserve">   / </w:t>
            </w:r>
            <w:r w:rsidR="007F51A2">
              <w:rPr>
                <w:b/>
                <w:sz w:val="20"/>
              </w:rPr>
              <w:t>5</w:t>
            </w:r>
          </w:p>
        </w:tc>
      </w:tr>
      <w:tr w:rsidR="00E81EEA" w14:paraId="5E1B783D" w14:textId="77777777" w:rsidTr="001448E5">
        <w:tc>
          <w:tcPr>
            <w:tcW w:w="806" w:type="dxa"/>
          </w:tcPr>
          <w:p w14:paraId="0A99F47E" w14:textId="77777777" w:rsidR="00E81EEA" w:rsidRDefault="00E81EEA" w:rsidP="001448E5">
            <w:pPr>
              <w:pStyle w:val="NoSpacing"/>
              <w:jc w:val="center"/>
              <w:rPr>
                <w:sz w:val="20"/>
              </w:rPr>
            </w:pPr>
            <w:r>
              <w:rPr>
                <w:sz w:val="20"/>
              </w:rPr>
              <w:t>#3</w:t>
            </w:r>
          </w:p>
          <w:p w14:paraId="4F454AA2" w14:textId="77777777" w:rsidR="00E81EEA" w:rsidRDefault="00E81EEA" w:rsidP="001448E5">
            <w:pPr>
              <w:pStyle w:val="NoSpacing"/>
              <w:jc w:val="center"/>
              <w:rPr>
                <w:sz w:val="20"/>
              </w:rPr>
            </w:pPr>
          </w:p>
          <w:p w14:paraId="304CFFEB" w14:textId="77777777" w:rsidR="00E81EEA" w:rsidRDefault="00E81EEA" w:rsidP="001448E5">
            <w:pPr>
              <w:pStyle w:val="NoSpacing"/>
              <w:jc w:val="center"/>
              <w:rPr>
                <w:sz w:val="20"/>
              </w:rPr>
            </w:pPr>
          </w:p>
        </w:tc>
        <w:tc>
          <w:tcPr>
            <w:tcW w:w="2076" w:type="dxa"/>
          </w:tcPr>
          <w:p w14:paraId="1502B6C3" w14:textId="60D6F490" w:rsidR="00E81EEA" w:rsidRDefault="007F51A2" w:rsidP="007F51A2">
            <w:pPr>
              <w:pStyle w:val="NoSpacing"/>
              <w:jc w:val="center"/>
              <w:rPr>
                <w:sz w:val="20"/>
              </w:rPr>
            </w:pPr>
            <w:r>
              <w:rPr>
                <w:sz w:val="20"/>
              </w:rPr>
              <w:t xml:space="preserve">Use the same object as for Part </w:t>
            </w:r>
            <w:r>
              <w:rPr>
                <w:sz w:val="20"/>
              </w:rPr>
              <w:t>A</w:t>
            </w:r>
          </w:p>
        </w:tc>
        <w:tc>
          <w:tcPr>
            <w:tcW w:w="1163" w:type="dxa"/>
          </w:tcPr>
          <w:p w14:paraId="242A08E5" w14:textId="77777777" w:rsidR="00E81EEA" w:rsidRDefault="00E81EEA" w:rsidP="001448E5">
            <w:pPr>
              <w:pStyle w:val="NoSpacing"/>
              <w:jc w:val="right"/>
              <w:rPr>
                <w:sz w:val="20"/>
              </w:rPr>
            </w:pPr>
            <w:r w:rsidRPr="008306A4">
              <w:rPr>
                <w:sz w:val="14"/>
              </w:rPr>
              <w:t>(1)</w:t>
            </w:r>
          </w:p>
        </w:tc>
        <w:tc>
          <w:tcPr>
            <w:tcW w:w="1170" w:type="dxa"/>
          </w:tcPr>
          <w:p w14:paraId="7BA3F98D" w14:textId="77777777" w:rsidR="00E81EEA" w:rsidRDefault="00E81EEA" w:rsidP="001448E5">
            <w:pPr>
              <w:pStyle w:val="NoSpacing"/>
              <w:jc w:val="right"/>
              <w:rPr>
                <w:sz w:val="20"/>
              </w:rPr>
            </w:pPr>
            <w:r w:rsidRPr="008306A4">
              <w:rPr>
                <w:sz w:val="14"/>
              </w:rPr>
              <w:t>(1)</w:t>
            </w:r>
          </w:p>
        </w:tc>
        <w:tc>
          <w:tcPr>
            <w:tcW w:w="1170" w:type="dxa"/>
          </w:tcPr>
          <w:p w14:paraId="5CA9978C" w14:textId="77777777" w:rsidR="00E81EEA" w:rsidRDefault="00E81EEA" w:rsidP="001448E5">
            <w:pPr>
              <w:pStyle w:val="NoSpacing"/>
              <w:jc w:val="right"/>
              <w:rPr>
                <w:sz w:val="20"/>
              </w:rPr>
            </w:pPr>
            <w:r w:rsidRPr="008306A4">
              <w:rPr>
                <w:sz w:val="14"/>
              </w:rPr>
              <w:t>(1)</w:t>
            </w:r>
          </w:p>
        </w:tc>
        <w:tc>
          <w:tcPr>
            <w:tcW w:w="2700" w:type="dxa"/>
          </w:tcPr>
          <w:p w14:paraId="7127C37A" w14:textId="77777777" w:rsidR="00E81EEA" w:rsidRDefault="00E81EEA" w:rsidP="001448E5">
            <w:pPr>
              <w:pStyle w:val="NoSpacing"/>
              <w:jc w:val="right"/>
              <w:rPr>
                <w:sz w:val="20"/>
              </w:rPr>
            </w:pPr>
            <w:r>
              <w:rPr>
                <w:sz w:val="14"/>
              </w:rPr>
              <w:t>(2</w:t>
            </w:r>
            <w:r w:rsidRPr="008306A4">
              <w:rPr>
                <w:sz w:val="14"/>
              </w:rPr>
              <w:t>)</w:t>
            </w:r>
          </w:p>
          <w:p w14:paraId="1D83158F" w14:textId="77777777" w:rsidR="00E81EEA" w:rsidRDefault="00E81EEA" w:rsidP="001448E5">
            <w:pPr>
              <w:pStyle w:val="NoSpacing"/>
              <w:rPr>
                <w:sz w:val="20"/>
              </w:rPr>
            </w:pPr>
          </w:p>
          <w:p w14:paraId="48DEDAB4" w14:textId="77777777" w:rsidR="00E81EEA" w:rsidRDefault="00E81EEA" w:rsidP="001448E5">
            <w:pPr>
              <w:pStyle w:val="NoSpacing"/>
              <w:rPr>
                <w:sz w:val="20"/>
              </w:rPr>
            </w:pPr>
          </w:p>
          <w:p w14:paraId="2878F75F" w14:textId="77777777" w:rsidR="00E81EEA" w:rsidRDefault="00E81EEA" w:rsidP="001448E5">
            <w:pPr>
              <w:pStyle w:val="NoSpacing"/>
              <w:rPr>
                <w:sz w:val="20"/>
              </w:rPr>
            </w:pPr>
          </w:p>
        </w:tc>
        <w:tc>
          <w:tcPr>
            <w:tcW w:w="900" w:type="dxa"/>
          </w:tcPr>
          <w:p w14:paraId="43B6B208" w14:textId="77777777" w:rsidR="00E81EEA" w:rsidRDefault="00E81EEA" w:rsidP="001448E5">
            <w:pPr>
              <w:pStyle w:val="NoSpacing"/>
              <w:rPr>
                <w:sz w:val="20"/>
              </w:rPr>
            </w:pPr>
          </w:p>
          <w:p w14:paraId="52D8B16D" w14:textId="2B302137" w:rsidR="00E81EEA" w:rsidRDefault="00E81EEA" w:rsidP="001448E5">
            <w:pPr>
              <w:pStyle w:val="NoSpacing"/>
              <w:rPr>
                <w:sz w:val="20"/>
              </w:rPr>
            </w:pPr>
            <w:r w:rsidRPr="008306A4">
              <w:rPr>
                <w:b/>
                <w:sz w:val="20"/>
              </w:rPr>
              <w:t xml:space="preserve">   </w:t>
            </w:r>
            <w:r>
              <w:rPr>
                <w:b/>
                <w:sz w:val="20"/>
              </w:rPr>
              <w:t xml:space="preserve">   </w:t>
            </w:r>
            <w:r w:rsidRPr="008306A4">
              <w:rPr>
                <w:b/>
                <w:sz w:val="20"/>
              </w:rPr>
              <w:t xml:space="preserve">   / </w:t>
            </w:r>
            <w:r w:rsidR="007F51A2">
              <w:rPr>
                <w:b/>
                <w:sz w:val="20"/>
              </w:rPr>
              <w:t>5</w:t>
            </w:r>
          </w:p>
        </w:tc>
      </w:tr>
    </w:tbl>
    <w:p w14:paraId="5EE0AD9A" w14:textId="77777777" w:rsidR="00E81EEA" w:rsidRDefault="00E81EEA" w:rsidP="00E81EEA">
      <w:pPr>
        <w:pStyle w:val="NoSpacing"/>
      </w:pPr>
    </w:p>
    <w:p w14:paraId="49663C8A" w14:textId="121D4388" w:rsidR="00E81EEA" w:rsidRPr="007F51A2" w:rsidRDefault="007F51A2" w:rsidP="007F51A2">
      <w:pPr>
        <w:pStyle w:val="NoSpacing"/>
        <w:numPr>
          <w:ilvl w:val="0"/>
          <w:numId w:val="5"/>
        </w:numPr>
        <w:ind w:left="360"/>
        <w:rPr>
          <w:sz w:val="20"/>
          <w:szCs w:val="20"/>
        </w:rPr>
      </w:pPr>
      <w:r>
        <w:rPr>
          <w:sz w:val="20"/>
          <w:szCs w:val="20"/>
        </w:rPr>
        <w:t>Measure the mass of each object using three scales (trials). Record your results in the table above.</w:t>
      </w:r>
      <w:r>
        <w:rPr>
          <w:sz w:val="20"/>
          <w:szCs w:val="20"/>
        </w:rPr>
        <w:br/>
        <w:t>Note: Make sure to use the exact same three objects as you used for part A.</w:t>
      </w:r>
      <w:r>
        <w:rPr>
          <w:sz w:val="20"/>
          <w:szCs w:val="20"/>
        </w:rPr>
        <w:br/>
      </w:r>
    </w:p>
    <w:p w14:paraId="28FC3717" w14:textId="13CE7291" w:rsidR="007F51A2" w:rsidRPr="007F51A2" w:rsidRDefault="007F51A2" w:rsidP="007F51A2">
      <w:pPr>
        <w:pStyle w:val="NoSpacing"/>
        <w:numPr>
          <w:ilvl w:val="0"/>
          <w:numId w:val="5"/>
        </w:numPr>
        <w:ind w:left="360"/>
        <w:rPr>
          <w:sz w:val="20"/>
          <w:szCs w:val="18"/>
        </w:rPr>
      </w:pPr>
      <w:r>
        <w:rPr>
          <w:sz w:val="20"/>
          <w:szCs w:val="20"/>
        </w:rPr>
        <w:t>Calculate the average</w:t>
      </w:r>
      <w:r>
        <w:rPr>
          <w:sz w:val="20"/>
          <w:szCs w:val="20"/>
        </w:rPr>
        <w:t xml:space="preserve"> mass of each objec</w:t>
      </w:r>
      <w:r>
        <w:rPr>
          <w:sz w:val="20"/>
          <w:szCs w:val="20"/>
        </w:rPr>
        <w:t>t</w:t>
      </w:r>
      <w:r>
        <w:rPr>
          <w:sz w:val="20"/>
          <w:szCs w:val="20"/>
        </w:rPr>
        <w:t xml:space="preserve">. </w:t>
      </w:r>
      <w:r>
        <w:rPr>
          <w:sz w:val="20"/>
          <w:szCs w:val="20"/>
        </w:rPr>
        <w:t>Show your calculations and r</w:t>
      </w:r>
      <w:r>
        <w:rPr>
          <w:sz w:val="20"/>
          <w:szCs w:val="20"/>
        </w:rPr>
        <w:t>ecord your results in the table above.</w:t>
      </w:r>
      <w:r>
        <w:rPr>
          <w:sz w:val="20"/>
          <w:szCs w:val="20"/>
        </w:rPr>
        <w:br/>
      </w:r>
    </w:p>
    <w:p w14:paraId="6C70C6EF" w14:textId="70121FFA" w:rsidR="00E81EEA" w:rsidRPr="007F51A2" w:rsidRDefault="00E81EEA" w:rsidP="007F51A2">
      <w:pPr>
        <w:pStyle w:val="NoSpacing"/>
        <w:numPr>
          <w:ilvl w:val="0"/>
          <w:numId w:val="5"/>
        </w:numPr>
        <w:ind w:left="360"/>
        <w:rPr>
          <w:sz w:val="20"/>
          <w:szCs w:val="18"/>
        </w:rPr>
      </w:pPr>
      <w:r w:rsidRPr="007F51A2">
        <w:rPr>
          <w:sz w:val="20"/>
          <w:szCs w:val="18"/>
        </w:rPr>
        <w:t>Write a procedure and provide a diagram for measuring the mass of an object using a beam balance. Number all your steps.</w:t>
      </w:r>
      <w:r w:rsidR="007F51A2">
        <w:rPr>
          <w:sz w:val="20"/>
          <w:szCs w:val="18"/>
        </w:rPr>
        <w:t xml:space="preserve"> (2 marks)</w:t>
      </w:r>
    </w:p>
    <w:p w14:paraId="3D8C9E6F" w14:textId="77777777" w:rsidR="00E81EEA" w:rsidRPr="007F51A2" w:rsidRDefault="00E81EEA" w:rsidP="007F51A2">
      <w:pPr>
        <w:pStyle w:val="NoSpacing"/>
        <w:rPr>
          <w:sz w:val="20"/>
          <w:szCs w:val="18"/>
        </w:rPr>
      </w:pPr>
    </w:p>
    <w:p w14:paraId="5200329B" w14:textId="441CDEB0" w:rsidR="004159F6" w:rsidRPr="00EE2271" w:rsidRDefault="00F34AA6" w:rsidP="006E7C72">
      <w:pPr>
        <w:pStyle w:val="NoSpacing"/>
        <w:rPr>
          <w:sz w:val="20"/>
          <w:szCs w:val="20"/>
        </w:rPr>
      </w:pPr>
      <w:bookmarkStart w:id="0" w:name="_GoBack"/>
      <w:bookmarkEnd w:id="0"/>
      <w:r>
        <w:rPr>
          <w:noProof/>
        </w:rPr>
        <mc:AlternateContent>
          <mc:Choice Requires="wps">
            <w:drawing>
              <wp:anchor distT="45720" distB="45720" distL="114300" distR="114300" simplePos="0" relativeHeight="251659264" behindDoc="0" locked="0" layoutInCell="1" allowOverlap="1" wp14:anchorId="2297CFE5" wp14:editId="2B785D83">
                <wp:simplePos x="0" y="0"/>
                <wp:positionH relativeFrom="column">
                  <wp:posOffset>4305300</wp:posOffset>
                </wp:positionH>
                <wp:positionV relativeFrom="paragraph">
                  <wp:posOffset>1805305</wp:posOffset>
                </wp:positionV>
                <wp:extent cx="2319020" cy="1404620"/>
                <wp:effectExtent l="0" t="0" r="24130" b="158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9020" cy="1404620"/>
                        </a:xfrm>
                        <a:prstGeom prst="rect">
                          <a:avLst/>
                        </a:prstGeom>
                        <a:solidFill>
                          <a:srgbClr val="FFFFFF"/>
                        </a:solidFill>
                        <a:ln w="9525">
                          <a:solidFill>
                            <a:srgbClr val="000000"/>
                          </a:solidFill>
                          <a:miter lim="800000"/>
                          <a:headEnd/>
                          <a:tailEnd/>
                        </a:ln>
                      </wps:spPr>
                      <wps:txbx>
                        <w:txbxContent>
                          <w:p w14:paraId="442C5E86" w14:textId="49127D55" w:rsidR="00F34AA6" w:rsidRPr="00AC699C" w:rsidRDefault="00F34AA6" w:rsidP="00F34AA6">
                            <w:pPr>
                              <w:rPr>
                                <w:b/>
                                <w:sz w:val="24"/>
                              </w:rPr>
                            </w:pPr>
                            <w:r w:rsidRPr="00AC699C">
                              <w:rPr>
                                <w:b/>
                                <w:sz w:val="24"/>
                              </w:rPr>
                              <w:t xml:space="preserve">  </w:t>
                            </w:r>
                            <w:r>
                              <w:rPr>
                                <w:b/>
                                <w:sz w:val="24"/>
                              </w:rPr>
                              <w:t>Part</w:t>
                            </w:r>
                            <w:r w:rsidRPr="00AC699C">
                              <w:rPr>
                                <w:b/>
                                <w:sz w:val="24"/>
                              </w:rPr>
                              <w:t xml:space="preserve"> 1 Total:       </w:t>
                            </w:r>
                            <w:r>
                              <w:rPr>
                                <w:b/>
                                <w:sz w:val="24"/>
                              </w:rPr>
                              <w:t xml:space="preserve">      </w:t>
                            </w:r>
                            <w:r w:rsidRPr="00AC699C">
                              <w:rPr>
                                <w:b/>
                                <w:sz w:val="24"/>
                              </w:rPr>
                              <w:t xml:space="preserve">    / </w:t>
                            </w:r>
                            <w:r w:rsidR="0045349F">
                              <w:rPr>
                                <w:b/>
                                <w:sz w:val="24"/>
                              </w:rPr>
                              <w:t>48</w:t>
                            </w:r>
                            <w:r w:rsidRPr="00AC699C">
                              <w:rPr>
                                <w:b/>
                                <w:sz w:val="24"/>
                              </w:rPr>
                              <w:t xml:space="preserve"> marks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97CFE5" id="_x0000_t202" coordsize="21600,21600" o:spt="202" path="m,l,21600r21600,l21600,xe">
                <v:stroke joinstyle="miter"/>
                <v:path gradientshapeok="t" o:connecttype="rect"/>
              </v:shapetype>
              <v:shape id="Text Box 2" o:spid="_x0000_s1026" type="#_x0000_t202" style="position:absolute;margin-left:339pt;margin-top:142.15pt;width:182.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VYYIQIAAEUEAAAOAAAAZHJzL2Uyb0RvYy54bWysU9tu2zAMfR+wfxD0vvjSpGuMOEWXLsOA&#10;7gK0+wBZlmNhkqhJSuzu60fJaZrdXobpQSBF6pA8JFfXo1bkIJyXYGpazHJKhOHQSrOr6ZeH7asr&#10;SnxgpmUKjKjpo/D0ev3yxWqwlSihB9UKRxDE+GqwNe1DsFWWed4LzfwMrDBo7MBpFlB1u6x1bEB0&#10;rbIyzy+zAVxrHXDhPb7eTka6TvhdJ3j41HVeBKJqirmFdLt0N/HO1itW7RyzveTHNNg/ZKGZNBj0&#10;BHXLAiN7J3+D0pI78NCFGQedQddJLlINWE2R/1LNfc+sSLUgOd6eaPL/D5Z/PHx2RLY1vaDEMI0t&#10;ehBjIG9gJGVkZ7C+Qqd7i25hxGfscqrU2zvgXz0xsOmZ2Ykb52DoBWsxuyL+zM6+Tjg+gjTDB2gx&#10;DNsHSEBj53SkDskgiI5dejx1JqbC8bG8KJZ5iSaOtmKezy9RiTFY9fTdOh/eCdAkCjV12PoEzw53&#10;PkyuTy4xmgcl261UKilu12yUIweGY7JN54j+k5syZKjpclEuJgb+CpGn8ycILQPOu5K6plcnJ1ZF&#10;3t6aFtNkVWBSTTJWp8yRyMjdxGIYmxEdI7sNtI9IqYNprnEPUejBfadkwJmuqf+2Z05Qot4bbMuy&#10;mM/jEiRlvngdCXXnlubcwgxHqJoGSiZxE9LiJMLsDbZvKxOxz5kcc8VZTa057lVchnM9eT1v//oH&#10;AAAA//8DAFBLAwQUAAYACAAAACEAooukvuAAAAAMAQAADwAAAGRycy9kb3ducmV2LnhtbEyPwW7C&#10;MBBE75X6D9ZW6gUVuwmmUYiDWiROPZHSu4mXJGq8TmMD4e9rTuW42tGbN8V6sj074+g7Rwpe5wIY&#10;Uu1MR42C/df2JQPmgyaje0eo4Ioe1uXjQ6Fz4y60w3MVGhYh5HOtoA1hyDn3dYtW+7kbkOLv6Ear&#10;QzzHhptRXyLc9jwRYsmt7ig2tHrATYv1T3WyCpa/VTr7/DYz2l23H2NtpdnspVLPT9P7CljAKfyH&#10;4aYf1aGMTgd3IuNZHxlvWdwSFCTZIgV2S4hFmgA7KJBCSuBlwe9HlH8AAAD//wMAUEsBAi0AFAAG&#10;AAgAAAAhALaDOJL+AAAA4QEAABMAAAAAAAAAAAAAAAAAAAAAAFtDb250ZW50X1R5cGVzXS54bWxQ&#10;SwECLQAUAAYACAAAACEAOP0h/9YAAACUAQAACwAAAAAAAAAAAAAAAAAvAQAAX3JlbHMvLnJlbHNQ&#10;SwECLQAUAAYACAAAACEAQo1WGCECAABFBAAADgAAAAAAAAAAAAAAAAAuAgAAZHJzL2Uyb0RvYy54&#10;bWxQSwECLQAUAAYACAAAACEAooukvuAAAAAMAQAADwAAAAAAAAAAAAAAAAB7BAAAZHJzL2Rvd25y&#10;ZXYueG1sUEsFBgAAAAAEAAQA8wAAAIgFAAAAAA==&#10;">
                <v:textbox style="mso-fit-shape-to-text:t">
                  <w:txbxContent>
                    <w:p w14:paraId="442C5E86" w14:textId="49127D55" w:rsidR="00F34AA6" w:rsidRPr="00AC699C" w:rsidRDefault="00F34AA6" w:rsidP="00F34AA6">
                      <w:pPr>
                        <w:rPr>
                          <w:b/>
                          <w:sz w:val="24"/>
                        </w:rPr>
                      </w:pPr>
                      <w:r w:rsidRPr="00AC699C">
                        <w:rPr>
                          <w:b/>
                          <w:sz w:val="24"/>
                        </w:rPr>
                        <w:t xml:space="preserve">  </w:t>
                      </w:r>
                      <w:r>
                        <w:rPr>
                          <w:b/>
                          <w:sz w:val="24"/>
                        </w:rPr>
                        <w:t>Part</w:t>
                      </w:r>
                      <w:r w:rsidRPr="00AC699C">
                        <w:rPr>
                          <w:b/>
                          <w:sz w:val="24"/>
                        </w:rPr>
                        <w:t xml:space="preserve"> 1 Total:       </w:t>
                      </w:r>
                      <w:r>
                        <w:rPr>
                          <w:b/>
                          <w:sz w:val="24"/>
                        </w:rPr>
                        <w:t xml:space="preserve">      </w:t>
                      </w:r>
                      <w:r w:rsidRPr="00AC699C">
                        <w:rPr>
                          <w:b/>
                          <w:sz w:val="24"/>
                        </w:rPr>
                        <w:t xml:space="preserve">    / </w:t>
                      </w:r>
                      <w:r w:rsidR="0045349F">
                        <w:rPr>
                          <w:b/>
                          <w:sz w:val="24"/>
                        </w:rPr>
                        <w:t>48</w:t>
                      </w:r>
                      <w:r w:rsidRPr="00AC699C">
                        <w:rPr>
                          <w:b/>
                          <w:sz w:val="24"/>
                        </w:rPr>
                        <w:t xml:space="preserve"> marks</w:t>
                      </w:r>
                    </w:p>
                  </w:txbxContent>
                </v:textbox>
              </v:shape>
            </w:pict>
          </mc:Fallback>
        </mc:AlternateContent>
      </w:r>
    </w:p>
    <w:sectPr w:rsidR="004159F6" w:rsidRPr="00EE22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23DB2" w14:textId="77777777" w:rsidR="00081CD2" w:rsidRDefault="00081CD2" w:rsidP="006E7C72">
      <w:pPr>
        <w:spacing w:after="0" w:line="240" w:lineRule="auto"/>
      </w:pPr>
      <w:r>
        <w:separator/>
      </w:r>
    </w:p>
  </w:endnote>
  <w:endnote w:type="continuationSeparator" w:id="0">
    <w:p w14:paraId="68A3A403" w14:textId="77777777" w:rsidR="00081CD2" w:rsidRDefault="00081CD2" w:rsidP="006E7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83011" w14:textId="77777777" w:rsidR="00081CD2" w:rsidRDefault="00081CD2" w:rsidP="006E7C72">
      <w:pPr>
        <w:spacing w:after="0" w:line="240" w:lineRule="auto"/>
      </w:pPr>
      <w:r>
        <w:separator/>
      </w:r>
    </w:p>
  </w:footnote>
  <w:footnote w:type="continuationSeparator" w:id="0">
    <w:p w14:paraId="753D3395" w14:textId="77777777" w:rsidR="00081CD2" w:rsidRDefault="00081CD2" w:rsidP="006E7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7FBC0" w14:textId="12B2BD12" w:rsidR="006E7C72" w:rsidRDefault="006E7C72">
    <w:pPr>
      <w:pStyle w:val="Header"/>
    </w:pPr>
    <w:r>
      <w:t>SNC1P0</w:t>
    </w:r>
    <w:r>
      <w:tab/>
    </w:r>
    <w:r w:rsidRPr="006E7C72">
      <w:rPr>
        <w:sz w:val="32"/>
        <w:szCs w:val="32"/>
      </w:rPr>
      <w:t>Density Lab Part 1 – Volume &amp; Mass</w:t>
    </w:r>
    <w: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14292"/>
    <w:multiLevelType w:val="hybridMultilevel"/>
    <w:tmpl w:val="50C85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97C6C"/>
    <w:multiLevelType w:val="hybridMultilevel"/>
    <w:tmpl w:val="40B4A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12B21"/>
    <w:multiLevelType w:val="hybridMultilevel"/>
    <w:tmpl w:val="7C9AB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D598D"/>
    <w:multiLevelType w:val="hybridMultilevel"/>
    <w:tmpl w:val="3FE49D18"/>
    <w:lvl w:ilvl="0" w:tplc="D35276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772ACD"/>
    <w:multiLevelType w:val="hybridMultilevel"/>
    <w:tmpl w:val="5D0C21F0"/>
    <w:lvl w:ilvl="0" w:tplc="712406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32"/>
    <w:rsid w:val="00081CD2"/>
    <w:rsid w:val="002304D3"/>
    <w:rsid w:val="00306944"/>
    <w:rsid w:val="004159F6"/>
    <w:rsid w:val="0045349F"/>
    <w:rsid w:val="006E7C72"/>
    <w:rsid w:val="007F51A2"/>
    <w:rsid w:val="008271C1"/>
    <w:rsid w:val="00A25F32"/>
    <w:rsid w:val="00DF6C7F"/>
    <w:rsid w:val="00E81EEA"/>
    <w:rsid w:val="00EE2271"/>
    <w:rsid w:val="00F045A4"/>
    <w:rsid w:val="00F34AA6"/>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0B3B"/>
  <w15:chartTrackingRefBased/>
  <w15:docId w15:val="{7867EB0E-8DBD-41F4-8C9A-6557F55D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C7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C72"/>
  </w:style>
  <w:style w:type="paragraph" w:styleId="Footer">
    <w:name w:val="footer"/>
    <w:basedOn w:val="Normal"/>
    <w:link w:val="FooterChar"/>
    <w:uiPriority w:val="99"/>
    <w:unhideWhenUsed/>
    <w:rsid w:val="006E7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C72"/>
  </w:style>
  <w:style w:type="paragraph" w:styleId="NoSpacing">
    <w:name w:val="No Spacing"/>
    <w:uiPriority w:val="1"/>
    <w:qFormat/>
    <w:rsid w:val="006E7C72"/>
    <w:pPr>
      <w:spacing w:after="0" w:line="240" w:lineRule="auto"/>
    </w:pPr>
  </w:style>
  <w:style w:type="table" w:styleId="TableGrid">
    <w:name w:val="Table Grid"/>
    <w:basedOn w:val="TableNormal"/>
    <w:uiPriority w:val="59"/>
    <w:rsid w:val="006E7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7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Greg Nestor</cp:lastModifiedBy>
  <cp:revision>13</cp:revision>
  <dcterms:created xsi:type="dcterms:W3CDTF">2020-02-12T17:41:00Z</dcterms:created>
  <dcterms:modified xsi:type="dcterms:W3CDTF">2020-02-12T18:20:00Z</dcterms:modified>
</cp:coreProperties>
</file>