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Víctor Manuel Morales Cedillos</w:t>
      </w:r>
    </w:p>
    <w:p w:rsidR="00232E9E" w:rsidRPr="008B73EC" w:rsidRDefault="009012CD" w:rsidP="00053521">
      <w:pPr>
        <w:ind w:firstLine="0"/>
        <w:jc w:val="center"/>
        <w:rPr>
          <w:sz w:val="28"/>
        </w:rPr>
      </w:pPr>
      <w:r>
        <w:rPr>
          <w:sz w:val="28"/>
        </w:rPr>
        <w:t>Abril</w:t>
      </w:r>
      <w:r w:rsidR="00232E9E" w:rsidRPr="008B73EC">
        <w:rPr>
          <w:sz w:val="28"/>
        </w:rPr>
        <w:t xml:space="preserve">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EE3934" w:rsidRPr="00C62148" w:rsidRDefault="00236E6D" w:rsidP="00EE3934">
      <w:pPr>
        <w:numPr>
          <w:ilvl w:val="12"/>
          <w:numId w:val="0"/>
        </w:numPr>
        <w:jc w:val="center"/>
        <w:rPr>
          <w:b/>
          <w:bCs/>
        </w:rPr>
      </w:pPr>
      <w:r w:rsidRPr="00C62148">
        <w:br w:type="page"/>
      </w:r>
      <w:r w:rsidR="00123E70">
        <w:rPr>
          <w:b/>
          <w:bCs/>
        </w:rPr>
        <w:lastRenderedPageBreak/>
        <w:t>Índice</w:t>
      </w:r>
    </w:p>
    <w:p w:rsidR="00EE3934" w:rsidRPr="00C62148" w:rsidRDefault="00EE3934" w:rsidP="00EE3934">
      <w:pPr>
        <w:numPr>
          <w:ilvl w:val="12"/>
          <w:numId w:val="0"/>
        </w:numPr>
        <w:jc w:val="center"/>
        <w:rPr>
          <w:bCs/>
        </w:rPr>
      </w:pPr>
    </w:p>
    <w:p w:rsidR="00B168A2" w:rsidRDefault="00EE3934">
      <w:pPr>
        <w:pStyle w:val="TDC1"/>
        <w:tabs>
          <w:tab w:val="right" w:leader="dot" w:pos="9350"/>
        </w:tabs>
        <w:rPr>
          <w:rFonts w:asciiTheme="minorHAnsi" w:eastAsiaTheme="minorEastAsia" w:hAnsiTheme="minorHAnsi" w:cstheme="minorBidi"/>
          <w:noProof/>
          <w:sz w:val="22"/>
          <w:szCs w:val="22"/>
          <w:lang w:eastAsia="es-GT"/>
        </w:rPr>
      </w:pPr>
      <w:r w:rsidRPr="00C62148">
        <w:fldChar w:fldCharType="begin"/>
      </w:r>
      <w:r w:rsidRPr="00C62148">
        <w:instrText xml:space="preserve"> TOC \o "1-3" \h \z \u </w:instrText>
      </w:r>
      <w:r w:rsidRPr="00C62148">
        <w:fldChar w:fldCharType="separate"/>
      </w:r>
      <w:hyperlink w:anchor="_Toc510741183" w:history="1">
        <w:r w:rsidR="00B168A2" w:rsidRPr="004626CE">
          <w:rPr>
            <w:rStyle w:val="Hipervnculo"/>
            <w:noProof/>
          </w:rPr>
          <w:t>Introducción</w:t>
        </w:r>
        <w:r w:rsidR="00B168A2">
          <w:rPr>
            <w:noProof/>
            <w:webHidden/>
          </w:rPr>
          <w:tab/>
        </w:r>
        <w:r w:rsidR="00B168A2">
          <w:rPr>
            <w:noProof/>
            <w:webHidden/>
          </w:rPr>
          <w:fldChar w:fldCharType="begin"/>
        </w:r>
        <w:r w:rsidR="00B168A2">
          <w:rPr>
            <w:noProof/>
            <w:webHidden/>
          </w:rPr>
          <w:instrText xml:space="preserve"> PAGEREF _Toc510741183 \h </w:instrText>
        </w:r>
        <w:r w:rsidR="00B168A2">
          <w:rPr>
            <w:noProof/>
            <w:webHidden/>
          </w:rPr>
        </w:r>
        <w:r w:rsidR="00B168A2">
          <w:rPr>
            <w:noProof/>
            <w:webHidden/>
          </w:rPr>
          <w:fldChar w:fldCharType="separate"/>
        </w:r>
        <w:r w:rsidR="00B168A2">
          <w:rPr>
            <w:noProof/>
            <w:webHidden/>
          </w:rPr>
          <w:t>1</w:t>
        </w:r>
        <w:r w:rsidR="00B168A2">
          <w:rPr>
            <w:noProof/>
            <w:webHidden/>
          </w:rPr>
          <w:fldChar w:fldCharType="end"/>
        </w:r>
      </w:hyperlink>
    </w:p>
    <w:p w:rsidR="00B168A2" w:rsidRDefault="00B168A2">
      <w:pPr>
        <w:pStyle w:val="TDC1"/>
        <w:tabs>
          <w:tab w:val="right" w:leader="dot" w:pos="9350"/>
        </w:tabs>
        <w:rPr>
          <w:rFonts w:asciiTheme="minorHAnsi" w:eastAsiaTheme="minorEastAsia" w:hAnsiTheme="minorHAnsi" w:cstheme="minorBidi"/>
          <w:noProof/>
          <w:sz w:val="22"/>
          <w:szCs w:val="22"/>
          <w:lang w:eastAsia="es-GT"/>
        </w:rPr>
      </w:pPr>
      <w:hyperlink w:anchor="_Toc510741184" w:history="1">
        <w:r w:rsidRPr="004626CE">
          <w:rPr>
            <w:rStyle w:val="Hipervnculo"/>
            <w:noProof/>
          </w:rPr>
          <w:t>Antecedentes</w:t>
        </w:r>
        <w:r>
          <w:rPr>
            <w:noProof/>
            <w:webHidden/>
          </w:rPr>
          <w:tab/>
        </w:r>
        <w:r>
          <w:rPr>
            <w:noProof/>
            <w:webHidden/>
          </w:rPr>
          <w:fldChar w:fldCharType="begin"/>
        </w:r>
        <w:r>
          <w:rPr>
            <w:noProof/>
            <w:webHidden/>
          </w:rPr>
          <w:instrText xml:space="preserve"> PAGEREF _Toc510741184 \h </w:instrText>
        </w:r>
        <w:r>
          <w:rPr>
            <w:noProof/>
            <w:webHidden/>
          </w:rPr>
        </w:r>
        <w:r>
          <w:rPr>
            <w:noProof/>
            <w:webHidden/>
          </w:rPr>
          <w:fldChar w:fldCharType="separate"/>
        </w:r>
        <w:r>
          <w:rPr>
            <w:noProof/>
            <w:webHidden/>
          </w:rPr>
          <w:t>3</w:t>
        </w:r>
        <w:r>
          <w:rPr>
            <w:noProof/>
            <w:webHidden/>
          </w:rPr>
          <w:fldChar w:fldCharType="end"/>
        </w:r>
      </w:hyperlink>
    </w:p>
    <w:p w:rsidR="00B168A2" w:rsidRDefault="00B168A2">
      <w:pPr>
        <w:pStyle w:val="TDC2"/>
        <w:tabs>
          <w:tab w:val="right" w:leader="dot" w:pos="9350"/>
        </w:tabs>
        <w:rPr>
          <w:rFonts w:asciiTheme="minorHAnsi" w:eastAsiaTheme="minorEastAsia" w:hAnsiTheme="minorHAnsi" w:cstheme="minorBidi"/>
          <w:noProof/>
          <w:sz w:val="22"/>
          <w:szCs w:val="22"/>
          <w:lang w:eastAsia="es-GT"/>
        </w:rPr>
      </w:pPr>
      <w:hyperlink w:anchor="_Toc510741185" w:history="1">
        <w:r w:rsidRPr="004626CE">
          <w:rPr>
            <w:rStyle w:val="Hipervnculo"/>
            <w:noProof/>
          </w:rPr>
          <w:t>Antecedentes Nacionales</w:t>
        </w:r>
        <w:r>
          <w:rPr>
            <w:noProof/>
            <w:webHidden/>
          </w:rPr>
          <w:tab/>
        </w:r>
        <w:r>
          <w:rPr>
            <w:noProof/>
            <w:webHidden/>
          </w:rPr>
          <w:fldChar w:fldCharType="begin"/>
        </w:r>
        <w:r>
          <w:rPr>
            <w:noProof/>
            <w:webHidden/>
          </w:rPr>
          <w:instrText xml:space="preserve"> PAGEREF _Toc510741185 \h </w:instrText>
        </w:r>
        <w:r>
          <w:rPr>
            <w:noProof/>
            <w:webHidden/>
          </w:rPr>
        </w:r>
        <w:r>
          <w:rPr>
            <w:noProof/>
            <w:webHidden/>
          </w:rPr>
          <w:fldChar w:fldCharType="separate"/>
        </w:r>
        <w:r>
          <w:rPr>
            <w:noProof/>
            <w:webHidden/>
          </w:rPr>
          <w:t>3</w:t>
        </w:r>
        <w:r>
          <w:rPr>
            <w:noProof/>
            <w:webHidden/>
          </w:rPr>
          <w:fldChar w:fldCharType="end"/>
        </w:r>
      </w:hyperlink>
    </w:p>
    <w:p w:rsidR="00B168A2" w:rsidRDefault="00B168A2">
      <w:pPr>
        <w:pStyle w:val="TDC2"/>
        <w:tabs>
          <w:tab w:val="right" w:leader="dot" w:pos="9350"/>
        </w:tabs>
        <w:rPr>
          <w:rFonts w:asciiTheme="minorHAnsi" w:eastAsiaTheme="minorEastAsia" w:hAnsiTheme="minorHAnsi" w:cstheme="minorBidi"/>
          <w:noProof/>
          <w:sz w:val="22"/>
          <w:szCs w:val="22"/>
          <w:lang w:eastAsia="es-GT"/>
        </w:rPr>
      </w:pPr>
      <w:hyperlink w:anchor="_Toc510741186" w:history="1">
        <w:r w:rsidRPr="004626CE">
          <w:rPr>
            <w:rStyle w:val="Hipervnculo"/>
            <w:noProof/>
          </w:rPr>
          <w:t>Antecedentes Internacionales</w:t>
        </w:r>
        <w:r>
          <w:rPr>
            <w:noProof/>
            <w:webHidden/>
          </w:rPr>
          <w:tab/>
        </w:r>
        <w:r>
          <w:rPr>
            <w:noProof/>
            <w:webHidden/>
          </w:rPr>
          <w:fldChar w:fldCharType="begin"/>
        </w:r>
        <w:r>
          <w:rPr>
            <w:noProof/>
            <w:webHidden/>
          </w:rPr>
          <w:instrText xml:space="preserve"> PAGEREF _Toc510741186 \h </w:instrText>
        </w:r>
        <w:r>
          <w:rPr>
            <w:noProof/>
            <w:webHidden/>
          </w:rPr>
        </w:r>
        <w:r>
          <w:rPr>
            <w:noProof/>
            <w:webHidden/>
          </w:rPr>
          <w:fldChar w:fldCharType="separate"/>
        </w:r>
        <w:r>
          <w:rPr>
            <w:noProof/>
            <w:webHidden/>
          </w:rPr>
          <w:t>9</w:t>
        </w:r>
        <w:r>
          <w:rPr>
            <w:noProof/>
            <w:webHidden/>
          </w:rPr>
          <w:fldChar w:fldCharType="end"/>
        </w:r>
      </w:hyperlink>
    </w:p>
    <w:p w:rsidR="00B168A2" w:rsidRDefault="00B168A2">
      <w:pPr>
        <w:pStyle w:val="TDC1"/>
        <w:tabs>
          <w:tab w:val="right" w:leader="dot" w:pos="9350"/>
        </w:tabs>
        <w:rPr>
          <w:rFonts w:asciiTheme="minorHAnsi" w:eastAsiaTheme="minorEastAsia" w:hAnsiTheme="minorHAnsi" w:cstheme="minorBidi"/>
          <w:noProof/>
          <w:sz w:val="22"/>
          <w:szCs w:val="22"/>
          <w:lang w:eastAsia="es-GT"/>
        </w:rPr>
      </w:pPr>
      <w:hyperlink w:anchor="_Toc510741187" w:history="1">
        <w:r w:rsidRPr="004626CE">
          <w:rPr>
            <w:rStyle w:val="Hipervnculo"/>
            <w:noProof/>
          </w:rPr>
          <w:t>Capítulo I</w:t>
        </w:r>
        <w:r>
          <w:rPr>
            <w:noProof/>
            <w:webHidden/>
          </w:rPr>
          <w:tab/>
        </w:r>
        <w:r>
          <w:rPr>
            <w:noProof/>
            <w:webHidden/>
          </w:rPr>
          <w:fldChar w:fldCharType="begin"/>
        </w:r>
        <w:r>
          <w:rPr>
            <w:noProof/>
            <w:webHidden/>
          </w:rPr>
          <w:instrText xml:space="preserve"> PAGEREF _Toc510741187 \h </w:instrText>
        </w:r>
        <w:r>
          <w:rPr>
            <w:noProof/>
            <w:webHidden/>
          </w:rPr>
        </w:r>
        <w:r>
          <w:rPr>
            <w:noProof/>
            <w:webHidden/>
          </w:rPr>
          <w:fldChar w:fldCharType="separate"/>
        </w:r>
        <w:r>
          <w:rPr>
            <w:noProof/>
            <w:webHidden/>
          </w:rPr>
          <w:t>13</w:t>
        </w:r>
        <w:r>
          <w:rPr>
            <w:noProof/>
            <w:webHidden/>
          </w:rPr>
          <w:fldChar w:fldCharType="end"/>
        </w:r>
      </w:hyperlink>
    </w:p>
    <w:p w:rsidR="00B168A2" w:rsidRDefault="00B168A2">
      <w:pPr>
        <w:pStyle w:val="TDC2"/>
        <w:tabs>
          <w:tab w:val="left" w:pos="960"/>
          <w:tab w:val="right" w:leader="dot" w:pos="9350"/>
        </w:tabs>
        <w:rPr>
          <w:rFonts w:asciiTheme="minorHAnsi" w:eastAsiaTheme="minorEastAsia" w:hAnsiTheme="minorHAnsi" w:cstheme="minorBidi"/>
          <w:noProof/>
          <w:sz w:val="22"/>
          <w:szCs w:val="22"/>
          <w:lang w:eastAsia="es-GT"/>
        </w:rPr>
      </w:pPr>
      <w:hyperlink w:anchor="_Toc510741188" w:history="1">
        <w:r w:rsidRPr="004626CE">
          <w:rPr>
            <w:rStyle w:val="Hipervnculo"/>
            <w:noProof/>
          </w:rPr>
          <w:t>1.</w:t>
        </w:r>
        <w:r>
          <w:rPr>
            <w:rFonts w:asciiTheme="minorHAnsi" w:eastAsiaTheme="minorEastAsia" w:hAnsiTheme="minorHAnsi" w:cstheme="minorBidi"/>
            <w:noProof/>
            <w:sz w:val="22"/>
            <w:szCs w:val="22"/>
            <w:lang w:eastAsia="es-GT"/>
          </w:rPr>
          <w:tab/>
        </w:r>
        <w:r w:rsidRPr="004626CE">
          <w:rPr>
            <w:rStyle w:val="Hipervnculo"/>
            <w:noProof/>
          </w:rPr>
          <w:t>Innovar:</w:t>
        </w:r>
        <w:r>
          <w:rPr>
            <w:noProof/>
            <w:webHidden/>
          </w:rPr>
          <w:tab/>
        </w:r>
        <w:r>
          <w:rPr>
            <w:noProof/>
            <w:webHidden/>
          </w:rPr>
          <w:fldChar w:fldCharType="begin"/>
        </w:r>
        <w:r>
          <w:rPr>
            <w:noProof/>
            <w:webHidden/>
          </w:rPr>
          <w:instrText xml:space="preserve"> PAGEREF _Toc510741188 \h </w:instrText>
        </w:r>
        <w:r>
          <w:rPr>
            <w:noProof/>
            <w:webHidden/>
          </w:rPr>
        </w:r>
        <w:r>
          <w:rPr>
            <w:noProof/>
            <w:webHidden/>
          </w:rPr>
          <w:fldChar w:fldCharType="separate"/>
        </w:r>
        <w:r>
          <w:rPr>
            <w:noProof/>
            <w:webHidden/>
          </w:rPr>
          <w:t>13</w:t>
        </w:r>
        <w:r>
          <w:rPr>
            <w:noProof/>
            <w:webHidden/>
          </w:rPr>
          <w:fldChar w:fldCharType="end"/>
        </w:r>
      </w:hyperlink>
    </w:p>
    <w:p w:rsidR="00B168A2" w:rsidRDefault="00B168A2">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41189" w:history="1">
        <w:r w:rsidRPr="004626CE">
          <w:rPr>
            <w:rStyle w:val="Hipervnculo"/>
            <w:noProof/>
          </w:rPr>
          <w:t>1.1.</w:t>
        </w:r>
        <w:r>
          <w:rPr>
            <w:rFonts w:asciiTheme="minorHAnsi" w:eastAsiaTheme="minorEastAsia" w:hAnsiTheme="minorHAnsi" w:cstheme="minorBidi"/>
            <w:noProof/>
            <w:sz w:val="22"/>
            <w:szCs w:val="22"/>
            <w:lang w:eastAsia="es-GT"/>
          </w:rPr>
          <w:tab/>
        </w:r>
        <w:r w:rsidRPr="004626CE">
          <w:rPr>
            <w:rStyle w:val="Hipervnculo"/>
            <w:noProof/>
          </w:rPr>
          <w:t>Definición</w:t>
        </w:r>
        <w:r>
          <w:rPr>
            <w:noProof/>
            <w:webHidden/>
          </w:rPr>
          <w:tab/>
        </w:r>
        <w:r>
          <w:rPr>
            <w:noProof/>
            <w:webHidden/>
          </w:rPr>
          <w:fldChar w:fldCharType="begin"/>
        </w:r>
        <w:r>
          <w:rPr>
            <w:noProof/>
            <w:webHidden/>
          </w:rPr>
          <w:instrText xml:space="preserve"> PAGEREF _Toc510741189 \h </w:instrText>
        </w:r>
        <w:r>
          <w:rPr>
            <w:noProof/>
            <w:webHidden/>
          </w:rPr>
        </w:r>
        <w:r>
          <w:rPr>
            <w:noProof/>
            <w:webHidden/>
          </w:rPr>
          <w:fldChar w:fldCharType="separate"/>
        </w:r>
        <w:r>
          <w:rPr>
            <w:noProof/>
            <w:webHidden/>
          </w:rPr>
          <w:t>13</w:t>
        </w:r>
        <w:r>
          <w:rPr>
            <w:noProof/>
            <w:webHidden/>
          </w:rPr>
          <w:fldChar w:fldCharType="end"/>
        </w:r>
      </w:hyperlink>
    </w:p>
    <w:p w:rsidR="00B168A2" w:rsidRDefault="00B168A2">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41190" w:history="1">
        <w:r w:rsidRPr="004626CE">
          <w:rPr>
            <w:rStyle w:val="Hipervnculo"/>
            <w:noProof/>
          </w:rPr>
          <w:t>1.2.</w:t>
        </w:r>
        <w:r>
          <w:rPr>
            <w:rFonts w:asciiTheme="minorHAnsi" w:eastAsiaTheme="minorEastAsia" w:hAnsiTheme="minorHAnsi" w:cstheme="minorBidi"/>
            <w:noProof/>
            <w:sz w:val="22"/>
            <w:szCs w:val="22"/>
            <w:lang w:eastAsia="es-GT"/>
          </w:rPr>
          <w:tab/>
        </w:r>
        <w:r w:rsidRPr="004626CE">
          <w:rPr>
            <w:rStyle w:val="Hipervnculo"/>
            <w:noProof/>
          </w:rPr>
          <w:t>Conceptos</w:t>
        </w:r>
        <w:r>
          <w:rPr>
            <w:noProof/>
            <w:webHidden/>
          </w:rPr>
          <w:tab/>
        </w:r>
        <w:r>
          <w:rPr>
            <w:noProof/>
            <w:webHidden/>
          </w:rPr>
          <w:fldChar w:fldCharType="begin"/>
        </w:r>
        <w:r>
          <w:rPr>
            <w:noProof/>
            <w:webHidden/>
          </w:rPr>
          <w:instrText xml:space="preserve"> PAGEREF _Toc510741190 \h </w:instrText>
        </w:r>
        <w:r>
          <w:rPr>
            <w:noProof/>
            <w:webHidden/>
          </w:rPr>
        </w:r>
        <w:r>
          <w:rPr>
            <w:noProof/>
            <w:webHidden/>
          </w:rPr>
          <w:fldChar w:fldCharType="separate"/>
        </w:r>
        <w:r>
          <w:rPr>
            <w:noProof/>
            <w:webHidden/>
          </w:rPr>
          <w:t>13</w:t>
        </w:r>
        <w:r>
          <w:rPr>
            <w:noProof/>
            <w:webHidden/>
          </w:rPr>
          <w:fldChar w:fldCharType="end"/>
        </w:r>
      </w:hyperlink>
    </w:p>
    <w:p w:rsidR="00B168A2" w:rsidRDefault="00B168A2">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41191" w:history="1">
        <w:r w:rsidRPr="004626CE">
          <w:rPr>
            <w:rStyle w:val="Hipervnculo"/>
            <w:noProof/>
          </w:rPr>
          <w:t>1.3.</w:t>
        </w:r>
        <w:r>
          <w:rPr>
            <w:rFonts w:asciiTheme="minorHAnsi" w:eastAsiaTheme="minorEastAsia" w:hAnsiTheme="minorHAnsi" w:cstheme="minorBidi"/>
            <w:noProof/>
            <w:sz w:val="22"/>
            <w:szCs w:val="22"/>
            <w:lang w:eastAsia="es-GT"/>
          </w:rPr>
          <w:tab/>
        </w:r>
        <w:r w:rsidRPr="004626CE">
          <w:rPr>
            <w:rStyle w:val="Hipervnculo"/>
            <w:noProof/>
          </w:rPr>
          <w:t>Tipos de Innovación:</w:t>
        </w:r>
        <w:r>
          <w:rPr>
            <w:noProof/>
            <w:webHidden/>
          </w:rPr>
          <w:tab/>
        </w:r>
        <w:r>
          <w:rPr>
            <w:noProof/>
            <w:webHidden/>
          </w:rPr>
          <w:fldChar w:fldCharType="begin"/>
        </w:r>
        <w:r>
          <w:rPr>
            <w:noProof/>
            <w:webHidden/>
          </w:rPr>
          <w:instrText xml:space="preserve"> PAGEREF _Toc510741191 \h </w:instrText>
        </w:r>
        <w:r>
          <w:rPr>
            <w:noProof/>
            <w:webHidden/>
          </w:rPr>
        </w:r>
        <w:r>
          <w:rPr>
            <w:noProof/>
            <w:webHidden/>
          </w:rPr>
          <w:fldChar w:fldCharType="separate"/>
        </w:r>
        <w:r>
          <w:rPr>
            <w:noProof/>
            <w:webHidden/>
          </w:rPr>
          <w:t>14</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2" w:history="1">
        <w:r w:rsidRPr="004626CE">
          <w:rPr>
            <w:rStyle w:val="Hipervnculo"/>
            <w:noProof/>
          </w:rPr>
          <w:t>1.3.1.</w:t>
        </w:r>
        <w:r>
          <w:rPr>
            <w:rFonts w:asciiTheme="minorHAnsi" w:eastAsiaTheme="minorEastAsia" w:hAnsiTheme="minorHAnsi" w:cstheme="minorBidi"/>
            <w:noProof/>
            <w:sz w:val="22"/>
            <w:szCs w:val="22"/>
            <w:lang w:eastAsia="es-GT"/>
          </w:rPr>
          <w:tab/>
        </w:r>
        <w:r w:rsidRPr="004626CE">
          <w:rPr>
            <w:rStyle w:val="Hipervnculo"/>
            <w:noProof/>
          </w:rPr>
          <w:t>Innovación Incremental:</w:t>
        </w:r>
        <w:r>
          <w:rPr>
            <w:noProof/>
            <w:webHidden/>
          </w:rPr>
          <w:tab/>
        </w:r>
        <w:r>
          <w:rPr>
            <w:noProof/>
            <w:webHidden/>
          </w:rPr>
          <w:fldChar w:fldCharType="begin"/>
        </w:r>
        <w:r>
          <w:rPr>
            <w:noProof/>
            <w:webHidden/>
          </w:rPr>
          <w:instrText xml:space="preserve"> PAGEREF _Toc510741192 \h </w:instrText>
        </w:r>
        <w:r>
          <w:rPr>
            <w:noProof/>
            <w:webHidden/>
          </w:rPr>
        </w:r>
        <w:r>
          <w:rPr>
            <w:noProof/>
            <w:webHidden/>
          </w:rPr>
          <w:fldChar w:fldCharType="separate"/>
        </w:r>
        <w:r>
          <w:rPr>
            <w:noProof/>
            <w:webHidden/>
          </w:rPr>
          <w:t>14</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3" w:history="1">
        <w:r w:rsidRPr="004626CE">
          <w:rPr>
            <w:rStyle w:val="Hipervnculo"/>
            <w:noProof/>
          </w:rPr>
          <w:t>1.3.2.</w:t>
        </w:r>
        <w:r>
          <w:rPr>
            <w:rFonts w:asciiTheme="minorHAnsi" w:eastAsiaTheme="minorEastAsia" w:hAnsiTheme="minorHAnsi" w:cstheme="minorBidi"/>
            <w:noProof/>
            <w:sz w:val="22"/>
            <w:szCs w:val="22"/>
            <w:lang w:eastAsia="es-GT"/>
          </w:rPr>
          <w:tab/>
        </w:r>
        <w:r w:rsidRPr="004626CE">
          <w:rPr>
            <w:rStyle w:val="Hipervnculo"/>
            <w:noProof/>
          </w:rPr>
          <w:t>Innovación Radical o Disruptiva:</w:t>
        </w:r>
        <w:r>
          <w:rPr>
            <w:noProof/>
            <w:webHidden/>
          </w:rPr>
          <w:tab/>
        </w:r>
        <w:r>
          <w:rPr>
            <w:noProof/>
            <w:webHidden/>
          </w:rPr>
          <w:fldChar w:fldCharType="begin"/>
        </w:r>
        <w:r>
          <w:rPr>
            <w:noProof/>
            <w:webHidden/>
          </w:rPr>
          <w:instrText xml:space="preserve"> PAGEREF _Toc510741193 \h </w:instrText>
        </w:r>
        <w:r>
          <w:rPr>
            <w:noProof/>
            <w:webHidden/>
          </w:rPr>
        </w:r>
        <w:r>
          <w:rPr>
            <w:noProof/>
            <w:webHidden/>
          </w:rPr>
          <w:fldChar w:fldCharType="separate"/>
        </w:r>
        <w:r>
          <w:rPr>
            <w:noProof/>
            <w:webHidden/>
          </w:rPr>
          <w:t>14</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4" w:history="1">
        <w:r w:rsidRPr="004626CE">
          <w:rPr>
            <w:rStyle w:val="Hipervnculo"/>
            <w:noProof/>
          </w:rPr>
          <w:t>1.3.3.</w:t>
        </w:r>
        <w:r>
          <w:rPr>
            <w:rFonts w:asciiTheme="minorHAnsi" w:eastAsiaTheme="minorEastAsia" w:hAnsiTheme="minorHAnsi" w:cstheme="minorBidi"/>
            <w:noProof/>
            <w:sz w:val="22"/>
            <w:szCs w:val="22"/>
            <w:lang w:eastAsia="es-GT"/>
          </w:rPr>
          <w:tab/>
        </w:r>
        <w:r w:rsidRPr="004626CE">
          <w:rPr>
            <w:rStyle w:val="Hipervnculo"/>
            <w:noProof/>
          </w:rPr>
          <w:t>Innovación de Productos:</w:t>
        </w:r>
        <w:r>
          <w:rPr>
            <w:noProof/>
            <w:webHidden/>
          </w:rPr>
          <w:tab/>
        </w:r>
        <w:r>
          <w:rPr>
            <w:noProof/>
            <w:webHidden/>
          </w:rPr>
          <w:fldChar w:fldCharType="begin"/>
        </w:r>
        <w:r>
          <w:rPr>
            <w:noProof/>
            <w:webHidden/>
          </w:rPr>
          <w:instrText xml:space="preserve"> PAGEREF _Toc510741194 \h </w:instrText>
        </w:r>
        <w:r>
          <w:rPr>
            <w:noProof/>
            <w:webHidden/>
          </w:rPr>
        </w:r>
        <w:r>
          <w:rPr>
            <w:noProof/>
            <w:webHidden/>
          </w:rPr>
          <w:fldChar w:fldCharType="separate"/>
        </w:r>
        <w:r>
          <w:rPr>
            <w:noProof/>
            <w:webHidden/>
          </w:rPr>
          <w:t>14</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5" w:history="1">
        <w:r w:rsidRPr="004626CE">
          <w:rPr>
            <w:rStyle w:val="Hipervnculo"/>
            <w:noProof/>
          </w:rPr>
          <w:t>1.3.4.</w:t>
        </w:r>
        <w:r>
          <w:rPr>
            <w:rFonts w:asciiTheme="minorHAnsi" w:eastAsiaTheme="minorEastAsia" w:hAnsiTheme="minorHAnsi" w:cstheme="minorBidi"/>
            <w:noProof/>
            <w:sz w:val="22"/>
            <w:szCs w:val="22"/>
            <w:lang w:eastAsia="es-GT"/>
          </w:rPr>
          <w:tab/>
        </w:r>
        <w:r w:rsidRPr="004626CE">
          <w:rPr>
            <w:rStyle w:val="Hipervnculo"/>
            <w:noProof/>
          </w:rPr>
          <w:t>Innovación en la Organización:</w:t>
        </w:r>
        <w:r>
          <w:rPr>
            <w:noProof/>
            <w:webHidden/>
          </w:rPr>
          <w:tab/>
        </w:r>
        <w:r>
          <w:rPr>
            <w:noProof/>
            <w:webHidden/>
          </w:rPr>
          <w:fldChar w:fldCharType="begin"/>
        </w:r>
        <w:r>
          <w:rPr>
            <w:noProof/>
            <w:webHidden/>
          </w:rPr>
          <w:instrText xml:space="preserve"> PAGEREF _Toc510741195 \h </w:instrText>
        </w:r>
        <w:r>
          <w:rPr>
            <w:noProof/>
            <w:webHidden/>
          </w:rPr>
        </w:r>
        <w:r>
          <w:rPr>
            <w:noProof/>
            <w:webHidden/>
          </w:rPr>
          <w:fldChar w:fldCharType="separate"/>
        </w:r>
        <w:r>
          <w:rPr>
            <w:noProof/>
            <w:webHidden/>
          </w:rPr>
          <w:t>15</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6" w:history="1">
        <w:r w:rsidRPr="004626CE">
          <w:rPr>
            <w:rStyle w:val="Hipervnculo"/>
            <w:noProof/>
          </w:rPr>
          <w:t>1.3.5.</w:t>
        </w:r>
        <w:r>
          <w:rPr>
            <w:rFonts w:asciiTheme="minorHAnsi" w:eastAsiaTheme="minorEastAsia" w:hAnsiTheme="minorHAnsi" w:cstheme="minorBidi"/>
            <w:noProof/>
            <w:sz w:val="22"/>
            <w:szCs w:val="22"/>
            <w:lang w:eastAsia="es-GT"/>
          </w:rPr>
          <w:tab/>
        </w:r>
        <w:r w:rsidRPr="004626CE">
          <w:rPr>
            <w:rStyle w:val="Hipervnculo"/>
            <w:noProof/>
          </w:rPr>
          <w:t>Innovación de Mercado:</w:t>
        </w:r>
        <w:r>
          <w:rPr>
            <w:noProof/>
            <w:webHidden/>
          </w:rPr>
          <w:tab/>
        </w:r>
        <w:r>
          <w:rPr>
            <w:noProof/>
            <w:webHidden/>
          </w:rPr>
          <w:fldChar w:fldCharType="begin"/>
        </w:r>
        <w:r>
          <w:rPr>
            <w:noProof/>
            <w:webHidden/>
          </w:rPr>
          <w:instrText xml:space="preserve"> PAGEREF _Toc510741196 \h </w:instrText>
        </w:r>
        <w:r>
          <w:rPr>
            <w:noProof/>
            <w:webHidden/>
          </w:rPr>
        </w:r>
        <w:r>
          <w:rPr>
            <w:noProof/>
            <w:webHidden/>
          </w:rPr>
          <w:fldChar w:fldCharType="separate"/>
        </w:r>
        <w:r>
          <w:rPr>
            <w:noProof/>
            <w:webHidden/>
          </w:rPr>
          <w:t>15</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7" w:history="1">
        <w:r w:rsidRPr="004626CE">
          <w:rPr>
            <w:rStyle w:val="Hipervnculo"/>
            <w:noProof/>
          </w:rPr>
          <w:t>1.3.6.</w:t>
        </w:r>
        <w:r>
          <w:rPr>
            <w:rFonts w:asciiTheme="minorHAnsi" w:eastAsiaTheme="minorEastAsia" w:hAnsiTheme="minorHAnsi" w:cstheme="minorBidi"/>
            <w:noProof/>
            <w:sz w:val="22"/>
            <w:szCs w:val="22"/>
            <w:lang w:eastAsia="es-GT"/>
          </w:rPr>
          <w:tab/>
        </w:r>
        <w:r w:rsidRPr="004626CE">
          <w:rPr>
            <w:rStyle w:val="Hipervnculo"/>
            <w:noProof/>
          </w:rPr>
          <w:t>Innovación en Modelos de Negocio:</w:t>
        </w:r>
        <w:r>
          <w:rPr>
            <w:noProof/>
            <w:webHidden/>
          </w:rPr>
          <w:tab/>
        </w:r>
        <w:r>
          <w:rPr>
            <w:noProof/>
            <w:webHidden/>
          </w:rPr>
          <w:fldChar w:fldCharType="begin"/>
        </w:r>
        <w:r>
          <w:rPr>
            <w:noProof/>
            <w:webHidden/>
          </w:rPr>
          <w:instrText xml:space="preserve"> PAGEREF _Toc510741197 \h </w:instrText>
        </w:r>
        <w:r>
          <w:rPr>
            <w:noProof/>
            <w:webHidden/>
          </w:rPr>
        </w:r>
        <w:r>
          <w:rPr>
            <w:noProof/>
            <w:webHidden/>
          </w:rPr>
          <w:fldChar w:fldCharType="separate"/>
        </w:r>
        <w:r>
          <w:rPr>
            <w:noProof/>
            <w:webHidden/>
          </w:rPr>
          <w:t>15</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8" w:history="1">
        <w:r w:rsidRPr="004626CE">
          <w:rPr>
            <w:rStyle w:val="Hipervnculo"/>
            <w:noProof/>
          </w:rPr>
          <w:t>1.3.7.</w:t>
        </w:r>
        <w:r>
          <w:rPr>
            <w:rFonts w:asciiTheme="minorHAnsi" w:eastAsiaTheme="minorEastAsia" w:hAnsiTheme="minorHAnsi" w:cstheme="minorBidi"/>
            <w:noProof/>
            <w:sz w:val="22"/>
            <w:szCs w:val="22"/>
            <w:lang w:eastAsia="es-GT"/>
          </w:rPr>
          <w:tab/>
        </w:r>
        <w:r w:rsidRPr="004626CE">
          <w:rPr>
            <w:rStyle w:val="Hipervnculo"/>
            <w:noProof/>
          </w:rPr>
          <w:t>Innovación en la Gestión:</w:t>
        </w:r>
        <w:r>
          <w:rPr>
            <w:noProof/>
            <w:webHidden/>
          </w:rPr>
          <w:tab/>
        </w:r>
        <w:r>
          <w:rPr>
            <w:noProof/>
            <w:webHidden/>
          </w:rPr>
          <w:fldChar w:fldCharType="begin"/>
        </w:r>
        <w:r>
          <w:rPr>
            <w:noProof/>
            <w:webHidden/>
          </w:rPr>
          <w:instrText xml:space="preserve"> PAGEREF _Toc510741198 \h </w:instrText>
        </w:r>
        <w:r>
          <w:rPr>
            <w:noProof/>
            <w:webHidden/>
          </w:rPr>
        </w:r>
        <w:r>
          <w:rPr>
            <w:noProof/>
            <w:webHidden/>
          </w:rPr>
          <w:fldChar w:fldCharType="separate"/>
        </w:r>
        <w:r>
          <w:rPr>
            <w:noProof/>
            <w:webHidden/>
          </w:rPr>
          <w:t>15</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199" w:history="1">
        <w:r w:rsidRPr="004626CE">
          <w:rPr>
            <w:rStyle w:val="Hipervnculo"/>
            <w:noProof/>
          </w:rPr>
          <w:t>1.3.8.</w:t>
        </w:r>
        <w:r>
          <w:rPr>
            <w:rFonts w:asciiTheme="minorHAnsi" w:eastAsiaTheme="minorEastAsia" w:hAnsiTheme="minorHAnsi" w:cstheme="minorBidi"/>
            <w:noProof/>
            <w:sz w:val="22"/>
            <w:szCs w:val="22"/>
            <w:lang w:eastAsia="es-GT"/>
          </w:rPr>
          <w:tab/>
        </w:r>
        <w:r w:rsidRPr="004626CE">
          <w:rPr>
            <w:rStyle w:val="Hipervnculo"/>
            <w:noProof/>
          </w:rPr>
          <w:t>Innovación Tecnológica:</w:t>
        </w:r>
        <w:r>
          <w:rPr>
            <w:noProof/>
            <w:webHidden/>
          </w:rPr>
          <w:tab/>
        </w:r>
        <w:r>
          <w:rPr>
            <w:noProof/>
            <w:webHidden/>
          </w:rPr>
          <w:fldChar w:fldCharType="begin"/>
        </w:r>
        <w:r>
          <w:rPr>
            <w:noProof/>
            <w:webHidden/>
          </w:rPr>
          <w:instrText xml:space="preserve"> PAGEREF _Toc510741199 \h </w:instrText>
        </w:r>
        <w:r>
          <w:rPr>
            <w:noProof/>
            <w:webHidden/>
          </w:rPr>
        </w:r>
        <w:r>
          <w:rPr>
            <w:noProof/>
            <w:webHidden/>
          </w:rPr>
          <w:fldChar w:fldCharType="separate"/>
        </w:r>
        <w:r>
          <w:rPr>
            <w:noProof/>
            <w:webHidden/>
          </w:rPr>
          <w:t>15</w:t>
        </w:r>
        <w:r>
          <w:rPr>
            <w:noProof/>
            <w:webHidden/>
          </w:rPr>
          <w:fldChar w:fldCharType="end"/>
        </w:r>
      </w:hyperlink>
    </w:p>
    <w:p w:rsidR="00B168A2" w:rsidRDefault="00B168A2">
      <w:pPr>
        <w:pStyle w:val="TDC2"/>
        <w:tabs>
          <w:tab w:val="left" w:pos="960"/>
          <w:tab w:val="right" w:leader="dot" w:pos="9350"/>
        </w:tabs>
        <w:rPr>
          <w:rFonts w:asciiTheme="minorHAnsi" w:eastAsiaTheme="minorEastAsia" w:hAnsiTheme="minorHAnsi" w:cstheme="minorBidi"/>
          <w:noProof/>
          <w:sz w:val="22"/>
          <w:szCs w:val="22"/>
          <w:lang w:eastAsia="es-GT"/>
        </w:rPr>
      </w:pPr>
      <w:hyperlink w:anchor="_Toc510741200" w:history="1">
        <w:r w:rsidRPr="004626CE">
          <w:rPr>
            <w:rStyle w:val="Hipervnculo"/>
            <w:noProof/>
          </w:rPr>
          <w:t>2.</w:t>
        </w:r>
        <w:r>
          <w:rPr>
            <w:rFonts w:asciiTheme="minorHAnsi" w:eastAsiaTheme="minorEastAsia" w:hAnsiTheme="minorHAnsi" w:cstheme="minorBidi"/>
            <w:noProof/>
            <w:sz w:val="22"/>
            <w:szCs w:val="22"/>
            <w:lang w:eastAsia="es-GT"/>
          </w:rPr>
          <w:tab/>
        </w:r>
        <w:r w:rsidRPr="004626CE">
          <w:rPr>
            <w:rStyle w:val="Hipervnculo"/>
            <w:noProof/>
          </w:rPr>
          <w:t>Notificaciones:</w:t>
        </w:r>
        <w:r>
          <w:rPr>
            <w:noProof/>
            <w:webHidden/>
          </w:rPr>
          <w:tab/>
        </w:r>
        <w:r>
          <w:rPr>
            <w:noProof/>
            <w:webHidden/>
          </w:rPr>
          <w:fldChar w:fldCharType="begin"/>
        </w:r>
        <w:r>
          <w:rPr>
            <w:noProof/>
            <w:webHidden/>
          </w:rPr>
          <w:instrText xml:space="preserve"> PAGEREF _Toc510741200 \h </w:instrText>
        </w:r>
        <w:r>
          <w:rPr>
            <w:noProof/>
            <w:webHidden/>
          </w:rPr>
        </w:r>
        <w:r>
          <w:rPr>
            <w:noProof/>
            <w:webHidden/>
          </w:rPr>
          <w:fldChar w:fldCharType="separate"/>
        </w:r>
        <w:r>
          <w:rPr>
            <w:noProof/>
            <w:webHidden/>
          </w:rPr>
          <w:t>16</w:t>
        </w:r>
        <w:r>
          <w:rPr>
            <w:noProof/>
            <w:webHidden/>
          </w:rPr>
          <w:fldChar w:fldCharType="end"/>
        </w:r>
      </w:hyperlink>
    </w:p>
    <w:p w:rsidR="00B168A2" w:rsidRDefault="00B168A2">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41201" w:history="1">
        <w:r w:rsidRPr="004626CE">
          <w:rPr>
            <w:rStyle w:val="Hipervnculo"/>
            <w:noProof/>
          </w:rPr>
          <w:t>2.1.</w:t>
        </w:r>
        <w:r>
          <w:rPr>
            <w:rFonts w:asciiTheme="minorHAnsi" w:eastAsiaTheme="minorEastAsia" w:hAnsiTheme="minorHAnsi" w:cstheme="minorBidi"/>
            <w:noProof/>
            <w:sz w:val="22"/>
            <w:szCs w:val="22"/>
            <w:lang w:eastAsia="es-GT"/>
          </w:rPr>
          <w:tab/>
        </w:r>
        <w:r w:rsidRPr="004626CE">
          <w:rPr>
            <w:rStyle w:val="Hipervnculo"/>
            <w:noProof/>
          </w:rPr>
          <w:t>Definición:</w:t>
        </w:r>
        <w:r>
          <w:rPr>
            <w:noProof/>
            <w:webHidden/>
          </w:rPr>
          <w:tab/>
        </w:r>
        <w:r>
          <w:rPr>
            <w:noProof/>
            <w:webHidden/>
          </w:rPr>
          <w:fldChar w:fldCharType="begin"/>
        </w:r>
        <w:r>
          <w:rPr>
            <w:noProof/>
            <w:webHidden/>
          </w:rPr>
          <w:instrText xml:space="preserve"> PAGEREF _Toc510741201 \h </w:instrText>
        </w:r>
        <w:r>
          <w:rPr>
            <w:noProof/>
            <w:webHidden/>
          </w:rPr>
        </w:r>
        <w:r>
          <w:rPr>
            <w:noProof/>
            <w:webHidden/>
          </w:rPr>
          <w:fldChar w:fldCharType="separate"/>
        </w:r>
        <w:r>
          <w:rPr>
            <w:noProof/>
            <w:webHidden/>
          </w:rPr>
          <w:t>16</w:t>
        </w:r>
        <w:r>
          <w:rPr>
            <w:noProof/>
            <w:webHidden/>
          </w:rPr>
          <w:fldChar w:fldCharType="end"/>
        </w:r>
      </w:hyperlink>
    </w:p>
    <w:p w:rsidR="00B168A2" w:rsidRDefault="00B168A2">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41202" w:history="1">
        <w:r w:rsidRPr="004626CE">
          <w:rPr>
            <w:rStyle w:val="Hipervnculo"/>
            <w:noProof/>
          </w:rPr>
          <w:t>2.2.</w:t>
        </w:r>
        <w:r>
          <w:rPr>
            <w:rFonts w:asciiTheme="minorHAnsi" w:eastAsiaTheme="minorEastAsia" w:hAnsiTheme="minorHAnsi" w:cstheme="minorBidi"/>
            <w:noProof/>
            <w:sz w:val="22"/>
            <w:szCs w:val="22"/>
            <w:lang w:eastAsia="es-GT"/>
          </w:rPr>
          <w:tab/>
        </w:r>
        <w:r w:rsidRPr="004626CE">
          <w:rPr>
            <w:rStyle w:val="Hipervnculo"/>
            <w:noProof/>
          </w:rPr>
          <w:t>Conceptos:</w:t>
        </w:r>
        <w:r>
          <w:rPr>
            <w:noProof/>
            <w:webHidden/>
          </w:rPr>
          <w:tab/>
        </w:r>
        <w:r>
          <w:rPr>
            <w:noProof/>
            <w:webHidden/>
          </w:rPr>
          <w:fldChar w:fldCharType="begin"/>
        </w:r>
        <w:r>
          <w:rPr>
            <w:noProof/>
            <w:webHidden/>
          </w:rPr>
          <w:instrText xml:space="preserve"> PAGEREF _Toc510741202 \h </w:instrText>
        </w:r>
        <w:r>
          <w:rPr>
            <w:noProof/>
            <w:webHidden/>
          </w:rPr>
        </w:r>
        <w:r>
          <w:rPr>
            <w:noProof/>
            <w:webHidden/>
          </w:rPr>
          <w:fldChar w:fldCharType="separate"/>
        </w:r>
        <w:r>
          <w:rPr>
            <w:noProof/>
            <w:webHidden/>
          </w:rPr>
          <w:t>16</w:t>
        </w:r>
        <w:r>
          <w:rPr>
            <w:noProof/>
            <w:webHidden/>
          </w:rPr>
          <w:fldChar w:fldCharType="end"/>
        </w:r>
      </w:hyperlink>
    </w:p>
    <w:p w:rsidR="00B168A2" w:rsidRDefault="00B168A2">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41203" w:history="1">
        <w:r w:rsidRPr="004626CE">
          <w:rPr>
            <w:rStyle w:val="Hipervnculo"/>
            <w:noProof/>
          </w:rPr>
          <w:t>2.3.</w:t>
        </w:r>
        <w:r>
          <w:rPr>
            <w:rFonts w:asciiTheme="minorHAnsi" w:eastAsiaTheme="minorEastAsia" w:hAnsiTheme="minorHAnsi" w:cstheme="minorBidi"/>
            <w:noProof/>
            <w:sz w:val="22"/>
            <w:szCs w:val="22"/>
            <w:lang w:eastAsia="es-GT"/>
          </w:rPr>
          <w:tab/>
        </w:r>
        <w:r w:rsidRPr="004626CE">
          <w:rPr>
            <w:rStyle w:val="Hipervnculo"/>
            <w:noProof/>
          </w:rPr>
          <w:t>Notificaciones Push:</w:t>
        </w:r>
        <w:r>
          <w:rPr>
            <w:noProof/>
            <w:webHidden/>
          </w:rPr>
          <w:tab/>
        </w:r>
        <w:r>
          <w:rPr>
            <w:noProof/>
            <w:webHidden/>
          </w:rPr>
          <w:fldChar w:fldCharType="begin"/>
        </w:r>
        <w:r>
          <w:rPr>
            <w:noProof/>
            <w:webHidden/>
          </w:rPr>
          <w:instrText xml:space="preserve"> PAGEREF _Toc510741203 \h </w:instrText>
        </w:r>
        <w:r>
          <w:rPr>
            <w:noProof/>
            <w:webHidden/>
          </w:rPr>
        </w:r>
        <w:r>
          <w:rPr>
            <w:noProof/>
            <w:webHidden/>
          </w:rPr>
          <w:fldChar w:fldCharType="separate"/>
        </w:r>
        <w:r>
          <w:rPr>
            <w:noProof/>
            <w:webHidden/>
          </w:rPr>
          <w:t>16</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204" w:history="1">
        <w:r w:rsidRPr="004626CE">
          <w:rPr>
            <w:rStyle w:val="Hipervnculo"/>
            <w:noProof/>
          </w:rPr>
          <w:t>2.3.1.</w:t>
        </w:r>
        <w:r>
          <w:rPr>
            <w:rFonts w:asciiTheme="minorHAnsi" w:eastAsiaTheme="minorEastAsia" w:hAnsiTheme="minorHAnsi" w:cstheme="minorBidi"/>
            <w:noProof/>
            <w:sz w:val="22"/>
            <w:szCs w:val="22"/>
            <w:lang w:eastAsia="es-GT"/>
          </w:rPr>
          <w:tab/>
        </w:r>
        <w:r w:rsidRPr="004626CE">
          <w:rPr>
            <w:rStyle w:val="Hipervnculo"/>
            <w:noProof/>
          </w:rPr>
          <w:t>¿Cómo funcionan las Notificaciones Push?</w:t>
        </w:r>
        <w:r>
          <w:rPr>
            <w:noProof/>
            <w:webHidden/>
          </w:rPr>
          <w:tab/>
        </w:r>
        <w:r>
          <w:rPr>
            <w:noProof/>
            <w:webHidden/>
          </w:rPr>
          <w:fldChar w:fldCharType="begin"/>
        </w:r>
        <w:r>
          <w:rPr>
            <w:noProof/>
            <w:webHidden/>
          </w:rPr>
          <w:instrText xml:space="preserve"> PAGEREF _Toc510741204 \h </w:instrText>
        </w:r>
        <w:r>
          <w:rPr>
            <w:noProof/>
            <w:webHidden/>
          </w:rPr>
        </w:r>
        <w:r>
          <w:rPr>
            <w:noProof/>
            <w:webHidden/>
          </w:rPr>
          <w:fldChar w:fldCharType="separate"/>
        </w:r>
        <w:r>
          <w:rPr>
            <w:noProof/>
            <w:webHidden/>
          </w:rPr>
          <w:t>17</w:t>
        </w:r>
        <w:r>
          <w:rPr>
            <w:noProof/>
            <w:webHidden/>
          </w:rPr>
          <w:fldChar w:fldCharType="end"/>
        </w:r>
      </w:hyperlink>
    </w:p>
    <w:p w:rsidR="00B168A2" w:rsidRDefault="00B168A2">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41205" w:history="1">
        <w:r w:rsidRPr="004626CE">
          <w:rPr>
            <w:rStyle w:val="Hipervnculo"/>
            <w:noProof/>
          </w:rPr>
          <w:t>2.3.2.</w:t>
        </w:r>
        <w:r>
          <w:rPr>
            <w:rFonts w:asciiTheme="minorHAnsi" w:eastAsiaTheme="minorEastAsia" w:hAnsiTheme="minorHAnsi" w:cstheme="minorBidi"/>
            <w:noProof/>
            <w:sz w:val="22"/>
            <w:szCs w:val="22"/>
            <w:lang w:eastAsia="es-GT"/>
          </w:rPr>
          <w:tab/>
        </w:r>
        <w:r w:rsidRPr="004626CE">
          <w:rPr>
            <w:rStyle w:val="Hipervnculo"/>
            <w:noProof/>
          </w:rPr>
          <w:t>Complicaciones con las notificaciones Push.</w:t>
        </w:r>
        <w:r>
          <w:rPr>
            <w:noProof/>
            <w:webHidden/>
          </w:rPr>
          <w:tab/>
        </w:r>
        <w:r>
          <w:rPr>
            <w:noProof/>
            <w:webHidden/>
          </w:rPr>
          <w:fldChar w:fldCharType="begin"/>
        </w:r>
        <w:r>
          <w:rPr>
            <w:noProof/>
            <w:webHidden/>
          </w:rPr>
          <w:instrText xml:space="preserve"> PAGEREF _Toc510741205 \h </w:instrText>
        </w:r>
        <w:r>
          <w:rPr>
            <w:noProof/>
            <w:webHidden/>
          </w:rPr>
        </w:r>
        <w:r>
          <w:rPr>
            <w:noProof/>
            <w:webHidden/>
          </w:rPr>
          <w:fldChar w:fldCharType="separate"/>
        </w:r>
        <w:r>
          <w:rPr>
            <w:noProof/>
            <w:webHidden/>
          </w:rPr>
          <w:t>18</w:t>
        </w:r>
        <w:r>
          <w:rPr>
            <w:noProof/>
            <w:webHidden/>
          </w:rPr>
          <w:fldChar w:fldCharType="end"/>
        </w:r>
      </w:hyperlink>
    </w:p>
    <w:p w:rsidR="00B168A2" w:rsidRDefault="00B168A2">
      <w:pPr>
        <w:pStyle w:val="TDC3"/>
        <w:tabs>
          <w:tab w:val="left" w:pos="1200"/>
          <w:tab w:val="right" w:leader="dot" w:pos="9350"/>
        </w:tabs>
        <w:rPr>
          <w:rFonts w:asciiTheme="minorHAnsi" w:eastAsiaTheme="minorEastAsia" w:hAnsiTheme="minorHAnsi" w:cstheme="minorBidi"/>
          <w:noProof/>
          <w:sz w:val="22"/>
          <w:szCs w:val="22"/>
          <w:lang w:eastAsia="es-GT"/>
        </w:rPr>
      </w:pPr>
      <w:hyperlink w:anchor="_Toc510741206" w:history="1">
        <w:r w:rsidRPr="004626CE">
          <w:rPr>
            <w:rStyle w:val="Hipervnculo"/>
            <w:noProof/>
          </w:rPr>
          <w:t>3.</w:t>
        </w:r>
        <w:r>
          <w:rPr>
            <w:rFonts w:asciiTheme="minorHAnsi" w:eastAsiaTheme="minorEastAsia" w:hAnsiTheme="minorHAnsi" w:cstheme="minorBidi"/>
            <w:noProof/>
            <w:sz w:val="22"/>
            <w:szCs w:val="22"/>
            <w:lang w:eastAsia="es-GT"/>
          </w:rPr>
          <w:tab/>
        </w:r>
        <w:r w:rsidRPr="004626CE">
          <w:rPr>
            <w:rStyle w:val="Hipervnculo"/>
            <w:noProof/>
          </w:rPr>
          <w:t>El transporte público</w:t>
        </w:r>
        <w:r>
          <w:rPr>
            <w:noProof/>
            <w:webHidden/>
          </w:rPr>
          <w:tab/>
        </w:r>
        <w:r>
          <w:rPr>
            <w:noProof/>
            <w:webHidden/>
          </w:rPr>
          <w:fldChar w:fldCharType="begin"/>
        </w:r>
        <w:r>
          <w:rPr>
            <w:noProof/>
            <w:webHidden/>
          </w:rPr>
          <w:instrText xml:space="preserve"> PAGEREF _Toc510741206 \h </w:instrText>
        </w:r>
        <w:r>
          <w:rPr>
            <w:noProof/>
            <w:webHidden/>
          </w:rPr>
        </w:r>
        <w:r>
          <w:rPr>
            <w:noProof/>
            <w:webHidden/>
          </w:rPr>
          <w:fldChar w:fldCharType="separate"/>
        </w:r>
        <w:r>
          <w:rPr>
            <w:noProof/>
            <w:webHidden/>
          </w:rPr>
          <w:t>19</w:t>
        </w:r>
        <w:r>
          <w:rPr>
            <w:noProof/>
            <w:webHidden/>
          </w:rPr>
          <w:fldChar w:fldCharType="end"/>
        </w:r>
      </w:hyperlink>
    </w:p>
    <w:p w:rsidR="00EE3934" w:rsidRPr="00C62148" w:rsidRDefault="00EE3934">
      <w:r w:rsidRPr="00C62148">
        <w:rPr>
          <w:b/>
          <w:bCs/>
        </w:rP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285535799"/>
      <w:bookmarkStart w:id="1" w:name="_Toc410627893"/>
      <w:bookmarkStart w:id="2" w:name="_Toc510741183"/>
      <w:r w:rsidRPr="00FC4B42">
        <w:lastRenderedPageBreak/>
        <w:t>Introducción</w:t>
      </w:r>
      <w:bookmarkEnd w:id="2"/>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5D5FFC" w:rsidRPr="00C62148" w:rsidRDefault="005D5FFC" w:rsidP="005D5FFC">
      <w:pPr>
        <w:pStyle w:val="Ttulo1"/>
      </w:pPr>
      <w:bookmarkStart w:id="3" w:name="_Toc510741184"/>
      <w:r w:rsidRPr="00C62148">
        <w:lastRenderedPageBreak/>
        <w:t>Antecedentes</w:t>
      </w:r>
      <w:bookmarkEnd w:id="3"/>
    </w:p>
    <w:p w:rsidR="00E16CA3" w:rsidRPr="00C62148" w:rsidRDefault="00E16CA3" w:rsidP="00623893">
      <w:pPr>
        <w:pStyle w:val="Ttulo2"/>
      </w:pPr>
      <w:bookmarkStart w:id="4" w:name="_Toc510741185"/>
      <w:r w:rsidRPr="00C62148">
        <w:t>Antecedentes Nacionales</w:t>
      </w:r>
      <w:bookmarkEnd w:id="4"/>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w:t>
      </w:r>
      <w:r w:rsidRPr="00C62148">
        <w:lastRenderedPageBreak/>
        <w:t>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w:t>
      </w:r>
      <w:r w:rsidR="0027692E">
        <w:rPr>
          <w:rStyle w:val="Refdenotaalpie"/>
        </w:rPr>
        <w:footnoteReference w:id="1"/>
      </w:r>
    </w:p>
    <w:p w:rsidR="00E16CA3" w:rsidRPr="00C62148" w:rsidRDefault="00E16CA3" w:rsidP="007B7D3D">
      <w:pPr>
        <w:jc w:val="both"/>
      </w:pPr>
    </w:p>
    <w:p w:rsidR="00E16CA3"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w:t>
      </w:r>
      <w:r w:rsidR="0027692E">
        <w:rPr>
          <w:rStyle w:val="Refdenotaalpie"/>
        </w:rPr>
        <w:footnoteReference w:id="2"/>
      </w:r>
    </w:p>
    <w:p w:rsidR="0027692E" w:rsidRPr="00C62148" w:rsidRDefault="0027692E" w:rsidP="007B7D3D">
      <w:pPr>
        <w:jc w:val="both"/>
      </w:pPr>
    </w:p>
    <w:p w:rsidR="00E16CA3" w:rsidRPr="00C62148" w:rsidRDefault="00E16CA3" w:rsidP="007B7D3D">
      <w:pPr>
        <w:jc w:val="both"/>
      </w:pPr>
      <w:r w:rsidRPr="00C62148">
        <w:lastRenderedPageBreak/>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w:t>
      </w:r>
      <w:r w:rsidR="0027692E">
        <w:rPr>
          <w:rStyle w:val="Refdenotaalpie"/>
        </w:rPr>
        <w:footnoteReference w:id="3"/>
      </w:r>
    </w:p>
    <w:p w:rsidR="00E16CA3" w:rsidRPr="00C62148" w:rsidRDefault="00E16CA3" w:rsidP="007B7D3D">
      <w:pPr>
        <w:jc w:val="both"/>
      </w:pPr>
    </w:p>
    <w:p w:rsidR="00E16CA3" w:rsidRPr="00C62148" w:rsidRDefault="00E16CA3" w:rsidP="007B7D3D">
      <w:pPr>
        <w:jc w:val="both"/>
      </w:pPr>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 xml:space="preserve">Otro de los temas más destacados, son los motivos de las 70 mil multas que se han impuesto al transporte público, donde más del 65 por ciento corresponden al incremento excesivo al valor del </w:t>
      </w:r>
      <w:r w:rsidRPr="00C62148">
        <w:lastRenderedPageBreak/>
        <w:t>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r w:rsidR="0027692E">
        <w:rPr>
          <w:rStyle w:val="Refdenotaalpie"/>
        </w:rPr>
        <w:footnoteReference w:id="4"/>
      </w:r>
    </w:p>
    <w:p w:rsidR="00E16CA3" w:rsidRPr="00C62148" w:rsidRDefault="00E16CA3" w:rsidP="007B7D3D">
      <w:pPr>
        <w:jc w:val="both"/>
      </w:pPr>
    </w:p>
    <w:p w:rsidR="007075B8" w:rsidRDefault="00E16CA3" w:rsidP="00DD36C9">
      <w:pPr>
        <w:jc w:val="both"/>
      </w:pPr>
      <w:r w:rsidRPr="00C62148">
        <w:lastRenderedPageBreak/>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w:t>
      </w:r>
      <w:r w:rsidR="0027692E">
        <w:rPr>
          <w:rStyle w:val="Refdenotaalpie"/>
        </w:rPr>
        <w:footnoteReference w:id="5"/>
      </w:r>
    </w:p>
    <w:p w:rsidR="007075B8" w:rsidRPr="00C62148" w:rsidRDefault="007075B8" w:rsidP="0027692E">
      <w:pPr>
        <w:ind w:firstLine="0"/>
        <w:jc w:val="both"/>
      </w:pPr>
    </w:p>
    <w:p w:rsidR="00E701AA" w:rsidRDefault="00E16CA3" w:rsidP="007B7D3D">
      <w:pPr>
        <w:jc w:val="both"/>
      </w:pPr>
      <w:r w:rsidRPr="00C62148">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B85719">
      <w:pPr>
        <w:pStyle w:val="Prrafodelista"/>
        <w:numPr>
          <w:ilvl w:val="1"/>
          <w:numId w:val="19"/>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B85719">
      <w:pPr>
        <w:pStyle w:val="Prrafodelista"/>
        <w:numPr>
          <w:ilvl w:val="1"/>
          <w:numId w:val="19"/>
        </w:numPr>
        <w:jc w:val="both"/>
      </w:pPr>
      <w:r w:rsidRPr="00C62148">
        <w:t>Dar aviso a las autoridades cuando un piloto conduce en estado de ebriedad, pues es una de las c</w:t>
      </w:r>
      <w:r w:rsidR="00E701AA">
        <w:t>ausas de varios accidentes.</w:t>
      </w:r>
    </w:p>
    <w:p w:rsidR="00E701AA" w:rsidRDefault="00E16CA3" w:rsidP="00B85719">
      <w:pPr>
        <w:pStyle w:val="Prrafodelista"/>
        <w:numPr>
          <w:ilvl w:val="1"/>
          <w:numId w:val="19"/>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B85719">
      <w:pPr>
        <w:pStyle w:val="Prrafodelista"/>
        <w:numPr>
          <w:ilvl w:val="1"/>
          <w:numId w:val="19"/>
        </w:numPr>
        <w:jc w:val="both"/>
      </w:pPr>
      <w:r w:rsidRPr="00C62148">
        <w:t>Denunciar en la Policía Nacional Civil cuando sospechosos viajan en una unidad de</w:t>
      </w:r>
      <w:r w:rsidR="00E701AA">
        <w:t xml:space="preserve"> transporte colectivo.</w:t>
      </w:r>
    </w:p>
    <w:p w:rsidR="00E701AA" w:rsidRDefault="00E16CA3" w:rsidP="00B85719">
      <w:pPr>
        <w:pStyle w:val="Prrafodelista"/>
        <w:numPr>
          <w:ilvl w:val="1"/>
          <w:numId w:val="19"/>
        </w:numPr>
        <w:jc w:val="both"/>
      </w:pPr>
      <w:r w:rsidRPr="00C62148">
        <w:lastRenderedPageBreak/>
        <w:t>No llevar grandes sumas de dinero ni objetos de mucho valor cuand</w:t>
      </w:r>
      <w:r w:rsidR="00E701AA">
        <w:t>o se viaja en un colectivo.</w:t>
      </w:r>
    </w:p>
    <w:p w:rsidR="00E701AA" w:rsidRDefault="00E16CA3" w:rsidP="00B85719">
      <w:pPr>
        <w:pStyle w:val="Prrafodelista"/>
        <w:numPr>
          <w:ilvl w:val="1"/>
          <w:numId w:val="19"/>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B85719">
      <w:pPr>
        <w:pStyle w:val="Prrafodelista"/>
        <w:numPr>
          <w:ilvl w:val="1"/>
          <w:numId w:val="19"/>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En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w:t>
      </w:r>
      <w:r w:rsidR="0027692E">
        <w:rPr>
          <w:rStyle w:val="Refdenotaalpie"/>
        </w:rPr>
        <w:footnoteReference w:id="6"/>
      </w:r>
    </w:p>
    <w:p w:rsidR="00A33A36" w:rsidRDefault="00A33A36" w:rsidP="00A33A36">
      <w:pPr>
        <w:ind w:firstLine="0"/>
        <w:jc w:val="both"/>
      </w:pPr>
    </w:p>
    <w:p w:rsidR="005D5FFC" w:rsidRPr="00C62148" w:rsidRDefault="005D5FFC" w:rsidP="00623893">
      <w:pPr>
        <w:pStyle w:val="Ttulo2"/>
      </w:pPr>
      <w:bookmarkStart w:id="5" w:name="_Toc510741186"/>
      <w:r w:rsidRPr="00C62148">
        <w:t>Antecedentes Internacionales</w:t>
      </w:r>
      <w:bookmarkEnd w:id="5"/>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lastRenderedPageBreak/>
        <w:t>Otra publicación internacional que lleva por título “Gestión De Flota Para Una Empresa Distribuidora De Pizzas” desarrollado por Vega (2014)</w:t>
      </w:r>
      <w:r w:rsidR="00C34D01">
        <w:t xml:space="preserve"> basó su investigación en l</w:t>
      </w:r>
      <w:r w:rsidRPr="00C62148">
        <w:t>a mejor 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w:t>
      </w:r>
      <w:r w:rsidR="007075B8">
        <w:t>información</w:t>
      </w:r>
      <w:r w:rsidRPr="00C62148">
        <w:t xml:space="preserve">.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w:t>
      </w:r>
      <w:r w:rsidR="0027692E">
        <w:rPr>
          <w:rStyle w:val="Refdenotaalpie"/>
        </w:rPr>
        <w:footnoteReference w:id="7"/>
      </w:r>
    </w:p>
    <w:p w:rsidR="005D5FFC" w:rsidRPr="00C62148" w:rsidRDefault="005D5FFC" w:rsidP="00C34D01">
      <w:pPr>
        <w:jc w:val="both"/>
      </w:pPr>
    </w:p>
    <w:p w:rsidR="005D5FFC" w:rsidRPr="00C62148" w:rsidRDefault="005D5FFC" w:rsidP="00C34D01">
      <w:pPr>
        <w:jc w:val="both"/>
      </w:pPr>
      <w:r w:rsidRPr="00C62148">
        <w:t xml:space="preserve">Según Mendoza (2013) en su trabajo de investigación sobre el mejoramiento del Servicio de Transporte Urbano Colectivo en la Pista Juan Pablo II, Managua-Nicaragua, sostiene que el transporte público está orientado al beneficio de los usuarios en corto plazo y un gran beneficio </w:t>
      </w:r>
      <w:r w:rsidRPr="00C62148">
        <w:lastRenderedPageBreak/>
        <w:t>para la ciudad a largo plazo. En su trabajo de investigación demuestra que con un sistema que controle el sistema de buses en determinada ruta ayudará a disminuir los accidentes (fatales o no 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w:t>
      </w:r>
      <w:r w:rsidRPr="00C62148">
        <w:lastRenderedPageBreak/>
        <w:t xml:space="preserve">por todos lados, 8.3 recurren al Metro, 6.1 abordan un taxi, 3.6 el Metrobús. Un 1.8 por ciento se mueven en bicicleta, 1.5 en ecobus, y 1.1 en otro medio. Sólo 17 de los consultados se mueven en su propio vehículo. El estudio de GCE puso en la mesa del debate cuál es el medio de transporte público más malo, 54.3 por ciento de la gente contestó que los microbuses o colectivos son los peores en calles, avenidas y carreteras. </w:t>
      </w:r>
      <w:r w:rsidR="0027692E">
        <w:rPr>
          <w:rStyle w:val="Refdenotaalpie"/>
        </w:rPr>
        <w:footnoteReference w:id="8"/>
      </w:r>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r w:rsidR="0027692E">
        <w:rPr>
          <w:rStyle w:val="Refdenotaalpie"/>
        </w:rPr>
        <w:footnoteReference w:id="9"/>
      </w:r>
    </w:p>
    <w:p w:rsidR="005D5FFC" w:rsidRPr="00C62148" w:rsidRDefault="005D5FFC" w:rsidP="00C34D01">
      <w:pPr>
        <w:jc w:val="both"/>
      </w:pPr>
    </w:p>
    <w:p w:rsidR="00D62C32" w:rsidRDefault="005D5FFC" w:rsidP="00C34D01">
      <w:pPr>
        <w:jc w:val="both"/>
      </w:pPr>
      <w:r w:rsidRPr="00C62148">
        <w:t xml:space="preserve">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w:t>
      </w:r>
      <w:r w:rsidRPr="00C62148">
        <w:lastRenderedPageBreak/>
        <w:t>problemas del tráfico no se basan tampoco solo en la mala planificación urbana que se tiene, sino que también en mal servicio que el transporte colectivo brinda.</w:t>
      </w:r>
      <w:bookmarkEnd w:id="0"/>
      <w:bookmarkEnd w:id="1"/>
    </w:p>
    <w:p w:rsidR="00D62C32" w:rsidRDefault="00D62C32">
      <w:pPr>
        <w:spacing w:line="240" w:lineRule="auto"/>
        <w:ind w:firstLine="0"/>
      </w:pPr>
      <w:r>
        <w:br w:type="page"/>
      </w:r>
    </w:p>
    <w:p w:rsidR="00C62148" w:rsidRPr="002614D8" w:rsidRDefault="00D62C32" w:rsidP="002614D8">
      <w:pPr>
        <w:pStyle w:val="Ttulo1"/>
      </w:pPr>
      <w:bookmarkStart w:id="6" w:name="_Toc510741187"/>
      <w:r w:rsidRPr="002614D8">
        <w:lastRenderedPageBreak/>
        <w:t>Capítulo I</w:t>
      </w:r>
      <w:bookmarkEnd w:id="6"/>
    </w:p>
    <w:p w:rsidR="00D62C32" w:rsidRPr="00932B96" w:rsidRDefault="00C049E4" w:rsidP="00C049E4">
      <w:pPr>
        <w:pStyle w:val="Ttulo2"/>
        <w:numPr>
          <w:ilvl w:val="0"/>
          <w:numId w:val="17"/>
        </w:numPr>
        <w:jc w:val="both"/>
        <w:rPr>
          <w:b w:val="0"/>
        </w:rPr>
      </w:pPr>
      <w:bookmarkStart w:id="7" w:name="_Toc510741188"/>
      <w:r w:rsidRPr="00932B96">
        <w:rPr>
          <w:b w:val="0"/>
        </w:rPr>
        <w:t>Innovar</w:t>
      </w:r>
      <w:r w:rsidR="00CD759B" w:rsidRPr="00932B96">
        <w:rPr>
          <w:b w:val="0"/>
        </w:rPr>
        <w:t>:</w:t>
      </w:r>
      <w:bookmarkEnd w:id="7"/>
      <w:r w:rsidR="00C63091" w:rsidRPr="00932B96">
        <w:rPr>
          <w:b w:val="0"/>
        </w:rPr>
        <w:t xml:space="preserve"> </w:t>
      </w:r>
    </w:p>
    <w:p w:rsidR="00623893" w:rsidRPr="00932B96" w:rsidRDefault="00623893" w:rsidP="00C049E4">
      <w:pPr>
        <w:pStyle w:val="Ttulo2"/>
        <w:numPr>
          <w:ilvl w:val="1"/>
          <w:numId w:val="13"/>
        </w:numPr>
        <w:jc w:val="both"/>
        <w:rPr>
          <w:b w:val="0"/>
        </w:rPr>
      </w:pPr>
      <w:bookmarkStart w:id="8" w:name="_Toc510741189"/>
      <w:r w:rsidRPr="00932B96">
        <w:rPr>
          <w:b w:val="0"/>
        </w:rPr>
        <w:t>Definición</w:t>
      </w:r>
      <w:bookmarkEnd w:id="8"/>
    </w:p>
    <w:p w:rsidR="00623893" w:rsidRDefault="00C049E4" w:rsidP="00C049E4">
      <w:pPr>
        <w:ind w:left="436"/>
        <w:jc w:val="both"/>
      </w:pPr>
      <w:r>
        <w:t>Según el diccionario de la Real Academia Española (RAE), se pude definir la palabra innovar como “</w:t>
      </w:r>
      <w:r w:rsidRPr="00C049E4">
        <w:t>La creación o modificación de un producto, y su introducción en un mercado”</w:t>
      </w:r>
      <w:r>
        <w:t>.</w:t>
      </w:r>
      <w:r w:rsidR="0027692E">
        <w:rPr>
          <w:rStyle w:val="Refdenotaalpie"/>
        </w:rPr>
        <w:footnoteReference w:id="10"/>
      </w:r>
    </w:p>
    <w:p w:rsidR="004112C5" w:rsidRPr="004112C5" w:rsidRDefault="004112C5" w:rsidP="004112C5">
      <w:pPr>
        <w:pStyle w:val="Ttulo2"/>
        <w:numPr>
          <w:ilvl w:val="1"/>
          <w:numId w:val="13"/>
        </w:numPr>
        <w:jc w:val="both"/>
        <w:rPr>
          <w:b w:val="0"/>
        </w:rPr>
      </w:pPr>
      <w:bookmarkStart w:id="9" w:name="_Toc510741190"/>
      <w:r w:rsidRPr="004112C5">
        <w:rPr>
          <w:b w:val="0"/>
        </w:rPr>
        <w:t>Conceptos</w:t>
      </w:r>
      <w:bookmarkEnd w:id="9"/>
    </w:p>
    <w:p w:rsidR="0027692E" w:rsidRDefault="00C049E4" w:rsidP="00C049E4">
      <w:pPr>
        <w:ind w:left="436"/>
        <w:jc w:val="both"/>
      </w:pPr>
      <w:r>
        <w:t>Un concepto más amplio y también muy aceptado por los expertos en el área, indica que la innovación puede producirse sobre productos o métodos.</w:t>
      </w:r>
      <w:r w:rsidR="00F02067">
        <w:t xml:space="preserve"> </w:t>
      </w:r>
    </w:p>
    <w:p w:rsidR="0027692E" w:rsidRDefault="0027692E" w:rsidP="00C049E4">
      <w:pPr>
        <w:ind w:left="436"/>
        <w:jc w:val="both"/>
      </w:pPr>
      <w:r w:rsidRPr="0027692E">
        <w:t>Joseph Schumpeter introdujo una definición de innovación referida a 5 casos en los que se puede reconocer:</w:t>
      </w:r>
    </w:p>
    <w:p w:rsidR="0027692E" w:rsidRDefault="0027692E" w:rsidP="0027692E">
      <w:pPr>
        <w:pStyle w:val="Prrafodelista"/>
        <w:numPr>
          <w:ilvl w:val="0"/>
          <w:numId w:val="18"/>
        </w:numPr>
        <w:jc w:val="both"/>
      </w:pPr>
      <w:r>
        <w:t>Introducción en el mercado de un nuevo bien o servicio, con el que los consumidores no están familiarizados.</w:t>
      </w:r>
    </w:p>
    <w:p w:rsidR="0027692E" w:rsidRDefault="0027692E" w:rsidP="0027692E">
      <w:pPr>
        <w:pStyle w:val="Prrafodelista"/>
        <w:numPr>
          <w:ilvl w:val="0"/>
          <w:numId w:val="18"/>
        </w:numPr>
        <w:jc w:val="both"/>
      </w:pPr>
      <w:r>
        <w:t>Introducción de un nuevo método de producción o metodología organizativa.</w:t>
      </w:r>
    </w:p>
    <w:p w:rsidR="0027692E" w:rsidRDefault="0027692E" w:rsidP="0027692E">
      <w:pPr>
        <w:pStyle w:val="Prrafodelista"/>
        <w:numPr>
          <w:ilvl w:val="0"/>
          <w:numId w:val="18"/>
        </w:numPr>
        <w:jc w:val="both"/>
      </w:pPr>
      <w:r>
        <w:t>Creación de una nueva fuente de suministro de materia prima o productos semielaborados</w:t>
      </w:r>
    </w:p>
    <w:p w:rsidR="0027692E" w:rsidRDefault="0027692E" w:rsidP="0027692E">
      <w:pPr>
        <w:pStyle w:val="Prrafodelista"/>
        <w:numPr>
          <w:ilvl w:val="0"/>
          <w:numId w:val="18"/>
        </w:numPr>
        <w:jc w:val="both"/>
      </w:pPr>
      <w:r>
        <w:t>Apertura de un nuevo mercado en un país.</w:t>
      </w:r>
    </w:p>
    <w:p w:rsidR="00560C49" w:rsidRDefault="0027692E" w:rsidP="00560C49">
      <w:pPr>
        <w:pStyle w:val="Prrafodelista"/>
        <w:numPr>
          <w:ilvl w:val="0"/>
          <w:numId w:val="18"/>
        </w:numPr>
        <w:jc w:val="both"/>
      </w:pPr>
      <w:r>
        <w:t>Implantación de una nueva estructura en un mercado.</w:t>
      </w:r>
    </w:p>
    <w:p w:rsidR="00560C49" w:rsidRDefault="00932B96" w:rsidP="00932B96">
      <w:pPr>
        <w:ind w:left="436"/>
        <w:jc w:val="both"/>
      </w:pPr>
      <w:r w:rsidRPr="00932B96">
        <w:t>Todavía en un sentido más extenso, pero igualmente aceptado, se puede hablar de innovación a través de mejoras y no sólo de creación de algo completamente nuevo.</w:t>
      </w:r>
    </w:p>
    <w:p w:rsidR="00932B96" w:rsidRDefault="00932B96" w:rsidP="00932B96">
      <w:pPr>
        <w:ind w:left="436"/>
        <w:jc w:val="both"/>
      </w:pPr>
      <w:r w:rsidRPr="00932B96">
        <w:t xml:space="preserve">Por otra parte, no todas las innovaciones tienen que ser a nivel mundial, puede haber innovaciones introducidas en un mercado concreto (aunque ya existieran en otros mercados) </w:t>
      </w:r>
      <w:r w:rsidRPr="00932B96">
        <w:lastRenderedPageBreak/>
        <w:t>o incluso en una determinada empresa (aunque ya existiera el mismo método o proceso en otras empresas).</w:t>
      </w:r>
    </w:p>
    <w:p w:rsidR="00C049E4" w:rsidRDefault="00932B96" w:rsidP="00932B96">
      <w:pPr>
        <w:ind w:left="436"/>
        <w:jc w:val="both"/>
      </w:pPr>
      <w:r w:rsidRPr="00932B96">
        <w:t>Las actividades de innovación</w:t>
      </w:r>
      <w:r>
        <w:t xml:space="preserve"> </w:t>
      </w:r>
      <w:r w:rsidRPr="00932B96">
        <w:t>abarcan todas las decisiones y desarrollos científicos, tecnológicos, organizacionales, financieros y comerciales</w:t>
      </w:r>
      <w:r>
        <w:t xml:space="preserve"> </w:t>
      </w:r>
      <w:r w:rsidRPr="00932B96">
        <w:t>que se llevan a cabo al interior de la empresa, incluyendo las inversiones en nuevos conocimientos. No todas las actividades de innovación resultan en innovaciones efectivas, pero todas las innovaciones reales deben ser vistas como resultado del conjunto de las actividades innovadoras de la empresa.</w:t>
      </w:r>
      <w:r w:rsidR="00F02067">
        <w:rPr>
          <w:rStyle w:val="Refdenotaalpie"/>
        </w:rPr>
        <w:footnoteReference w:id="11"/>
      </w:r>
    </w:p>
    <w:p w:rsidR="004C395E" w:rsidRPr="000431E6" w:rsidRDefault="0080330C" w:rsidP="000431E6">
      <w:pPr>
        <w:pStyle w:val="Ttulo2"/>
        <w:numPr>
          <w:ilvl w:val="1"/>
          <w:numId w:val="13"/>
        </w:numPr>
        <w:jc w:val="both"/>
        <w:rPr>
          <w:b w:val="0"/>
        </w:rPr>
      </w:pPr>
      <w:bookmarkStart w:id="10" w:name="_Toc510741191"/>
      <w:r w:rsidRPr="000431E6">
        <w:rPr>
          <w:b w:val="0"/>
        </w:rPr>
        <w:t>Tipos de Innovación:</w:t>
      </w:r>
      <w:bookmarkEnd w:id="10"/>
      <w:r w:rsidR="002E03AA" w:rsidRPr="000431E6">
        <w:rPr>
          <w:b w:val="0"/>
        </w:rPr>
        <w:t xml:space="preserve"> </w:t>
      </w:r>
    </w:p>
    <w:p w:rsidR="00B75FF6" w:rsidRDefault="003E3E33" w:rsidP="009F5395">
      <w:pPr>
        <w:pStyle w:val="Ttulo3"/>
      </w:pPr>
      <w:bookmarkStart w:id="11" w:name="_Toc510741192"/>
      <w:r>
        <w:t>Innovación Incremental:</w:t>
      </w:r>
      <w:bookmarkEnd w:id="11"/>
      <w:r>
        <w:t xml:space="preserve"> </w:t>
      </w:r>
    </w:p>
    <w:p w:rsidR="003E3E33" w:rsidRDefault="00875877" w:rsidP="00875877">
      <w:pPr>
        <w:ind w:left="1440" w:firstLine="0"/>
      </w:pPr>
      <w:r>
        <w:t xml:space="preserve">     S</w:t>
      </w:r>
      <w:r w:rsidR="003E3E33" w:rsidRPr="00B75FF6">
        <w:t xml:space="preserve">e refiere a la creación de valor agregado </w:t>
      </w:r>
      <w:r>
        <w:t xml:space="preserve">sobre un producto ya existente, </w:t>
      </w:r>
      <w:r w:rsidR="003E3E33" w:rsidRPr="00B75FF6">
        <w:t>agregándole cierta mejora.</w:t>
      </w:r>
    </w:p>
    <w:p w:rsidR="00875877" w:rsidRDefault="003E3E33" w:rsidP="009F5395">
      <w:pPr>
        <w:pStyle w:val="Ttulo3"/>
      </w:pPr>
      <w:bookmarkStart w:id="12" w:name="_Toc510741193"/>
      <w:r>
        <w:t>Innovación Radical o Disruptiva:</w:t>
      </w:r>
      <w:bookmarkEnd w:id="12"/>
      <w:r>
        <w:t xml:space="preserve"> </w:t>
      </w:r>
    </w:p>
    <w:p w:rsidR="003E3E33" w:rsidRDefault="00875877" w:rsidP="00875877">
      <w:pPr>
        <w:pStyle w:val="Prrafodelista"/>
        <w:ind w:left="1440" w:firstLine="0"/>
        <w:jc w:val="both"/>
      </w:pPr>
      <w:r>
        <w:t xml:space="preserve">     A</w:t>
      </w:r>
      <w:r w:rsidR="003E3E33">
        <w:t>l contrario de la radical, se refiere a un cambio o introducción de un nuevo producto, servicio o proceso que no se conocía antes.</w:t>
      </w:r>
    </w:p>
    <w:p w:rsidR="00875877" w:rsidRDefault="0080330C" w:rsidP="009F5395">
      <w:pPr>
        <w:pStyle w:val="Ttulo3"/>
      </w:pPr>
      <w:bookmarkStart w:id="13" w:name="_Toc510741194"/>
      <w:r>
        <w:t>Innovación de Productos:</w:t>
      </w:r>
      <w:bookmarkEnd w:id="13"/>
      <w:r>
        <w:t xml:space="preserve"> </w:t>
      </w:r>
    </w:p>
    <w:p w:rsidR="00DD36C9" w:rsidRDefault="00875877" w:rsidP="00DD36C9">
      <w:pPr>
        <w:pStyle w:val="Prrafodelista"/>
        <w:ind w:left="1440" w:firstLine="0"/>
        <w:jc w:val="both"/>
      </w:pPr>
      <w:r>
        <w:t xml:space="preserve">     </w:t>
      </w:r>
      <w:r w:rsidR="0080330C" w:rsidRPr="0080330C">
        <w:t>Introducción en el mercado de un producto/s</w:t>
      </w:r>
      <w:r w:rsidR="0080330C">
        <w:t xml:space="preserve">ervicio </w:t>
      </w:r>
      <w:r w:rsidR="0080330C" w:rsidRPr="0080330C">
        <w:t>nuevo o considerablemente mejorado.</w:t>
      </w:r>
    </w:p>
    <w:p w:rsidR="00875877" w:rsidRDefault="0080330C" w:rsidP="009F5395">
      <w:pPr>
        <w:pStyle w:val="Ttulo3"/>
      </w:pPr>
      <w:bookmarkStart w:id="14" w:name="_Toc510741195"/>
      <w:r w:rsidRPr="0080330C">
        <w:t>Innovación en la Organización:</w:t>
      </w:r>
      <w:bookmarkEnd w:id="14"/>
      <w:r>
        <w:t xml:space="preserve"> </w:t>
      </w:r>
    </w:p>
    <w:p w:rsidR="0080330C" w:rsidRDefault="00875877" w:rsidP="00875877">
      <w:pPr>
        <w:pStyle w:val="Prrafodelista"/>
        <w:ind w:left="1440" w:firstLine="0"/>
        <w:jc w:val="both"/>
      </w:pPr>
      <w:r>
        <w:t xml:space="preserve">     </w:t>
      </w:r>
      <w:r w:rsidR="0080330C" w:rsidRPr="0080330C">
        <w:t>Introducción de cambios en las formas de organización que supongan nuevas estructuras organizativas de los procesos industriales.</w:t>
      </w:r>
    </w:p>
    <w:p w:rsidR="00A20B2C" w:rsidRDefault="00A20B2C" w:rsidP="00875877">
      <w:pPr>
        <w:pStyle w:val="Prrafodelista"/>
        <w:ind w:left="1440" w:firstLine="0"/>
        <w:jc w:val="both"/>
      </w:pPr>
    </w:p>
    <w:p w:rsidR="00A20B2C" w:rsidRDefault="00A20B2C" w:rsidP="00875877">
      <w:pPr>
        <w:pStyle w:val="Prrafodelista"/>
        <w:ind w:left="1440" w:firstLine="0"/>
        <w:jc w:val="both"/>
      </w:pPr>
    </w:p>
    <w:p w:rsidR="00875877" w:rsidRDefault="00F83DFD" w:rsidP="009F5395">
      <w:pPr>
        <w:pStyle w:val="Ttulo3"/>
      </w:pPr>
      <w:bookmarkStart w:id="15" w:name="_Toc510741196"/>
      <w:r w:rsidRPr="00F83DFD">
        <w:lastRenderedPageBreak/>
        <w:t>Innovación de Mercado:</w:t>
      </w:r>
      <w:bookmarkEnd w:id="15"/>
      <w:r w:rsidRPr="00F83DFD">
        <w:t xml:space="preserve"> </w:t>
      </w:r>
    </w:p>
    <w:p w:rsidR="00F83DFD" w:rsidRDefault="00875877" w:rsidP="00875877">
      <w:pPr>
        <w:pStyle w:val="Prrafodelista"/>
        <w:ind w:left="1440" w:firstLine="0"/>
        <w:jc w:val="both"/>
      </w:pPr>
      <w:r>
        <w:t xml:space="preserve">     </w:t>
      </w:r>
      <w:r w:rsidR="00F83DFD" w:rsidRPr="00F83DFD">
        <w:t>Introducción de nuevos métodos de comercialización de productos nuevos, de nuevos métodos de entrega de productos preexistentes o cambios en el sistema de empaque o embalaje.</w:t>
      </w:r>
    </w:p>
    <w:p w:rsidR="00875877" w:rsidRDefault="00F83DFD" w:rsidP="009F5395">
      <w:pPr>
        <w:pStyle w:val="Ttulo3"/>
      </w:pPr>
      <w:bookmarkStart w:id="16" w:name="_Toc510741197"/>
      <w:r w:rsidRPr="00F83DFD">
        <w:t>Innovación en Modelos de Negocio:</w:t>
      </w:r>
      <w:bookmarkEnd w:id="16"/>
      <w:r w:rsidRPr="00F83DFD">
        <w:t xml:space="preserve"> </w:t>
      </w:r>
    </w:p>
    <w:p w:rsidR="00F83DFD" w:rsidRDefault="00194032" w:rsidP="00875877">
      <w:pPr>
        <w:pStyle w:val="Prrafodelista"/>
        <w:ind w:left="1440" w:firstLine="0"/>
        <w:jc w:val="both"/>
      </w:pPr>
      <w:r>
        <w:t xml:space="preserve">     </w:t>
      </w:r>
      <w:r w:rsidR="00F83DFD" w:rsidRPr="00F83DFD">
        <w:t>Adopción de nuevas maneras de percibir ingresos por parte de los clientes a partir de nuevas formas de generar valor.</w:t>
      </w:r>
    </w:p>
    <w:p w:rsidR="00194032" w:rsidRDefault="00F83DFD" w:rsidP="009F5395">
      <w:pPr>
        <w:pStyle w:val="Ttulo3"/>
      </w:pPr>
      <w:bookmarkStart w:id="17" w:name="_Toc510741198"/>
      <w:r w:rsidRPr="00F83DFD">
        <w:t>Innovación en la Gestión:</w:t>
      </w:r>
      <w:bookmarkEnd w:id="17"/>
      <w:r w:rsidRPr="00F83DFD">
        <w:t xml:space="preserve"> </w:t>
      </w:r>
    </w:p>
    <w:p w:rsidR="00F83DFD" w:rsidRDefault="00194032" w:rsidP="00194032">
      <w:pPr>
        <w:pStyle w:val="Prrafodelista"/>
        <w:ind w:left="1440" w:firstLine="0"/>
        <w:jc w:val="both"/>
      </w:pPr>
      <w:r>
        <w:t xml:space="preserve">     </w:t>
      </w:r>
      <w:r w:rsidR="00F83DFD" w:rsidRPr="00F83DFD">
        <w:t>Adopción de nuevas formas de Gestión integral o parcial implantando principios, prácticas y procedimientos no tradicionales o sustancialmente modificados.</w:t>
      </w:r>
      <w:r w:rsidR="002E03AA">
        <w:t xml:space="preserve"> </w:t>
      </w:r>
      <w:r w:rsidR="002E03AA">
        <w:rPr>
          <w:rStyle w:val="Refdenotaalpie"/>
        </w:rPr>
        <w:footnoteReference w:id="12"/>
      </w:r>
    </w:p>
    <w:p w:rsidR="00194032" w:rsidRDefault="0080330C" w:rsidP="009F5395">
      <w:pPr>
        <w:pStyle w:val="Ttulo3"/>
      </w:pPr>
      <w:bookmarkStart w:id="18" w:name="_Toc510741199"/>
      <w:r>
        <w:t>Innovación Tecnológica:</w:t>
      </w:r>
      <w:bookmarkEnd w:id="18"/>
      <w:r>
        <w:t xml:space="preserve"> </w:t>
      </w:r>
    </w:p>
    <w:p w:rsidR="004C395E" w:rsidRDefault="00194032" w:rsidP="00194032">
      <w:pPr>
        <w:pStyle w:val="Prrafodelista"/>
        <w:ind w:left="1440" w:firstLine="0"/>
        <w:jc w:val="both"/>
      </w:pPr>
      <w:r>
        <w:t xml:space="preserve">     </w:t>
      </w:r>
      <w:r w:rsidR="004C395E" w:rsidRPr="004C395E">
        <w:t>Una innovación tecnológica</w:t>
      </w:r>
      <w:r w:rsidR="0039420F">
        <w:t>,</w:t>
      </w:r>
      <w:r w:rsidR="004C395E" w:rsidRPr="004C395E">
        <w:t xml:space="preserve"> es un producto (bien o servicio) nuevo o sensiblemente mejorado introducido en el mercado (innovación de producto) o la introducción dentro del establecimiento de un proceso nuevo o sensiblemente mejorado (innovación de proceso). La innovación tecnológica se basa en los resultados de nuevos desarrollos tecnológicos, nuevas combinaciones de tecnologías existentes o en la utilización de otros conocimientos adquiridos por el establecimiento.</w:t>
      </w:r>
      <w:r w:rsidR="004C395E">
        <w:rPr>
          <w:rStyle w:val="Refdenotaalpie"/>
        </w:rPr>
        <w:footnoteReference w:id="13"/>
      </w:r>
    </w:p>
    <w:p w:rsidR="003112AE" w:rsidRPr="00DF6023" w:rsidRDefault="003112AE" w:rsidP="00DF6023">
      <w:pPr>
        <w:pStyle w:val="Ttulo2"/>
        <w:numPr>
          <w:ilvl w:val="0"/>
          <w:numId w:val="17"/>
        </w:numPr>
        <w:jc w:val="both"/>
        <w:rPr>
          <w:b w:val="0"/>
        </w:rPr>
      </w:pPr>
      <w:bookmarkStart w:id="19" w:name="_Toc510741200"/>
      <w:r w:rsidRPr="00DF6023">
        <w:rPr>
          <w:b w:val="0"/>
        </w:rPr>
        <w:lastRenderedPageBreak/>
        <w:t>Notificaciones</w:t>
      </w:r>
      <w:r w:rsidR="00DF6023">
        <w:rPr>
          <w:b w:val="0"/>
        </w:rPr>
        <w:t>:</w:t>
      </w:r>
      <w:bookmarkEnd w:id="19"/>
    </w:p>
    <w:p w:rsidR="004112C5" w:rsidRDefault="004112C5" w:rsidP="004112C5">
      <w:pPr>
        <w:pStyle w:val="Ttulo2"/>
        <w:numPr>
          <w:ilvl w:val="1"/>
          <w:numId w:val="13"/>
        </w:numPr>
        <w:jc w:val="both"/>
        <w:rPr>
          <w:b w:val="0"/>
        </w:rPr>
      </w:pPr>
      <w:bookmarkStart w:id="20" w:name="_Toc510741201"/>
      <w:r>
        <w:rPr>
          <w:b w:val="0"/>
        </w:rPr>
        <w:t>Definición</w:t>
      </w:r>
      <w:r w:rsidR="003112AE" w:rsidRPr="004112C5">
        <w:rPr>
          <w:b w:val="0"/>
        </w:rPr>
        <w:t>:</w:t>
      </w:r>
      <w:bookmarkEnd w:id="20"/>
    </w:p>
    <w:p w:rsidR="004112C5" w:rsidRPr="004112C5" w:rsidRDefault="004112C5" w:rsidP="004112C5">
      <w:pPr>
        <w:ind w:left="360" w:firstLine="224"/>
      </w:pPr>
      <w:r w:rsidRPr="004112C5">
        <w:t>Según el diccionario de</w:t>
      </w:r>
      <w:r>
        <w:t xml:space="preserve"> la Real Academia Española</w:t>
      </w:r>
      <w:r w:rsidRPr="004112C5">
        <w:t xml:space="preserve">, se pude definir la palabra </w:t>
      </w:r>
      <w:r>
        <w:rPr>
          <w:i/>
        </w:rPr>
        <w:t>notificar</w:t>
      </w:r>
      <w:r w:rsidRPr="004112C5">
        <w:t xml:space="preserve"> como</w:t>
      </w:r>
      <w:r>
        <w:t xml:space="preserve">: </w:t>
      </w:r>
      <w:r w:rsidRPr="004112C5">
        <w:t>Dar noticia de algo o hacerlo saber con propósito cierto.</w:t>
      </w:r>
    </w:p>
    <w:p w:rsidR="004112C5" w:rsidRPr="004112C5" w:rsidRDefault="004112C5" w:rsidP="004112C5">
      <w:pPr>
        <w:pStyle w:val="Ttulo2"/>
        <w:numPr>
          <w:ilvl w:val="1"/>
          <w:numId w:val="13"/>
        </w:numPr>
        <w:jc w:val="both"/>
        <w:rPr>
          <w:b w:val="0"/>
        </w:rPr>
      </w:pPr>
      <w:bookmarkStart w:id="21" w:name="_Toc510741202"/>
      <w:r w:rsidRPr="004112C5">
        <w:rPr>
          <w:b w:val="0"/>
        </w:rPr>
        <w:t>Conceptos:</w:t>
      </w:r>
      <w:bookmarkEnd w:id="21"/>
    </w:p>
    <w:p w:rsidR="003112AE" w:rsidRDefault="003112AE" w:rsidP="003112AE">
      <w:pPr>
        <w:ind w:left="360" w:firstLine="360"/>
        <w:jc w:val="both"/>
      </w:pPr>
      <w:r w:rsidRPr="003112AE">
        <w:t>En el ámbito de la informática, las notificaciones aparec</w:t>
      </w:r>
      <w:r>
        <w:t xml:space="preserve">en relacionadas con alertas que </w:t>
      </w:r>
      <w:r w:rsidRPr="003112AE">
        <w:t>emiten ciertos programas o servicios para advertir</w:t>
      </w:r>
      <w:r>
        <w:t xml:space="preserve"> o dar a conocer</w:t>
      </w:r>
      <w:r w:rsidRPr="003112AE">
        <w:t xml:space="preserve"> algo al usuario</w:t>
      </w:r>
      <w:r>
        <w:t xml:space="preserve">. </w:t>
      </w:r>
    </w:p>
    <w:p w:rsidR="003112AE" w:rsidRDefault="003112AE" w:rsidP="003112AE">
      <w:pPr>
        <w:ind w:left="360" w:firstLine="360"/>
        <w:jc w:val="both"/>
      </w:pPr>
      <w:r w:rsidRPr="003112AE">
        <w:t>Las notificaciones electrónicas exceden los límites de los ordenadores personales, ya que en la actualidad diversos dispositivos, tales como teléfonos móviles, cons</w:t>
      </w:r>
      <w:r>
        <w:t>olas de videojuegos y Tablet,</w:t>
      </w:r>
      <w:r w:rsidRPr="003112AE">
        <w:t xml:space="preserve"> se valen de las notificaciones para mantener a sus usuarios al tanto de una serie diversa de cuestiones. Por ejemplo, las aplicaciones de gestión de correo electrónico pueden enviar notificaciones al dispositivo para comunicar al cliente que tiene nuevos mensajes en su casilla de entrada.</w:t>
      </w:r>
      <w:r w:rsidR="00A3602C">
        <w:t xml:space="preserve"> </w:t>
      </w:r>
      <w:r w:rsidR="00A3602C">
        <w:rPr>
          <w:rStyle w:val="Refdenotaalpie"/>
        </w:rPr>
        <w:footnoteReference w:id="14"/>
      </w:r>
    </w:p>
    <w:p w:rsidR="00AD653E" w:rsidRPr="00346245" w:rsidRDefault="00AD653E" w:rsidP="00346245">
      <w:pPr>
        <w:pStyle w:val="Ttulo2"/>
        <w:numPr>
          <w:ilvl w:val="1"/>
          <w:numId w:val="13"/>
        </w:numPr>
        <w:jc w:val="both"/>
        <w:rPr>
          <w:b w:val="0"/>
        </w:rPr>
      </w:pPr>
      <w:bookmarkStart w:id="22" w:name="_Toc510741203"/>
      <w:r w:rsidRPr="00346245">
        <w:rPr>
          <w:b w:val="0"/>
        </w:rPr>
        <w:t>Notificaciones Push:</w:t>
      </w:r>
      <w:bookmarkEnd w:id="22"/>
    </w:p>
    <w:p w:rsidR="00AD653E" w:rsidRDefault="00AD653E" w:rsidP="00AD653E">
      <w:pPr>
        <w:ind w:left="360" w:firstLine="360"/>
        <w:jc w:val="both"/>
      </w:pPr>
      <w:r w:rsidRPr="00AD653E">
        <w:t>La tecnología Push es una forma de comunicación en la que una aplicación servidora envía un mensaje a un cliente-consumidor. Es decir, es un mensaje que un servidor envía a una persona alertándolo de que tiene una información nueva. Lo que caracteriza esta tecnología es que es siempre el servidor el que inicia esta comunicación, aunque el cliente no tenga interés en saber si hay algo nuevo. Lo comunica siempre.</w:t>
      </w:r>
    </w:p>
    <w:p w:rsidR="00A43DE3" w:rsidRDefault="00A43DE3" w:rsidP="00AD653E">
      <w:pPr>
        <w:ind w:left="360" w:firstLine="360"/>
        <w:jc w:val="both"/>
      </w:pPr>
      <w:r w:rsidRPr="00A43DE3">
        <w:t xml:space="preserve">Lo que más destaca de las notificaciones </w:t>
      </w:r>
      <w:r w:rsidR="00010F30" w:rsidRPr="00A43DE3">
        <w:t>Push</w:t>
      </w:r>
      <w:r w:rsidRPr="00A43DE3">
        <w:t xml:space="preserve"> es su inmediatez, ya que no hace falta estar ejecutando la aplicación para que nos llegue. Aunque la tengamos apagada o en segundo plano, </w:t>
      </w:r>
      <w:r w:rsidRPr="00A43DE3">
        <w:lastRenderedPageBreak/>
        <w:t xml:space="preserve">cada vez que el servidor reciba una información nueva nos avisará de su existencia, es decir, las notificaciones </w:t>
      </w:r>
      <w:r w:rsidR="00010F30" w:rsidRPr="00A43DE3">
        <w:t>Push</w:t>
      </w:r>
      <w:r w:rsidRPr="00A43DE3">
        <w:t xml:space="preserve"> despiertan al móvil esté o no ejecutando la aplicación.</w:t>
      </w:r>
    </w:p>
    <w:p w:rsidR="00A43DE3" w:rsidRDefault="00A43DE3" w:rsidP="00AD653E">
      <w:pPr>
        <w:ind w:left="360" w:firstLine="360"/>
        <w:jc w:val="both"/>
      </w:pPr>
      <w:r w:rsidRPr="00A43DE3">
        <w:t xml:space="preserve">Por definición, para que el servidor envíe el mensaje al usuario, éste se habrá tenido que suscribir previamente a sus canales de información, para que el servidor conozca a donde hay que enviar esa </w:t>
      </w:r>
      <w:r w:rsidR="00010F30" w:rsidRPr="00A43DE3">
        <w:t>Push</w:t>
      </w:r>
      <w:r w:rsidRPr="00A43DE3">
        <w:t xml:space="preserve">, es decir, en el registro de un usuario en algún momento, hay que capturar el </w:t>
      </w:r>
      <w:r>
        <w:t>código de registro</w:t>
      </w:r>
      <w:r w:rsidRPr="00A43DE3">
        <w:t xml:space="preserve"> y almace</w:t>
      </w:r>
      <w:r>
        <w:t xml:space="preserve">narlo para poder enviar la </w:t>
      </w:r>
      <w:r w:rsidR="00010F30">
        <w:t>Push</w:t>
      </w:r>
      <w:r w:rsidRPr="00A43DE3">
        <w:t xml:space="preserve"> cuando el contenido esté disponible en alguno de estos canales, con ello lo enviarán al usuario según llegue.</w:t>
      </w:r>
    </w:p>
    <w:p w:rsidR="00100238" w:rsidRDefault="00100238" w:rsidP="00AD653E">
      <w:pPr>
        <w:ind w:left="360" w:firstLine="360"/>
        <w:jc w:val="both"/>
      </w:pPr>
      <w:r w:rsidRPr="00100238">
        <w:t>Las notificaciones Push ayudan a los desarrolladores independientes y dueños de aplicaciones a mantener informados a sus usuarios. Mediante la implementación de las mismas se puede interactuar con las personas que descargaron una aplicación y enviarles mensajes de forma directa a sus dispositivos móviles.</w:t>
      </w:r>
    </w:p>
    <w:p w:rsidR="00100238" w:rsidRDefault="00100238" w:rsidP="00AD653E">
      <w:pPr>
        <w:ind w:left="360" w:firstLine="360"/>
        <w:jc w:val="both"/>
      </w:pPr>
      <w:r w:rsidRPr="00100238">
        <w:t>El mejor ejemplo para tener como referencia es WhatsApp: cuando nos envían un mensaje por este medio el "aviso" que nos aparece es una notificación Push.</w:t>
      </w:r>
    </w:p>
    <w:p w:rsidR="00A43DE3" w:rsidRDefault="00A43DE3" w:rsidP="009F5395">
      <w:pPr>
        <w:pStyle w:val="Ttulo3"/>
      </w:pPr>
      <w:bookmarkStart w:id="23" w:name="_Toc510741204"/>
      <w:r w:rsidRPr="00A43DE3">
        <w:t>¿Cómo funcionan las Notificaciones Push?</w:t>
      </w:r>
      <w:bookmarkEnd w:id="23"/>
    </w:p>
    <w:p w:rsidR="00A43DE3" w:rsidRDefault="00346245" w:rsidP="00346245">
      <w:pPr>
        <w:ind w:left="1224" w:firstLine="0"/>
        <w:jc w:val="both"/>
      </w:pPr>
      <w:r>
        <w:t xml:space="preserve">     </w:t>
      </w:r>
      <w:r w:rsidR="00A43DE3" w:rsidRPr="00A43DE3">
        <w:t xml:space="preserve">Básicamente desde el servidor se abren conexiones </w:t>
      </w:r>
      <w:r w:rsidR="00A43DE3">
        <w:t>y son esta</w:t>
      </w:r>
      <w:r w:rsidR="00A43DE3" w:rsidRPr="00A43DE3">
        <w:t xml:space="preserve">s quienes se comunican directamente con el </w:t>
      </w:r>
      <w:r w:rsidR="00A43DE3">
        <w:t>móvil por GSM.</w:t>
      </w:r>
    </w:p>
    <w:p w:rsidR="00A43DE3" w:rsidRDefault="00346245" w:rsidP="00346245">
      <w:pPr>
        <w:ind w:left="1224" w:firstLine="0"/>
        <w:jc w:val="both"/>
      </w:pPr>
      <w:r>
        <w:t xml:space="preserve">     </w:t>
      </w:r>
      <w:r w:rsidR="00A43DE3" w:rsidRPr="00A43DE3">
        <w:t xml:space="preserve">En este sentido, fue </w:t>
      </w:r>
      <w:r w:rsidR="00010F30" w:rsidRPr="00A43DE3">
        <w:t>BlackBerry</w:t>
      </w:r>
      <w:r w:rsidR="00A43DE3" w:rsidRPr="00A43DE3">
        <w:t xml:space="preserve"> la primera plataforma que implementó la tecnología Push para comunicar a sus clientes la recepción de correos electrónicos de manera instantánea, lo que marcó una revolución en el sector de los dispositivos móviles. Esto fue posible gracias a que RIM (Research in Motion) firmó un convenio con las compañías telefónicas mediante el cual establecía una conexión abierta permanentemente con los servidores operados por RIM. A partir de aquí, han sido muchas las compañías las que empezaron a hacer uso de esta innovadora tecnología.</w:t>
      </w:r>
    </w:p>
    <w:p w:rsidR="00A43DE3" w:rsidRDefault="00A43DE3" w:rsidP="00346245">
      <w:pPr>
        <w:ind w:left="1224" w:firstLine="0"/>
        <w:jc w:val="both"/>
      </w:pPr>
      <w:r w:rsidRPr="00A43DE3">
        <w:lastRenderedPageBreak/>
        <w:t>Actualmente, las aplicaciones que más se aprovechan de esta tecnología son las aplicaciones nativas y los desarrollos de aplicaciones híbridas</w:t>
      </w:r>
      <w:r>
        <w:t>,</w:t>
      </w:r>
      <w:r w:rsidRPr="00A43DE3">
        <w:t xml:space="preserve"> desarrollando un complemento nativo para ello. Muchos desarrolladores optan por su utilización para aumentar la interacción del usuario con la app.</w:t>
      </w:r>
      <w:r>
        <w:rPr>
          <w:rStyle w:val="Refdenotaalpie"/>
        </w:rPr>
        <w:footnoteReference w:id="15"/>
      </w:r>
    </w:p>
    <w:p w:rsidR="0040210A" w:rsidRDefault="0040210A" w:rsidP="009F5395">
      <w:pPr>
        <w:pStyle w:val="Ttulo3"/>
      </w:pPr>
      <w:bookmarkStart w:id="24" w:name="_Toc510741205"/>
      <w:r>
        <w:t>Complicaciones con las notificaciones Push.</w:t>
      </w:r>
      <w:bookmarkEnd w:id="24"/>
    </w:p>
    <w:p w:rsidR="00DD36C9" w:rsidRDefault="0040210A" w:rsidP="00A20B2C">
      <w:pPr>
        <w:ind w:left="1224" w:firstLine="216"/>
        <w:jc w:val="both"/>
      </w:pPr>
      <w:r w:rsidRPr="0040210A">
        <w:t xml:space="preserve">El punto débil de las notificaciones </w:t>
      </w:r>
      <w:r w:rsidR="00434ECC">
        <w:t xml:space="preserve">Push </w:t>
      </w:r>
      <w:r w:rsidRPr="0040210A">
        <w:t xml:space="preserve">es que dependen </w:t>
      </w:r>
      <w:r w:rsidR="00434ECC">
        <w:t xml:space="preserve">siempre </w:t>
      </w:r>
      <w:r w:rsidRPr="0040210A">
        <w:t>de una conexión a Internet persistente para llegar en el momento indicado; de lo contrario, pierden validez y el impacto que generan es mucho menor o, en algunos casos, insignificante. Por ejemplo, si un usuario que solo conecta su dispositivo a Internet ocasionalmente recibe una notificación acerca de una actualización del firmware una vez que ya la ha efectuado, dicha información resulta obsoleta y se convierte en una molestia, dado que ocupa espacio innecesariamente.</w:t>
      </w:r>
    </w:p>
    <w:p w:rsidR="000D7C9B" w:rsidRDefault="000D7C9B" w:rsidP="009F5395">
      <w:pPr>
        <w:pStyle w:val="Ttulo3"/>
      </w:pPr>
      <w:bookmarkStart w:id="25" w:name="_Toc510741206"/>
      <w:r>
        <w:t>El transporte público</w:t>
      </w:r>
      <w:bookmarkEnd w:id="25"/>
    </w:p>
    <w:p w:rsidR="00422F66" w:rsidRPr="00F8185E" w:rsidRDefault="00422F66" w:rsidP="00F8185E">
      <w:pPr>
        <w:pStyle w:val="Ttulo2"/>
        <w:numPr>
          <w:ilvl w:val="1"/>
          <w:numId w:val="13"/>
        </w:numPr>
        <w:jc w:val="both"/>
        <w:rPr>
          <w:b w:val="0"/>
        </w:rPr>
      </w:pPr>
      <w:r w:rsidRPr="00F8185E">
        <w:rPr>
          <w:b w:val="0"/>
        </w:rPr>
        <w:t>Definición:</w:t>
      </w:r>
    </w:p>
    <w:p w:rsidR="00E01C6F" w:rsidRDefault="00422F66" w:rsidP="00A20B2C">
      <w:pPr>
        <w:ind w:left="360" w:firstLine="360"/>
      </w:pPr>
      <w:r w:rsidRPr="00422F66">
        <w:t xml:space="preserve">Según el diccionario de la Real Academia Española, se pude </w:t>
      </w:r>
      <w:r w:rsidR="00272757">
        <w:t>encontrar</w:t>
      </w:r>
      <w:r w:rsidRPr="00422F66">
        <w:t xml:space="preserve"> la palabra </w:t>
      </w:r>
      <w:r>
        <w:rPr>
          <w:i/>
        </w:rPr>
        <w:t>transporte</w:t>
      </w:r>
      <w:r w:rsidRPr="00422F66">
        <w:t xml:space="preserve"> </w:t>
      </w:r>
      <w:r w:rsidR="00272757">
        <w:t>y se refiere a</w:t>
      </w:r>
      <w:r w:rsidRPr="00422F66">
        <w:t>: Sistema de medios para conducir personas y cosas de un lugar a otro. El transporte público.</w:t>
      </w:r>
      <w:r w:rsidR="00207A04">
        <w:t xml:space="preserve"> </w:t>
      </w:r>
      <w:r w:rsidR="00207A04">
        <w:rPr>
          <w:rStyle w:val="Refdenotaalpie"/>
        </w:rPr>
        <w:footnoteReference w:id="16"/>
      </w:r>
    </w:p>
    <w:p w:rsidR="00E01C6F" w:rsidRPr="00F8185E" w:rsidRDefault="00A20B2C" w:rsidP="00F8185E">
      <w:pPr>
        <w:pStyle w:val="Ttulo2"/>
        <w:numPr>
          <w:ilvl w:val="1"/>
          <w:numId w:val="13"/>
        </w:numPr>
        <w:jc w:val="both"/>
        <w:rPr>
          <w:b w:val="0"/>
        </w:rPr>
      </w:pPr>
      <w:r w:rsidRPr="00F8185E">
        <w:rPr>
          <w:b w:val="0"/>
        </w:rPr>
        <w:t>Conceptos:</w:t>
      </w:r>
    </w:p>
    <w:p w:rsidR="00A20B2C" w:rsidRDefault="00A20B2C" w:rsidP="00A20B2C">
      <w:pPr>
        <w:ind w:left="360"/>
      </w:pPr>
      <w:r w:rsidRPr="00A20B2C">
        <w:t>El transporte “es una actividad que ejerce una influencia predominante en las condiciones económicas, sociales, administrativas, políticas, militares y de la seguridad de los países, constituyendo uno de los elementos esenciales de su infraestructura. Si bien</w:t>
      </w:r>
      <w:r>
        <w:t xml:space="preserve"> se trata de una noción amplia y que abarca multitud de elementos, el transporte puede adaptarse a diversos </w:t>
      </w:r>
      <w:r>
        <w:lastRenderedPageBreak/>
        <w:t>conceptos, según el punto de</w:t>
      </w:r>
      <w:r w:rsidRPr="00A20B2C">
        <w:t xml:space="preserve"> vista desde el que se considere”</w:t>
      </w:r>
      <w:r>
        <w:t xml:space="preserve"> </w:t>
      </w:r>
      <w:r>
        <w:rPr>
          <w:rStyle w:val="Refdenotaalpie"/>
        </w:rPr>
        <w:footnoteReference w:id="17"/>
      </w:r>
      <w:r>
        <w:t xml:space="preserve"> </w:t>
      </w:r>
      <w:r w:rsidRPr="00A20B2C">
        <w:t>También se define como la acción de transportar, llevando de un lugar a otro, trasladar o mudar, hacer pasar de un medio a otro.</w:t>
      </w:r>
      <w:r>
        <w:t xml:space="preserve"> </w:t>
      </w:r>
      <w:r>
        <w:rPr>
          <w:rStyle w:val="Refdenotaalpie"/>
        </w:rPr>
        <w:footnoteReference w:id="18"/>
      </w:r>
    </w:p>
    <w:p w:rsidR="00CB7D0E" w:rsidRPr="00F8185E" w:rsidRDefault="00CB7D0E" w:rsidP="00F8185E">
      <w:pPr>
        <w:pStyle w:val="Ttulo2"/>
        <w:numPr>
          <w:ilvl w:val="1"/>
          <w:numId w:val="13"/>
        </w:numPr>
        <w:jc w:val="both"/>
        <w:rPr>
          <w:b w:val="0"/>
        </w:rPr>
      </w:pPr>
      <w:r w:rsidRPr="00F8185E">
        <w:rPr>
          <w:b w:val="0"/>
        </w:rPr>
        <w:t>Antecedentes:</w:t>
      </w:r>
    </w:p>
    <w:p w:rsidR="00CB7D0E" w:rsidRDefault="00CB7D0E" w:rsidP="00CB7D0E">
      <w:pPr>
        <w:ind w:left="360"/>
        <w:jc w:val="both"/>
      </w:pPr>
      <w:r w:rsidRPr="00CB7D0E">
        <w:t>En los primeros años de 1900 se dieron los inicios del transporte Urbano para la ciudad, para estos años había un transporte que se le llamo ómnibus que recorría una ruta entre el Calvario y El Guarda Viejo por la calle de la libertad (hoy avenida Bolívar) y por la que cobraba doce centavos por persona en días laborales y veinticinco centavos para los días festivos</w:t>
      </w:r>
      <w:r>
        <w:t>.</w:t>
      </w:r>
      <w:r w:rsidR="006D3928">
        <w:rPr>
          <w:rStyle w:val="Refdenotaalpie"/>
        </w:rPr>
        <w:footnoteReference w:id="19"/>
      </w:r>
    </w:p>
    <w:p w:rsidR="00CB7D0E" w:rsidRDefault="00CB7D0E" w:rsidP="006D3928">
      <w:pPr>
        <w:ind w:left="360"/>
        <w:jc w:val="both"/>
      </w:pPr>
      <w:r>
        <w:t xml:space="preserve">El servicio de transporte urbano por medio de buses en la ciudad de Guatemala, surge el 16 de Diciembre del año de 1927 cuando inicia a prestar sus servicios la Empresa Guatemalteca de Autobuses EGA, en la ruta que era de la </w:t>
      </w:r>
      <w:r w:rsidR="006D3928">
        <w:t>Estación</w:t>
      </w:r>
      <w:r>
        <w:t xml:space="preserve"> Central al Parque central por toda la novena avenida, y del parque central al hipódromo del Norte recorriendo toda la sexta avenida, este flujo de trafico de buses, carruajes y taxis dieron origen en este año a la implantación de semáforos en las esquinas de las calles de la ciudad que vino a sustituir a los </w:t>
      </w:r>
      <w:r w:rsidR="006D3928">
        <w:t>policías</w:t>
      </w:r>
      <w:r>
        <w:t xml:space="preserve"> de </w:t>
      </w:r>
      <w:r w:rsidR="006D3928">
        <w:t>tráfico</w:t>
      </w:r>
      <w:r>
        <w:t xml:space="preserve"> que</w:t>
      </w:r>
      <w:r w:rsidR="006D3928">
        <w:t xml:space="preserve"> operaban desde el año de 1925.</w:t>
      </w:r>
      <w:r w:rsidR="006D3928">
        <w:rPr>
          <w:rStyle w:val="Refdenotaalpie"/>
        </w:rPr>
        <w:footnoteReference w:id="20"/>
      </w:r>
    </w:p>
    <w:p w:rsidR="00CB7D0E" w:rsidRDefault="00CB7D0E" w:rsidP="00CB7D0E">
      <w:pPr>
        <w:ind w:left="360"/>
        <w:jc w:val="both"/>
      </w:pPr>
      <w:r>
        <w:t xml:space="preserve">Ese mismo año Pascual Rosito y Palomo y </w:t>
      </w:r>
      <w:r w:rsidR="006D3928">
        <w:t>Cía.</w:t>
      </w:r>
      <w:r>
        <w:t xml:space="preserve"> Iniciaron la prestación del servicio de transporte urbano sin </w:t>
      </w:r>
      <w:r w:rsidR="006D3928">
        <w:t>contratos,</w:t>
      </w:r>
      <w:r>
        <w:t xml:space="preserve"> pero con algunas franquicias en precio derecho y trafico lo que determino que en el año de 1931 se presentaron nuevas solicitudes de concesiones de </w:t>
      </w:r>
      <w:r w:rsidR="006D3928">
        <w:t>nuevas rutas</w:t>
      </w:r>
      <w:r>
        <w:t xml:space="preserve"> en la que participaron varios oponentes, pero les fue otorgada a la empresa de Roque </w:t>
      </w:r>
      <w:r>
        <w:lastRenderedPageBreak/>
        <w:t xml:space="preserve">Rosito y </w:t>
      </w:r>
      <w:r w:rsidR="006D3928">
        <w:t>Cía.</w:t>
      </w:r>
      <w:r>
        <w:t xml:space="preserve">, con la empresa Aldaz, Rosito y </w:t>
      </w:r>
      <w:r w:rsidR="006D3928">
        <w:t>Cía.</w:t>
      </w:r>
      <w:r>
        <w:t xml:space="preserve"> quien </w:t>
      </w:r>
      <w:r w:rsidR="006D3928">
        <w:t>iniciaría</w:t>
      </w:r>
      <w:r>
        <w:t xml:space="preserve"> la prestación del servicio con 21 buses a un costo de cinco centavos por pasajero en siete rutas.</w:t>
      </w:r>
      <w:r w:rsidR="006D3928">
        <w:t xml:space="preserve"> </w:t>
      </w:r>
      <w:r w:rsidR="006D3928">
        <w:rPr>
          <w:rStyle w:val="Refdenotaalpie"/>
        </w:rPr>
        <w:footnoteReference w:id="21"/>
      </w:r>
    </w:p>
    <w:p w:rsidR="006D3928" w:rsidRDefault="006D3928" w:rsidP="006D3928">
      <w:pPr>
        <w:ind w:left="360"/>
        <w:jc w:val="both"/>
      </w:pPr>
      <w:r>
        <w:t>En el año de 1932 por protestas de taxistas que prestaban el servicio en las rutas que habían sido otorgadas, surgió la unificación de las empresas de buses, surgiendo la Empresa de Autobuses Unidos de Rosito Aldaz, y Compañía que se le conoció como AURACO.</w:t>
      </w:r>
      <w:r>
        <w:rPr>
          <w:rStyle w:val="Refdenotaalpie"/>
        </w:rPr>
        <w:footnoteReference w:id="22"/>
      </w:r>
    </w:p>
    <w:p w:rsidR="006D3928" w:rsidRDefault="006D3928" w:rsidP="006D3928">
      <w:pPr>
        <w:ind w:left="360"/>
        <w:jc w:val="both"/>
      </w:pPr>
      <w:r>
        <w:t>Aun con el servicio de algunos carruajes que prestaban el servicio de transporte y la falta del Tranvía la empresa AURACO fue la solución del transporte que la población carecía.</w:t>
      </w:r>
      <w:r>
        <w:rPr>
          <w:rStyle w:val="Refdenotaalpie"/>
        </w:rPr>
        <w:footnoteReference w:id="23"/>
      </w:r>
    </w:p>
    <w:p w:rsidR="006D3928" w:rsidRDefault="006D3928" w:rsidP="006D3928">
      <w:pPr>
        <w:ind w:left="360"/>
        <w:jc w:val="both"/>
      </w:pPr>
      <w:r w:rsidRPr="006D3928">
        <w:t>A partir del año de 1940 se reorganiza el transito del transporte urbano en la ciudad capital y se establecen nuevas rutas numeradas que poco a poco se fueron incrementando, a continuación todas las rutas que funcionaron entre 1950 y finales de 1980, en estos últimos años las rutas empezaron a sufrir variaciones en su recorrido por los cambios de vías, construcciones de pasos a desnivel y otros cambios hechos por la municipalidad para recortar en algunos casos las rutas y en otros casos alargarlos.</w:t>
      </w:r>
      <w:r>
        <w:rPr>
          <w:rStyle w:val="Refdenotaalpie"/>
        </w:rPr>
        <w:footnoteReference w:id="24"/>
      </w:r>
    </w:p>
    <w:p w:rsidR="006D3928" w:rsidRDefault="006D3928" w:rsidP="006D3928">
      <w:pPr>
        <w:ind w:left="360"/>
        <w:jc w:val="both"/>
      </w:pPr>
      <w:r w:rsidRPr="006D3928">
        <w:t>Hay que hacer mención que durante muchos años hubieron avenidas que en sus inicios fueron de doble vía, como es el caso de la 6ª Avenida y 7ª. Avenida de la zona 1, 4 y 9, la 18 Calle, la 8ª. Calle de la Zona 1 en lo que corresponde entre la 8ª y 7ª avenida, y un dato importante era que la mayoría de rutas pasaban por el parque central coronándolo en su totalidad, en donde frente al portal del comercio se encontraba la mayoría de paradas de la mayoría de las rutas a las diferentes zonas de la capital.</w:t>
      </w:r>
      <w:r>
        <w:rPr>
          <w:rStyle w:val="Refdenotaalpie"/>
        </w:rPr>
        <w:footnoteReference w:id="25"/>
      </w:r>
    </w:p>
    <w:p w:rsidR="006D3928" w:rsidRDefault="006D3928" w:rsidP="006D3928">
      <w:pPr>
        <w:ind w:left="360"/>
        <w:jc w:val="both"/>
      </w:pPr>
      <w:r w:rsidRPr="006D3928">
        <w:lastRenderedPageBreak/>
        <w:t>Las primeras rutas de transporte urbano que circularon en Guatemala en el periodo de 1940 a finales de 1970 se detallan a continuación al igual que las empresas que se encargaban de la mismas entre ellas Alianza, Bolívar, Eureka, La Fe, Ega, Adaza, Morena, Fénix, Audepa, Unión, Florida.</w:t>
      </w:r>
      <w:r>
        <w:t xml:space="preserve"> </w:t>
      </w:r>
      <w:r>
        <w:rPr>
          <w:rStyle w:val="Refdenotaalpie"/>
        </w:rPr>
        <w:footnoteReference w:id="26"/>
      </w:r>
    </w:p>
    <w:p w:rsidR="0099038E" w:rsidRDefault="009F59FC" w:rsidP="0099038E">
      <w:pPr>
        <w:pStyle w:val="Prrafodelista"/>
        <w:numPr>
          <w:ilvl w:val="1"/>
          <w:numId w:val="13"/>
        </w:numPr>
        <w:jc w:val="both"/>
      </w:pPr>
      <w:r>
        <w:t>Clasificación del Transporte Urbano</w:t>
      </w:r>
    </w:p>
    <w:p w:rsidR="009F59FC" w:rsidRDefault="00FC17AA" w:rsidP="00FC17AA">
      <w:pPr>
        <w:ind w:left="720"/>
        <w:jc w:val="both"/>
      </w:pPr>
      <w:r>
        <w:t xml:space="preserve">     </w:t>
      </w:r>
      <w:r w:rsidR="009F59FC" w:rsidRPr="009F59FC">
        <w:t>Los medios de transporte urbano de pasajeros pueden ser definidos de varias formas, siendo éstos interdependientes entre sí. Por ejemplo, un medio puede ser clasificado en función de la tecnología utilizada – únicamente – aun cuando también se tomen en cuenta las características del derecho de vía y su tipo de operación.</w:t>
      </w:r>
    </w:p>
    <w:p w:rsidR="00FC17AA" w:rsidRDefault="00FC17AA" w:rsidP="00FC17AA">
      <w:pPr>
        <w:ind w:left="720"/>
        <w:jc w:val="both"/>
      </w:pPr>
      <w:r w:rsidRPr="00FC17AA">
        <w:t>Se presentan las clasificaciones del transporte urbano de pasajeros, incluyéndose dentro de éstas las clasificaciones básicas y la definición de los componentes físicos del sistema. Los diferentes medios de transporte urbano pueden ser clasificados por el tipo de servicios que prestan o por el volumen de viajes que manejan.</w:t>
      </w:r>
    </w:p>
    <w:p w:rsidR="00231C3A" w:rsidRDefault="00FC17AA" w:rsidP="009F5395">
      <w:pPr>
        <w:pStyle w:val="Ttulo3"/>
      </w:pPr>
      <w:r>
        <w:t>Por el tipo de servicio que prestan</w:t>
      </w:r>
    </w:p>
    <w:p w:rsidR="00231C3A" w:rsidRDefault="00231C3A" w:rsidP="009F5395">
      <w:pPr>
        <w:pStyle w:val="Ttulo3"/>
        <w:numPr>
          <w:ilvl w:val="3"/>
          <w:numId w:val="13"/>
        </w:numPr>
      </w:pPr>
      <w:bookmarkStart w:id="26" w:name="_GoBack"/>
      <w:r>
        <w:t>Transporte Privado</w:t>
      </w:r>
      <w:bookmarkEnd w:id="26"/>
    </w:p>
    <w:p w:rsidR="00231C3A" w:rsidRDefault="00231C3A" w:rsidP="009F5395">
      <w:pPr>
        <w:pStyle w:val="Ttulo3"/>
        <w:numPr>
          <w:ilvl w:val="3"/>
          <w:numId w:val="13"/>
        </w:numPr>
      </w:pPr>
      <w:r>
        <w:t xml:space="preserve">Transporte </w:t>
      </w:r>
      <w:r>
        <w:t>de Alquiler</w:t>
      </w:r>
    </w:p>
    <w:p w:rsidR="00231C3A" w:rsidRDefault="00231C3A" w:rsidP="009F5395">
      <w:pPr>
        <w:pStyle w:val="Ttulo3"/>
        <w:numPr>
          <w:ilvl w:val="3"/>
          <w:numId w:val="13"/>
        </w:numPr>
      </w:pPr>
      <w:r>
        <w:t xml:space="preserve">Transporte </w:t>
      </w:r>
      <w:r>
        <w:t>Público</w:t>
      </w:r>
    </w:p>
    <w:p w:rsidR="00231C3A" w:rsidRDefault="00231C3A" w:rsidP="009F5395">
      <w:pPr>
        <w:pStyle w:val="Ttulo3"/>
      </w:pPr>
      <w:r>
        <w:t>Por el volumen de viajes que manejan</w:t>
      </w:r>
    </w:p>
    <w:p w:rsidR="00B57461" w:rsidRDefault="00B57461" w:rsidP="009F5395">
      <w:pPr>
        <w:pStyle w:val="Ttulo3"/>
        <w:numPr>
          <w:ilvl w:val="3"/>
          <w:numId w:val="13"/>
        </w:numPr>
      </w:pPr>
      <w:r>
        <w:t>Transporte individual</w:t>
      </w:r>
    </w:p>
    <w:p w:rsidR="00231C3A" w:rsidRPr="00231C3A" w:rsidRDefault="00B57461" w:rsidP="009F5395">
      <w:pPr>
        <w:pStyle w:val="Ttulo3"/>
        <w:numPr>
          <w:ilvl w:val="3"/>
          <w:numId w:val="13"/>
        </w:numPr>
      </w:pPr>
      <w:r>
        <w:t>Transporte en grupo</w:t>
      </w:r>
    </w:p>
    <w:sectPr w:rsidR="00231C3A" w:rsidRPr="00231C3A"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7B8" w:rsidRDefault="00A307B8">
      <w:r>
        <w:separator/>
      </w:r>
    </w:p>
    <w:p w:rsidR="00A307B8" w:rsidRDefault="00A307B8"/>
  </w:endnote>
  <w:endnote w:type="continuationSeparator" w:id="0">
    <w:p w:rsidR="00A307B8" w:rsidRDefault="00A307B8">
      <w:r>
        <w:continuationSeparator/>
      </w:r>
    </w:p>
    <w:p w:rsidR="00A307B8" w:rsidRDefault="00A30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7B8" w:rsidRDefault="00A307B8" w:rsidP="00A20B2C">
      <w:pPr>
        <w:spacing w:line="240" w:lineRule="auto"/>
        <w:contextualSpacing/>
      </w:pPr>
      <w:r>
        <w:separator/>
      </w:r>
    </w:p>
  </w:footnote>
  <w:footnote w:type="continuationSeparator" w:id="0">
    <w:p w:rsidR="00A307B8" w:rsidRDefault="00A307B8">
      <w:r>
        <w:continuationSeparator/>
      </w:r>
    </w:p>
    <w:p w:rsidR="00A307B8" w:rsidRDefault="00A307B8"/>
  </w:footnote>
  <w:footnote w:id="1">
    <w:p w:rsidR="009F59FC" w:rsidRDefault="009F59FC" w:rsidP="00A20B2C">
      <w:pPr>
        <w:pStyle w:val="Textonotapie"/>
        <w:spacing w:line="240" w:lineRule="auto"/>
        <w:ind w:left="284" w:firstLine="0"/>
        <w:contextualSpacing/>
      </w:pPr>
      <w:r>
        <w:rPr>
          <w:rStyle w:val="Refdenotaalpie"/>
        </w:rPr>
        <w:footnoteRef/>
      </w:r>
      <w:r>
        <w:t xml:space="preserve"> </w:t>
      </w:r>
      <w:r w:rsidRPr="0027692E">
        <w:t>Morán M., Herrera L., Urbina A. &amp; Bethancourt (2001). El Transporte colectivo urbano en el Área Metropolitana de Guatemala: hacia una solución integral. Recuperado de https://goo.gl/58vkkV</w:t>
      </w:r>
    </w:p>
  </w:footnote>
  <w:footnote w:id="2">
    <w:p w:rsidR="009F59FC" w:rsidRDefault="009F59FC" w:rsidP="00A20B2C">
      <w:pPr>
        <w:pStyle w:val="Textonotapie"/>
        <w:spacing w:line="240" w:lineRule="auto"/>
        <w:contextualSpacing/>
      </w:pPr>
      <w:r>
        <w:rPr>
          <w:rStyle w:val="Refdenotaalpie"/>
        </w:rPr>
        <w:footnoteRef/>
      </w:r>
      <w:r>
        <w:t xml:space="preserve"> </w:t>
      </w:r>
      <w:r w:rsidRPr="00C62148">
        <w:t xml:space="preserve">Transporte arrastra su inseguridad. Prensa Libre. Recuperado de </w:t>
      </w:r>
      <w:r w:rsidRPr="00C6135F">
        <w:t>https://goo.gl/uksuiV</w:t>
      </w:r>
    </w:p>
  </w:footnote>
  <w:footnote w:id="3">
    <w:p w:rsidR="009F59FC" w:rsidRDefault="009F59FC" w:rsidP="00A20B2C">
      <w:pPr>
        <w:pStyle w:val="Textonotapie"/>
        <w:spacing w:line="240" w:lineRule="auto"/>
        <w:ind w:left="284" w:firstLine="0"/>
        <w:contextualSpacing/>
      </w:pPr>
      <w:r>
        <w:rPr>
          <w:rStyle w:val="Refdenotaalpie"/>
        </w:rPr>
        <w:footnoteRef/>
      </w:r>
      <w:r>
        <w:t xml:space="preserve"> </w:t>
      </w:r>
      <w:r w:rsidRPr="00C62148">
        <w:t xml:space="preserve">Problemática del transporte urbano en la ciudad de Guatemala. Newmedia UFM. Recuperado de </w:t>
      </w:r>
      <w:r w:rsidRPr="007B7D3D">
        <w:t>https://goo.gl/s8u4yc</w:t>
      </w:r>
    </w:p>
  </w:footnote>
  <w:footnote w:id="4">
    <w:p w:rsidR="009F59FC" w:rsidRDefault="009F59FC" w:rsidP="00A20B2C">
      <w:pPr>
        <w:pStyle w:val="Textonotapie"/>
        <w:spacing w:line="240" w:lineRule="auto"/>
        <w:ind w:left="284" w:firstLine="0"/>
        <w:contextualSpacing/>
      </w:pPr>
      <w:r>
        <w:rPr>
          <w:rStyle w:val="Refdenotaalpie"/>
        </w:rPr>
        <w:footnoteRef/>
      </w:r>
      <w:r>
        <w:t xml:space="preserve"> </w:t>
      </w:r>
      <w:r w:rsidRPr="0027692E">
        <w:t>Redacción Prensa Libre (2016). Ley regulará la velocidad en transporte público y de carga. Prensa Libre. Recuperado de https://goo.gl/w6a8hv</w:t>
      </w:r>
    </w:p>
  </w:footnote>
  <w:footnote w:id="5">
    <w:p w:rsidR="009F59FC" w:rsidRDefault="009F59FC" w:rsidP="00A20B2C">
      <w:pPr>
        <w:pStyle w:val="Textonotapie"/>
        <w:spacing w:line="240" w:lineRule="auto"/>
        <w:ind w:left="284" w:firstLine="0"/>
        <w:contextualSpacing/>
      </w:pPr>
      <w:r>
        <w:rPr>
          <w:rStyle w:val="Refdenotaalpie"/>
        </w:rPr>
        <w:footnoteRef/>
      </w:r>
      <w:r>
        <w:t xml:space="preserve"> </w:t>
      </w:r>
      <w:r w:rsidRPr="0027692E">
        <w:t>Comunicación Social de Universidad Mesoamericana (2017 nov 8). ESTUDIANTES DESARROLLAN SISTEMA PARA CONTROL DE TRANSPORTE URBANO DE QUETZALTENANGO. Universidad Mesoamericana. Recuperado de https://goo.gl/ZKPPbM</w:t>
      </w:r>
    </w:p>
  </w:footnote>
  <w:footnote w:id="6">
    <w:p w:rsidR="009F59FC" w:rsidRDefault="009F59FC" w:rsidP="00A20B2C">
      <w:pPr>
        <w:pStyle w:val="Textonotapie"/>
        <w:spacing w:line="240" w:lineRule="auto"/>
        <w:ind w:left="284" w:firstLine="0"/>
        <w:contextualSpacing/>
      </w:pPr>
      <w:r>
        <w:rPr>
          <w:rStyle w:val="Refdenotaalpie"/>
        </w:rPr>
        <w:footnoteRef/>
      </w:r>
      <w:r>
        <w:t xml:space="preserve"> </w:t>
      </w:r>
      <w:r w:rsidRPr="0027692E">
        <w:t>Oscar Felipe Q. (2017). Consejos para reducir riesgos al viajar en transporte colectivo. Prensa Libre. Recuperado de https://goo.gl/yi8Z7B</w:t>
      </w:r>
    </w:p>
  </w:footnote>
  <w:footnote w:id="7">
    <w:p w:rsidR="009F59FC" w:rsidRDefault="009F59FC" w:rsidP="00A20B2C">
      <w:pPr>
        <w:pStyle w:val="Textonotapie"/>
        <w:spacing w:line="240" w:lineRule="auto"/>
        <w:contextualSpacing/>
      </w:pPr>
      <w:r>
        <w:rPr>
          <w:rStyle w:val="Refdenotaalpie"/>
        </w:rPr>
        <w:footnoteRef/>
      </w:r>
      <w:r>
        <w:t xml:space="preserve"> </w:t>
      </w:r>
      <w:r w:rsidRPr="0027692E">
        <w:t>Ministerio del Interior (2015). AlertCops. Recuperado de https://alertcops.ses.mir.es</w:t>
      </w:r>
    </w:p>
  </w:footnote>
  <w:footnote w:id="8">
    <w:p w:rsidR="009F59FC" w:rsidRDefault="009F59FC" w:rsidP="00A20B2C">
      <w:pPr>
        <w:pStyle w:val="Textonotapie"/>
        <w:spacing w:line="240" w:lineRule="auto"/>
        <w:ind w:left="284" w:firstLine="0"/>
        <w:contextualSpacing/>
      </w:pPr>
      <w:r>
        <w:rPr>
          <w:rStyle w:val="Refdenotaalpie"/>
        </w:rPr>
        <w:footnoteRef/>
      </w:r>
      <w:r>
        <w:t xml:space="preserve"> </w:t>
      </w:r>
      <w:r w:rsidRPr="0027692E">
        <w:t>Animal Político (2014). Inseguridad, saturación y largos trayectos, los problemas de usuarios de transporte público. Animal Político. Recuperado de https://goo.gl/s7GwXN</w:t>
      </w:r>
    </w:p>
  </w:footnote>
  <w:footnote w:id="9">
    <w:p w:rsidR="009F59FC" w:rsidRDefault="009F59FC" w:rsidP="00A20B2C">
      <w:pPr>
        <w:pStyle w:val="Textonotapie"/>
        <w:spacing w:line="240" w:lineRule="auto"/>
        <w:ind w:left="284" w:firstLine="0"/>
        <w:contextualSpacing/>
      </w:pPr>
      <w:r>
        <w:rPr>
          <w:rStyle w:val="Refdenotaalpie"/>
        </w:rPr>
        <w:footnoteRef/>
      </w:r>
      <w:r>
        <w:t xml:space="preserve"> </w:t>
      </w:r>
      <w:r w:rsidRPr="0027692E">
        <w:t>Cacelin J. (2016, abril 07). ¿Cómo solucionar el problema de transporte público de Ciudad de México? Univisión Noticias. Recuperado de https://goo.gl/6ovm5G</w:t>
      </w:r>
    </w:p>
  </w:footnote>
  <w:footnote w:id="10">
    <w:p w:rsidR="009F59FC" w:rsidRDefault="009F59FC" w:rsidP="00A20B2C">
      <w:pPr>
        <w:pStyle w:val="Textonotapie"/>
        <w:spacing w:line="240" w:lineRule="auto"/>
        <w:contextualSpacing/>
      </w:pPr>
      <w:r>
        <w:rPr>
          <w:rStyle w:val="Refdenotaalpie"/>
        </w:rPr>
        <w:footnoteRef/>
      </w:r>
      <w:r>
        <w:t xml:space="preserve"> Real Academia Española. Innovación. Recuperado de </w:t>
      </w:r>
      <w:r w:rsidRPr="0027692E">
        <w:t>https://goo.gl/YzEM1H</w:t>
      </w:r>
    </w:p>
  </w:footnote>
  <w:footnote w:id="11">
    <w:p w:rsidR="009F59FC" w:rsidRDefault="009F59FC" w:rsidP="00A20B2C">
      <w:pPr>
        <w:pStyle w:val="Textonotapie"/>
        <w:spacing w:line="240" w:lineRule="auto"/>
        <w:contextualSpacing/>
      </w:pPr>
      <w:r>
        <w:rPr>
          <w:rStyle w:val="Refdenotaalpie"/>
        </w:rPr>
        <w:footnoteRef/>
      </w:r>
      <w:r>
        <w:t xml:space="preserve"> iMYPE. ¿Qué es innovar? Recuperado de </w:t>
      </w:r>
      <w:r w:rsidRPr="0027692E">
        <w:t>https://goo.gl/1svNmr</w:t>
      </w:r>
    </w:p>
  </w:footnote>
  <w:footnote w:id="12">
    <w:p w:rsidR="009F59FC" w:rsidRDefault="009F59FC" w:rsidP="00A20B2C">
      <w:pPr>
        <w:pStyle w:val="Textonotapie"/>
        <w:spacing w:line="240" w:lineRule="auto"/>
        <w:contextualSpacing/>
      </w:pPr>
      <w:r>
        <w:rPr>
          <w:rStyle w:val="Refdenotaalpie"/>
        </w:rPr>
        <w:footnoteRef/>
      </w:r>
      <w:r>
        <w:t xml:space="preserve"> Cámaras Aragón. </w:t>
      </w:r>
      <w:r w:rsidRPr="002E03AA">
        <w:t>Innovación - Concepto y tipos de innovación</w:t>
      </w:r>
      <w:r>
        <w:t xml:space="preserve">. Recuperado de </w:t>
      </w:r>
      <w:r w:rsidRPr="002E03AA">
        <w:t>https://goo.gl/TvFoqg</w:t>
      </w:r>
    </w:p>
  </w:footnote>
  <w:footnote w:id="13">
    <w:p w:rsidR="009F59FC" w:rsidRDefault="009F59FC" w:rsidP="00A20B2C">
      <w:pPr>
        <w:pStyle w:val="Textonotapie"/>
        <w:spacing w:line="240" w:lineRule="auto"/>
        <w:contextualSpacing/>
      </w:pPr>
      <w:r>
        <w:rPr>
          <w:rStyle w:val="Refdenotaalpie"/>
        </w:rPr>
        <w:footnoteRef/>
      </w:r>
      <w:r>
        <w:t xml:space="preserve"> </w:t>
      </w:r>
      <w:proofErr w:type="spellStart"/>
      <w:r>
        <w:t>Eustat</w:t>
      </w:r>
      <w:proofErr w:type="spellEnd"/>
      <w:r>
        <w:t xml:space="preserve">. Innovación tecnológica. Recuperado de </w:t>
      </w:r>
      <w:r w:rsidRPr="004C395E">
        <w:t>https://goo.gl/FAKUXj</w:t>
      </w:r>
    </w:p>
  </w:footnote>
  <w:footnote w:id="14">
    <w:p w:rsidR="009F59FC" w:rsidRDefault="009F59FC" w:rsidP="00A20B2C">
      <w:pPr>
        <w:pStyle w:val="Textonotapie"/>
        <w:spacing w:line="240" w:lineRule="auto"/>
        <w:contextualSpacing/>
      </w:pPr>
      <w:r>
        <w:rPr>
          <w:rStyle w:val="Refdenotaalpie"/>
        </w:rPr>
        <w:footnoteRef/>
      </w:r>
      <w:r>
        <w:t xml:space="preserve"> Definicion.de. Definición de Notificación. Recuperado de </w:t>
      </w:r>
      <w:r w:rsidRPr="00AD653E">
        <w:t>https://goo.gl/YjHS6E</w:t>
      </w:r>
    </w:p>
  </w:footnote>
  <w:footnote w:id="15">
    <w:p w:rsidR="009F59FC" w:rsidRDefault="009F59FC" w:rsidP="00A20B2C">
      <w:pPr>
        <w:pStyle w:val="Textonotapie"/>
        <w:spacing w:line="240" w:lineRule="auto"/>
        <w:contextualSpacing/>
      </w:pPr>
      <w:r>
        <w:rPr>
          <w:rStyle w:val="Refdenotaalpie"/>
        </w:rPr>
        <w:footnoteRef/>
      </w:r>
      <w:r>
        <w:t xml:space="preserve"> QODE (2015, febrero 4). ¿Qué son las notificaciones Push? Recuperado de </w:t>
      </w:r>
      <w:r w:rsidRPr="00A43DE3">
        <w:t>https://goo.gl/q2sCs2</w:t>
      </w:r>
    </w:p>
  </w:footnote>
  <w:footnote w:id="16">
    <w:p w:rsidR="009F59FC" w:rsidRDefault="009F59FC" w:rsidP="00A20B2C">
      <w:pPr>
        <w:pStyle w:val="Textonotapie"/>
        <w:spacing w:line="240" w:lineRule="auto"/>
        <w:contextualSpacing/>
      </w:pPr>
      <w:r>
        <w:rPr>
          <w:rStyle w:val="Refdenotaalpie"/>
        </w:rPr>
        <w:footnoteRef/>
      </w:r>
      <w:r>
        <w:t xml:space="preserve"> Real Academia Española. Transporte. Recuperado de </w:t>
      </w:r>
      <w:r w:rsidRPr="00207A04">
        <w:t>https://goo.gl/Py2g9y</w:t>
      </w:r>
    </w:p>
  </w:footnote>
  <w:footnote w:id="17">
    <w:p w:rsidR="009F59FC" w:rsidRDefault="009F59FC" w:rsidP="006D3928">
      <w:pPr>
        <w:pStyle w:val="Textonotapie"/>
        <w:spacing w:line="240" w:lineRule="auto"/>
        <w:ind w:left="284" w:firstLine="0"/>
        <w:contextualSpacing/>
      </w:pPr>
      <w:r>
        <w:rPr>
          <w:rStyle w:val="Refdenotaalpie"/>
        </w:rPr>
        <w:footnoteRef/>
      </w:r>
      <w:r>
        <w:t xml:space="preserve"> Escuela interamericana de administración pública. Proyectos de transportes planificación e implementación, volumen IV, pág. 17.</w:t>
      </w:r>
    </w:p>
  </w:footnote>
  <w:footnote w:id="18">
    <w:p w:rsidR="009F59FC" w:rsidRDefault="009F59FC" w:rsidP="006D3928">
      <w:pPr>
        <w:pStyle w:val="Textonotapie"/>
        <w:spacing w:line="240" w:lineRule="auto"/>
      </w:pPr>
      <w:r>
        <w:rPr>
          <w:rStyle w:val="Refdenotaalpie"/>
        </w:rPr>
        <w:footnoteRef/>
      </w:r>
      <w:r>
        <w:t xml:space="preserve"> </w:t>
      </w:r>
      <w:r w:rsidRPr="00A20B2C">
        <w:t>Ibid. pág. 17</w:t>
      </w:r>
    </w:p>
  </w:footnote>
  <w:footnote w:id="19">
    <w:p w:rsidR="009F59FC" w:rsidRDefault="009F59FC" w:rsidP="006D3928">
      <w:pPr>
        <w:pStyle w:val="Textonotapie"/>
        <w:spacing w:line="240" w:lineRule="auto"/>
        <w:ind w:left="284" w:firstLine="0"/>
      </w:pPr>
      <w:r>
        <w:rPr>
          <w:rStyle w:val="Refdenotaalpie"/>
        </w:rPr>
        <w:footnoteRef/>
      </w:r>
      <w:r>
        <w:t xml:space="preserve"> CA (2011 septiembre 26). Historia de la Ciudad de Guatemala, historia del transporte urbano. Recuperado de </w:t>
      </w:r>
      <w:r w:rsidRPr="006D3928">
        <w:t>https://goo.gl/tqvRrz</w:t>
      </w:r>
    </w:p>
  </w:footnote>
  <w:footnote w:id="20">
    <w:p w:rsidR="009F59FC" w:rsidRDefault="009F59FC">
      <w:pPr>
        <w:pStyle w:val="Textonotapie"/>
      </w:pPr>
      <w:r>
        <w:rPr>
          <w:rStyle w:val="Refdenotaalpie"/>
        </w:rPr>
        <w:footnoteRef/>
      </w:r>
      <w:r>
        <w:t xml:space="preserve"> Ibid.</w:t>
      </w:r>
    </w:p>
  </w:footnote>
  <w:footnote w:id="21">
    <w:p w:rsidR="009F59FC" w:rsidRDefault="009F59FC"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2">
    <w:p w:rsidR="009F59FC" w:rsidRDefault="009F59FC" w:rsidP="006D3928">
      <w:pPr>
        <w:pStyle w:val="Textonotapie"/>
        <w:spacing w:line="240" w:lineRule="auto"/>
      </w:pPr>
      <w:r>
        <w:rPr>
          <w:rStyle w:val="Refdenotaalpie"/>
        </w:rPr>
        <w:footnoteRef/>
      </w:r>
      <w:r>
        <w:t xml:space="preserve"> Ibid.</w:t>
      </w:r>
    </w:p>
  </w:footnote>
  <w:footnote w:id="23">
    <w:p w:rsidR="009F59FC" w:rsidRDefault="009F59FC" w:rsidP="006D3928">
      <w:pPr>
        <w:pStyle w:val="Textonotapie"/>
        <w:spacing w:line="240" w:lineRule="auto"/>
      </w:pPr>
      <w:r>
        <w:rPr>
          <w:rStyle w:val="Refdenotaalpie"/>
        </w:rPr>
        <w:footnoteRef/>
      </w:r>
      <w:r>
        <w:t xml:space="preserve"> Ibid.</w:t>
      </w:r>
    </w:p>
  </w:footnote>
  <w:footnote w:id="24">
    <w:p w:rsidR="009F59FC" w:rsidRDefault="009F59FC" w:rsidP="006D3928">
      <w:pPr>
        <w:pStyle w:val="Textonotapie"/>
        <w:spacing w:line="240" w:lineRule="auto"/>
      </w:pPr>
      <w:r>
        <w:rPr>
          <w:rStyle w:val="Refdenotaalpie"/>
        </w:rPr>
        <w:footnoteRef/>
      </w:r>
      <w:r>
        <w:t xml:space="preserve"> Ibid.</w:t>
      </w:r>
    </w:p>
  </w:footnote>
  <w:footnote w:id="25">
    <w:p w:rsidR="009F59FC" w:rsidRDefault="009F59FC">
      <w:pPr>
        <w:pStyle w:val="Textonotapie"/>
      </w:pPr>
      <w:r>
        <w:rPr>
          <w:rStyle w:val="Refdenotaalpie"/>
        </w:rPr>
        <w:footnoteRef/>
      </w:r>
      <w:r>
        <w:t xml:space="preserve"> Ibid.</w:t>
      </w:r>
    </w:p>
  </w:footnote>
  <w:footnote w:id="26">
    <w:p w:rsidR="009F59FC" w:rsidRDefault="009F59FC"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Default="009F59F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59FC" w:rsidRDefault="009F59FC"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Default="009F59FC"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9F5395">
      <w:rPr>
        <w:rStyle w:val="Nmerodepgina"/>
        <w:noProof/>
      </w:rPr>
      <w:t>21</w:t>
    </w:r>
    <w:r>
      <w:rPr>
        <w:rStyle w:val="Nmerodepgina"/>
      </w:rPr>
      <w:fldChar w:fldCharType="end"/>
    </w:r>
  </w:p>
  <w:p w:rsidR="009F59FC" w:rsidRDefault="009F59FC"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7F705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AA3D0A"/>
    <w:multiLevelType w:val="multilevel"/>
    <w:tmpl w:val="4B3A68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7A4438"/>
    <w:multiLevelType w:val="hybridMultilevel"/>
    <w:tmpl w:val="C1A08CA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220F6"/>
    <w:multiLevelType w:val="hybridMultilevel"/>
    <w:tmpl w:val="78B2E3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61E02B09"/>
    <w:multiLevelType w:val="hybridMultilevel"/>
    <w:tmpl w:val="5C105BD2"/>
    <w:lvl w:ilvl="0" w:tplc="100A000F">
      <w:start w:val="1"/>
      <w:numFmt w:val="decimal"/>
      <w:lvlText w:val="%1."/>
      <w:lvlJc w:val="left"/>
      <w:pPr>
        <w:ind w:left="1364" w:hanging="360"/>
      </w:pPr>
    </w:lvl>
    <w:lvl w:ilvl="1" w:tplc="100A0019" w:tentative="1">
      <w:start w:val="1"/>
      <w:numFmt w:val="lowerLetter"/>
      <w:lvlText w:val="%2."/>
      <w:lvlJc w:val="left"/>
      <w:pPr>
        <w:ind w:left="2084" w:hanging="360"/>
      </w:pPr>
    </w:lvl>
    <w:lvl w:ilvl="2" w:tplc="100A001B" w:tentative="1">
      <w:start w:val="1"/>
      <w:numFmt w:val="lowerRoman"/>
      <w:lvlText w:val="%3."/>
      <w:lvlJc w:val="right"/>
      <w:pPr>
        <w:ind w:left="2804" w:hanging="180"/>
      </w:pPr>
    </w:lvl>
    <w:lvl w:ilvl="3" w:tplc="100A000F" w:tentative="1">
      <w:start w:val="1"/>
      <w:numFmt w:val="decimal"/>
      <w:lvlText w:val="%4."/>
      <w:lvlJc w:val="left"/>
      <w:pPr>
        <w:ind w:left="3524" w:hanging="360"/>
      </w:pPr>
    </w:lvl>
    <w:lvl w:ilvl="4" w:tplc="100A0019" w:tentative="1">
      <w:start w:val="1"/>
      <w:numFmt w:val="lowerLetter"/>
      <w:lvlText w:val="%5."/>
      <w:lvlJc w:val="left"/>
      <w:pPr>
        <w:ind w:left="4244" w:hanging="360"/>
      </w:pPr>
    </w:lvl>
    <w:lvl w:ilvl="5" w:tplc="100A001B" w:tentative="1">
      <w:start w:val="1"/>
      <w:numFmt w:val="lowerRoman"/>
      <w:lvlText w:val="%6."/>
      <w:lvlJc w:val="right"/>
      <w:pPr>
        <w:ind w:left="4964" w:hanging="180"/>
      </w:pPr>
    </w:lvl>
    <w:lvl w:ilvl="6" w:tplc="100A000F" w:tentative="1">
      <w:start w:val="1"/>
      <w:numFmt w:val="decimal"/>
      <w:lvlText w:val="%7."/>
      <w:lvlJc w:val="left"/>
      <w:pPr>
        <w:ind w:left="5684" w:hanging="360"/>
      </w:pPr>
    </w:lvl>
    <w:lvl w:ilvl="7" w:tplc="100A0019" w:tentative="1">
      <w:start w:val="1"/>
      <w:numFmt w:val="lowerLetter"/>
      <w:lvlText w:val="%8."/>
      <w:lvlJc w:val="left"/>
      <w:pPr>
        <w:ind w:left="6404" w:hanging="360"/>
      </w:pPr>
    </w:lvl>
    <w:lvl w:ilvl="8" w:tplc="100A001B" w:tentative="1">
      <w:start w:val="1"/>
      <w:numFmt w:val="lowerRoman"/>
      <w:lvlText w:val="%9."/>
      <w:lvlJc w:val="right"/>
      <w:pPr>
        <w:ind w:left="7124" w:hanging="180"/>
      </w:pPr>
    </w:lvl>
  </w:abstractNum>
  <w:abstractNum w:abstractNumId="16" w15:restartNumberingAfterBreak="0">
    <w:nsid w:val="69ED7A9E"/>
    <w:multiLevelType w:val="hybridMultilevel"/>
    <w:tmpl w:val="C420BAFC"/>
    <w:lvl w:ilvl="0" w:tplc="100A0001">
      <w:start w:val="1"/>
      <w:numFmt w:val="bullet"/>
      <w:lvlText w:val=""/>
      <w:lvlJc w:val="left"/>
      <w:pPr>
        <w:ind w:left="360" w:hanging="360"/>
      </w:pPr>
      <w:rPr>
        <w:rFonts w:ascii="Symbol" w:hAnsi="Symbol" w:hint="default"/>
      </w:rPr>
    </w:lvl>
    <w:lvl w:ilvl="1" w:tplc="100A0001">
      <w:start w:val="1"/>
      <w:numFmt w:val="bullet"/>
      <w:lvlText w:val=""/>
      <w:lvlJc w:val="left"/>
      <w:pPr>
        <w:ind w:left="1080" w:hanging="360"/>
      </w:pPr>
      <w:rPr>
        <w:rFonts w:ascii="Symbol" w:hAnsi="Symbol"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7" w15:restartNumberingAfterBreak="0">
    <w:nsid w:val="7403630E"/>
    <w:multiLevelType w:val="hybridMultilevel"/>
    <w:tmpl w:val="9D8C85CA"/>
    <w:lvl w:ilvl="0" w:tplc="100A0001">
      <w:start w:val="1"/>
      <w:numFmt w:val="bullet"/>
      <w:lvlText w:val=""/>
      <w:lvlJc w:val="left"/>
      <w:pPr>
        <w:ind w:left="1004" w:hanging="360"/>
      </w:pPr>
      <w:rPr>
        <w:rFonts w:ascii="Symbol" w:hAnsi="Symbol"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1"/>
  </w:num>
  <w:num w:numId="14">
    <w:abstractNumId w:val="11"/>
    <w:lvlOverride w:ilvl="0">
      <w:startOverride w:val="1"/>
    </w:lvlOverride>
  </w:num>
  <w:num w:numId="15">
    <w:abstractNumId w:val="11"/>
    <w:lvlOverride w:ilvl="0">
      <w:startOverride w:val="1"/>
    </w:lvlOverride>
  </w:num>
  <w:num w:numId="16">
    <w:abstractNumId w:val="11"/>
  </w:num>
  <w:num w:numId="17">
    <w:abstractNumId w:val="11"/>
    <w:lvlOverride w:ilvl="0">
      <w:startOverride w:val="1"/>
    </w:lvlOverride>
  </w:num>
  <w:num w:numId="18">
    <w:abstractNumId w:val="12"/>
  </w:num>
  <w:num w:numId="19">
    <w:abstractNumId w:val="16"/>
  </w:num>
  <w:num w:numId="20">
    <w:abstractNumId w:val="11"/>
  </w:num>
  <w:num w:numId="21">
    <w:abstractNumId w:val="10"/>
  </w:num>
  <w:num w:numId="22">
    <w:abstractNumId w:val="14"/>
  </w:num>
  <w:num w:numId="23">
    <w:abstractNumId w:val="15"/>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0F30"/>
    <w:rsid w:val="00014A3E"/>
    <w:rsid w:val="000166A9"/>
    <w:rsid w:val="0004300C"/>
    <w:rsid w:val="000431E6"/>
    <w:rsid w:val="00053521"/>
    <w:rsid w:val="00057004"/>
    <w:rsid w:val="00064371"/>
    <w:rsid w:val="00073443"/>
    <w:rsid w:val="00076A95"/>
    <w:rsid w:val="000B5C42"/>
    <w:rsid w:val="000B7AF9"/>
    <w:rsid w:val="000D7C9B"/>
    <w:rsid w:val="00100238"/>
    <w:rsid w:val="0010217F"/>
    <w:rsid w:val="00111968"/>
    <w:rsid w:val="00123E70"/>
    <w:rsid w:val="0013165A"/>
    <w:rsid w:val="00145D2E"/>
    <w:rsid w:val="001541CB"/>
    <w:rsid w:val="00160644"/>
    <w:rsid w:val="0017280A"/>
    <w:rsid w:val="00184B8E"/>
    <w:rsid w:val="001854FB"/>
    <w:rsid w:val="00193642"/>
    <w:rsid w:val="00194032"/>
    <w:rsid w:val="001B4D6B"/>
    <w:rsid w:val="001C39F6"/>
    <w:rsid w:val="001C5947"/>
    <w:rsid w:val="001C66FE"/>
    <w:rsid w:val="001D6904"/>
    <w:rsid w:val="00206048"/>
    <w:rsid w:val="00207A04"/>
    <w:rsid w:val="00231C3A"/>
    <w:rsid w:val="00232E9E"/>
    <w:rsid w:val="00236E6D"/>
    <w:rsid w:val="002429E5"/>
    <w:rsid w:val="002614D8"/>
    <w:rsid w:val="00272757"/>
    <w:rsid w:val="0027692E"/>
    <w:rsid w:val="00280CEF"/>
    <w:rsid w:val="0028757A"/>
    <w:rsid w:val="002B05BF"/>
    <w:rsid w:val="002E03AA"/>
    <w:rsid w:val="002E2492"/>
    <w:rsid w:val="0030468B"/>
    <w:rsid w:val="00304BD0"/>
    <w:rsid w:val="00307D77"/>
    <w:rsid w:val="003112AE"/>
    <w:rsid w:val="00311311"/>
    <w:rsid w:val="00313E9E"/>
    <w:rsid w:val="003150D5"/>
    <w:rsid w:val="00320F78"/>
    <w:rsid w:val="003231EE"/>
    <w:rsid w:val="00335C87"/>
    <w:rsid w:val="00346245"/>
    <w:rsid w:val="00354BF8"/>
    <w:rsid w:val="0035768F"/>
    <w:rsid w:val="00363004"/>
    <w:rsid w:val="00372243"/>
    <w:rsid w:val="00380183"/>
    <w:rsid w:val="0038177C"/>
    <w:rsid w:val="00387024"/>
    <w:rsid w:val="0039420F"/>
    <w:rsid w:val="003A303E"/>
    <w:rsid w:val="003C1575"/>
    <w:rsid w:val="003D040A"/>
    <w:rsid w:val="003D0719"/>
    <w:rsid w:val="003D25E7"/>
    <w:rsid w:val="003D525B"/>
    <w:rsid w:val="003D5275"/>
    <w:rsid w:val="003D5A83"/>
    <w:rsid w:val="003D63DF"/>
    <w:rsid w:val="003D737F"/>
    <w:rsid w:val="003E17AB"/>
    <w:rsid w:val="003E3E33"/>
    <w:rsid w:val="003F7156"/>
    <w:rsid w:val="003F7474"/>
    <w:rsid w:val="0040210A"/>
    <w:rsid w:val="00404616"/>
    <w:rsid w:val="00407B6A"/>
    <w:rsid w:val="004112C5"/>
    <w:rsid w:val="00414400"/>
    <w:rsid w:val="00417371"/>
    <w:rsid w:val="0042190F"/>
    <w:rsid w:val="00422F66"/>
    <w:rsid w:val="00434ECC"/>
    <w:rsid w:val="0044196E"/>
    <w:rsid w:val="0047349F"/>
    <w:rsid w:val="00474210"/>
    <w:rsid w:val="00480B96"/>
    <w:rsid w:val="0048303E"/>
    <w:rsid w:val="004920F6"/>
    <w:rsid w:val="004A532E"/>
    <w:rsid w:val="004A67E8"/>
    <w:rsid w:val="004C395E"/>
    <w:rsid w:val="004C3D65"/>
    <w:rsid w:val="004D5AE9"/>
    <w:rsid w:val="004D6472"/>
    <w:rsid w:val="0052204A"/>
    <w:rsid w:val="005352E0"/>
    <w:rsid w:val="00546133"/>
    <w:rsid w:val="00552852"/>
    <w:rsid w:val="00560C49"/>
    <w:rsid w:val="00597D3F"/>
    <w:rsid w:val="005B2970"/>
    <w:rsid w:val="005B79E9"/>
    <w:rsid w:val="005C532B"/>
    <w:rsid w:val="005D5FFC"/>
    <w:rsid w:val="005E4912"/>
    <w:rsid w:val="005E6F1F"/>
    <w:rsid w:val="005F1A4C"/>
    <w:rsid w:val="005F44D1"/>
    <w:rsid w:val="00612F41"/>
    <w:rsid w:val="00621129"/>
    <w:rsid w:val="00622CE2"/>
    <w:rsid w:val="00623893"/>
    <w:rsid w:val="00633916"/>
    <w:rsid w:val="0063760A"/>
    <w:rsid w:val="00641D2B"/>
    <w:rsid w:val="00662D3E"/>
    <w:rsid w:val="00672DDD"/>
    <w:rsid w:val="00674D58"/>
    <w:rsid w:val="00676C91"/>
    <w:rsid w:val="00680095"/>
    <w:rsid w:val="006855CA"/>
    <w:rsid w:val="0069072B"/>
    <w:rsid w:val="00690B77"/>
    <w:rsid w:val="0069495E"/>
    <w:rsid w:val="006C1B6C"/>
    <w:rsid w:val="006C4000"/>
    <w:rsid w:val="006D3928"/>
    <w:rsid w:val="006E56E8"/>
    <w:rsid w:val="006F10C2"/>
    <w:rsid w:val="006F40FB"/>
    <w:rsid w:val="007038F6"/>
    <w:rsid w:val="007075B8"/>
    <w:rsid w:val="00707877"/>
    <w:rsid w:val="00711200"/>
    <w:rsid w:val="0072397F"/>
    <w:rsid w:val="00731922"/>
    <w:rsid w:val="00731ACB"/>
    <w:rsid w:val="007368AD"/>
    <w:rsid w:val="0074133D"/>
    <w:rsid w:val="0075196D"/>
    <w:rsid w:val="0075558C"/>
    <w:rsid w:val="00755F52"/>
    <w:rsid w:val="00761EFA"/>
    <w:rsid w:val="00764873"/>
    <w:rsid w:val="00767A53"/>
    <w:rsid w:val="007778DD"/>
    <w:rsid w:val="007853D9"/>
    <w:rsid w:val="00796693"/>
    <w:rsid w:val="00797895"/>
    <w:rsid w:val="007B7D3D"/>
    <w:rsid w:val="007C7591"/>
    <w:rsid w:val="007D5CD5"/>
    <w:rsid w:val="007E48F4"/>
    <w:rsid w:val="007F6AE9"/>
    <w:rsid w:val="0080330C"/>
    <w:rsid w:val="00822CF6"/>
    <w:rsid w:val="00836F89"/>
    <w:rsid w:val="00846459"/>
    <w:rsid w:val="008572C4"/>
    <w:rsid w:val="00860A44"/>
    <w:rsid w:val="00863435"/>
    <w:rsid w:val="00872827"/>
    <w:rsid w:val="0087349A"/>
    <w:rsid w:val="00875877"/>
    <w:rsid w:val="00875BE2"/>
    <w:rsid w:val="00875E12"/>
    <w:rsid w:val="0088728B"/>
    <w:rsid w:val="00894D8C"/>
    <w:rsid w:val="00895DF4"/>
    <w:rsid w:val="008A7422"/>
    <w:rsid w:val="008B1A4D"/>
    <w:rsid w:val="008B73EC"/>
    <w:rsid w:val="008C633D"/>
    <w:rsid w:val="008D589C"/>
    <w:rsid w:val="008E7085"/>
    <w:rsid w:val="008F60C3"/>
    <w:rsid w:val="009012CD"/>
    <w:rsid w:val="009038D6"/>
    <w:rsid w:val="00910AE4"/>
    <w:rsid w:val="0091262E"/>
    <w:rsid w:val="009215BC"/>
    <w:rsid w:val="00922000"/>
    <w:rsid w:val="0093163E"/>
    <w:rsid w:val="00932B96"/>
    <w:rsid w:val="00936436"/>
    <w:rsid w:val="00966BAC"/>
    <w:rsid w:val="00971EA5"/>
    <w:rsid w:val="009740D3"/>
    <w:rsid w:val="0099038E"/>
    <w:rsid w:val="0099355C"/>
    <w:rsid w:val="00996A58"/>
    <w:rsid w:val="009A2ABE"/>
    <w:rsid w:val="009A2C89"/>
    <w:rsid w:val="009A3DF3"/>
    <w:rsid w:val="009A6A2F"/>
    <w:rsid w:val="009C755C"/>
    <w:rsid w:val="009C780F"/>
    <w:rsid w:val="009E1A69"/>
    <w:rsid w:val="009E7636"/>
    <w:rsid w:val="009F5395"/>
    <w:rsid w:val="009F59FC"/>
    <w:rsid w:val="00A167D2"/>
    <w:rsid w:val="00A20B2C"/>
    <w:rsid w:val="00A27EC0"/>
    <w:rsid w:val="00A307B8"/>
    <w:rsid w:val="00A33A36"/>
    <w:rsid w:val="00A34F5F"/>
    <w:rsid w:val="00A3602C"/>
    <w:rsid w:val="00A425FC"/>
    <w:rsid w:val="00A43DE3"/>
    <w:rsid w:val="00A46A68"/>
    <w:rsid w:val="00A50EE9"/>
    <w:rsid w:val="00A55067"/>
    <w:rsid w:val="00A86F48"/>
    <w:rsid w:val="00AB636D"/>
    <w:rsid w:val="00AD0A33"/>
    <w:rsid w:val="00AD653E"/>
    <w:rsid w:val="00B07524"/>
    <w:rsid w:val="00B168A2"/>
    <w:rsid w:val="00B21596"/>
    <w:rsid w:val="00B33BC6"/>
    <w:rsid w:val="00B35B7C"/>
    <w:rsid w:val="00B46A63"/>
    <w:rsid w:val="00B53C15"/>
    <w:rsid w:val="00B57461"/>
    <w:rsid w:val="00B70BA7"/>
    <w:rsid w:val="00B74679"/>
    <w:rsid w:val="00B75FF6"/>
    <w:rsid w:val="00B85719"/>
    <w:rsid w:val="00BA1385"/>
    <w:rsid w:val="00BB3B3F"/>
    <w:rsid w:val="00BC66B3"/>
    <w:rsid w:val="00BD3522"/>
    <w:rsid w:val="00BD43E6"/>
    <w:rsid w:val="00C00369"/>
    <w:rsid w:val="00C00EF4"/>
    <w:rsid w:val="00C049E4"/>
    <w:rsid w:val="00C0799A"/>
    <w:rsid w:val="00C10875"/>
    <w:rsid w:val="00C11D0D"/>
    <w:rsid w:val="00C1435C"/>
    <w:rsid w:val="00C34D01"/>
    <w:rsid w:val="00C42BFF"/>
    <w:rsid w:val="00C509C3"/>
    <w:rsid w:val="00C6135F"/>
    <w:rsid w:val="00C62148"/>
    <w:rsid w:val="00C62680"/>
    <w:rsid w:val="00C63091"/>
    <w:rsid w:val="00C642BD"/>
    <w:rsid w:val="00C70EAE"/>
    <w:rsid w:val="00C7229F"/>
    <w:rsid w:val="00C83B65"/>
    <w:rsid w:val="00C95439"/>
    <w:rsid w:val="00CB1E5D"/>
    <w:rsid w:val="00CB7D0E"/>
    <w:rsid w:val="00CC2389"/>
    <w:rsid w:val="00CD50B5"/>
    <w:rsid w:val="00CD73A9"/>
    <w:rsid w:val="00CD759B"/>
    <w:rsid w:val="00CE4608"/>
    <w:rsid w:val="00D067C3"/>
    <w:rsid w:val="00D06F12"/>
    <w:rsid w:val="00D21EF3"/>
    <w:rsid w:val="00D220E9"/>
    <w:rsid w:val="00D23584"/>
    <w:rsid w:val="00D46790"/>
    <w:rsid w:val="00D62420"/>
    <w:rsid w:val="00D62C32"/>
    <w:rsid w:val="00D63A7E"/>
    <w:rsid w:val="00D6661F"/>
    <w:rsid w:val="00D91C27"/>
    <w:rsid w:val="00DA21E8"/>
    <w:rsid w:val="00DA5FBA"/>
    <w:rsid w:val="00DC5925"/>
    <w:rsid w:val="00DC60FA"/>
    <w:rsid w:val="00DC7E29"/>
    <w:rsid w:val="00DD36C9"/>
    <w:rsid w:val="00DE23AF"/>
    <w:rsid w:val="00DF6023"/>
    <w:rsid w:val="00E01C6F"/>
    <w:rsid w:val="00E14598"/>
    <w:rsid w:val="00E16CA3"/>
    <w:rsid w:val="00E17018"/>
    <w:rsid w:val="00E17598"/>
    <w:rsid w:val="00E603D9"/>
    <w:rsid w:val="00E642AF"/>
    <w:rsid w:val="00E701AA"/>
    <w:rsid w:val="00EA3141"/>
    <w:rsid w:val="00EA5199"/>
    <w:rsid w:val="00EB44DF"/>
    <w:rsid w:val="00EB4749"/>
    <w:rsid w:val="00ED7A05"/>
    <w:rsid w:val="00EE334C"/>
    <w:rsid w:val="00EE3934"/>
    <w:rsid w:val="00EF4AD4"/>
    <w:rsid w:val="00F02067"/>
    <w:rsid w:val="00F02153"/>
    <w:rsid w:val="00F15675"/>
    <w:rsid w:val="00F21250"/>
    <w:rsid w:val="00F2398D"/>
    <w:rsid w:val="00F27AC3"/>
    <w:rsid w:val="00F634A3"/>
    <w:rsid w:val="00F667F6"/>
    <w:rsid w:val="00F710F9"/>
    <w:rsid w:val="00F8185E"/>
    <w:rsid w:val="00F83DFD"/>
    <w:rsid w:val="00F855CA"/>
    <w:rsid w:val="00F87F40"/>
    <w:rsid w:val="00F920F6"/>
    <w:rsid w:val="00FA0A51"/>
    <w:rsid w:val="00FA0AE4"/>
    <w:rsid w:val="00FB4DBA"/>
    <w:rsid w:val="00FB667E"/>
    <w:rsid w:val="00FC17AA"/>
    <w:rsid w:val="00FC4B42"/>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2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2614D8"/>
    <w:pPr>
      <w:autoSpaceDE w:val="0"/>
      <w:autoSpaceDN w:val="0"/>
      <w:adjustRightInd w:val="0"/>
      <w:jc w:val="center"/>
      <w:outlineLvl w:val="0"/>
    </w:pPr>
    <w:rPr>
      <w:b/>
      <w:bCs/>
    </w:rPr>
  </w:style>
  <w:style w:type="paragraph" w:styleId="Ttulo2">
    <w:name w:val="heading 2"/>
    <w:basedOn w:val="Normal"/>
    <w:next w:val="Normal"/>
    <w:autoRedefine/>
    <w:qFormat/>
    <w:rsid w:val="007075B8"/>
    <w:pPr>
      <w:keepNext/>
      <w:ind w:firstLine="0"/>
      <w:outlineLvl w:val="1"/>
    </w:pPr>
    <w:rPr>
      <w:rFonts w:cs="Arial"/>
      <w:b/>
      <w:bCs/>
      <w:iCs/>
      <w:szCs w:val="28"/>
    </w:rPr>
  </w:style>
  <w:style w:type="paragraph" w:styleId="Ttulo3">
    <w:name w:val="heading 3"/>
    <w:basedOn w:val="Normal"/>
    <w:next w:val="Normal"/>
    <w:autoRedefine/>
    <w:qFormat/>
    <w:rsid w:val="009F5395"/>
    <w:pPr>
      <w:numPr>
        <w:ilvl w:val="2"/>
        <w:numId w:val="13"/>
      </w:numPr>
      <w:outlineLvl w:val="2"/>
    </w:pPr>
  </w:style>
  <w:style w:type="paragraph" w:styleId="Ttulo4">
    <w:name w:val="heading 4"/>
    <w:basedOn w:val="Normal"/>
    <w:next w:val="Normal"/>
    <w:link w:val="Ttulo4Car"/>
    <w:unhideWhenUsed/>
    <w:qFormat/>
    <w:rsid w:val="009F5395"/>
    <w:pPr>
      <w:keepNext/>
      <w:spacing w:before="240" w:after="60"/>
      <w:outlineLvl w:val="3"/>
    </w:pPr>
    <w:rPr>
      <w:bCs/>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614D8"/>
    <w:rPr>
      <w:b/>
      <w:bCs/>
      <w:sz w:val="24"/>
      <w:szCs w:val="24"/>
      <w:lang w:val="es-GT" w:eastAsia="en-US"/>
    </w:rPr>
  </w:style>
  <w:style w:type="character" w:customStyle="1" w:styleId="Ttulo4Car">
    <w:name w:val="Título 4 Car"/>
    <w:link w:val="Ttulo4"/>
    <w:rsid w:val="009F5395"/>
    <w:rPr>
      <w:bCs/>
      <w:sz w:val="24"/>
      <w:szCs w:val="28"/>
      <w:lang w:val="es-GT"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 w:type="paragraph" w:styleId="Textonotaalfinal">
    <w:name w:val="endnote text"/>
    <w:basedOn w:val="Normal"/>
    <w:link w:val="TextonotaalfinalCar"/>
    <w:semiHidden/>
    <w:unhideWhenUsed/>
    <w:rsid w:val="0027692E"/>
    <w:pPr>
      <w:spacing w:line="240" w:lineRule="auto"/>
    </w:pPr>
    <w:rPr>
      <w:sz w:val="20"/>
      <w:szCs w:val="20"/>
    </w:rPr>
  </w:style>
  <w:style w:type="character" w:customStyle="1" w:styleId="TextonotaalfinalCar">
    <w:name w:val="Texto nota al final Car"/>
    <w:basedOn w:val="Fuentedeprrafopredeter"/>
    <w:link w:val="Textonotaalfinal"/>
    <w:semiHidden/>
    <w:rsid w:val="0027692E"/>
    <w:rPr>
      <w:lang w:val="es-GT" w:eastAsia="en-US"/>
    </w:rPr>
  </w:style>
  <w:style w:type="character" w:styleId="Refdenotaalfinal">
    <w:name w:val="endnote reference"/>
    <w:basedOn w:val="Fuentedeprrafopredeter"/>
    <w:semiHidden/>
    <w:unhideWhenUsed/>
    <w:rsid w:val="0027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F73AD361-5498-442A-A756-67F7C780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5143</Words>
  <Characters>28289</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33366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2018-04-06T08:00:00Z</dcterms:modified>
</cp:coreProperties>
</file>