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2314F"/>
          <w:sz w:val="36"/>
          <w:szCs w:val="36"/>
        </w:rPr>
        <w:t xml:space="preserve">Suivi de levée des réserves</w:t>
      </w:r>
    </w:p>
    <w:p>
      <w:pPr>
        <w:spacing w:after="200"/>
      </w:pPr>
      <w:r>
        <w:rPr>
          <w:rFonts w:ascii="Calibri" w:cs="Calibri" w:eastAsia="Calibri" w:hAnsi="Calibri"/>
          <w:color w:val="5A6B80"/>
          <w:sz w:val="20"/>
          <w:szCs w:val="20"/>
        </w:rPr>
        <w:t xml:space="preserve">Une fiche qui relie chaque réserve à une action, une date et un élément de vérification.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3"/>
        <w:gridCol w:w="5053"/>
      </w:tblGrid>
      <w:tr>
        <w:tc>
          <w:tcPr>
            <w:tcW w:type="pct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Établissement :</w:t>
            </w:r>
          </w:p>
        </w:tc>
        <w:tc>
          <w:tcPr>
            <w:tcW w:type="pct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Site / atelier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 :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A6B80"/>
                <w:sz w:val="20"/>
                <w:szCs w:val="20"/>
              </w:rPr>
              <w:t xml:space="preserve">Votre logo ici</w:t>
            </w:r>
          </w:p>
        </w:tc>
      </w:tr>
    </w:tbl>
    <w:p>
      <w:pPr>
        <w:spacing w:after="2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2"/>
        <w:gridCol w:w="3032"/>
        <w:gridCol w:w="4042"/>
      </w:tblGrid>
      <w:tr>
        <w:trPr>
          <w:tblHeader/>
        </w:trPr>
        <w:tc>
          <w:tcPr>
            <w:tcW w:type="pct" w:w="1500"/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Champ</w:t>
            </w:r>
          </w:p>
        </w:tc>
        <w:tc>
          <w:tcPr>
            <w:tcW w:type="pct" w:w="1500"/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Repère de saisie</w:t>
            </w:r>
          </w:p>
        </w:tc>
        <w:tc>
          <w:tcPr>
            <w:tcW w:type="pct" w:w="2000"/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Saisie</w:t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Réserve d’origine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Reprendre l’observation du rapport, sans la reformuler.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Action corrective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Ce qui a été fait pour lever la réserve.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Intervenant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Qui a réalisé l’action.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Date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Date de réalisation.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  <w:tr>
        <w:trPr>
          <w:cantSplit/>
        </w:trPr>
        <w:tc>
          <w:tcPr>
            <w:tcW w:type="pct" w:w="1500"/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2314F"/>
                <w:sz w:val="20"/>
                <w:szCs w:val="20"/>
              </w:rPr>
              <w:t xml:space="preserve">Validation</w:t>
            </w:r>
          </w:p>
          <w:p>
            <w:r>
              <w:rPr>
                <w:rFonts w:ascii="Calibri" w:cs="Calibri" w:eastAsia="Calibri" w:hAnsi="Calibri"/>
                <w:color w:val="12805F"/>
                <w:sz w:val="16"/>
                <w:szCs w:val="16"/>
              </w:rPr>
              <w:t xml:space="preserve">ED 6339 §12</w:t>
            </w:r>
          </w:p>
        </w:tc>
        <w:tc>
          <w:tcPr>
            <w:tcW w:type="pct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5A6B80"/>
                <w:sz w:val="18"/>
                <w:szCs w:val="18"/>
              </w:rPr>
              <w:t xml:space="preserve">Élément de preuve, joint au rapport.</w:t>
            </w:r>
          </w:p>
        </w:tc>
        <w:tc>
          <w:tcPr>
            <w:tcW w:type="pct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  <w:p>
            <w:r>
              <w:t xml:space="preserve"/>
            </w:r>
          </w:p>
          <w:p>
            <w:r>
              <w:t xml:space="preserve"/>
            </w:r>
          </w:p>
        </w:tc>
      </w:tr>
    </w:tbl>
    <w:p>
      <w:pPr>
        <w:pBdr>
          <w:top w:val="single" w:color="E3E8EF" w:sz="4" w:space="6"/>
        </w:pBdr>
        <w:spacing w:before="300"/>
      </w:pPr>
      <w:r>
        <w:rPr>
          <w:rFonts w:ascii="Calibri" w:cs="Calibri" w:eastAsia="Calibri" w:hAnsi="Calibri"/>
          <w:b/>
          <w:bCs/>
          <w:color w:val="12314F"/>
          <w:sz w:val="20"/>
          <w:szCs w:val="20"/>
        </w:rPr>
        <w:t xml:space="preserve">Textes de référence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16"/>
          <w:szCs w:val="16"/>
        </w:rPr>
        <w:t xml:space="preserve">INRS, ED 6339, vérifications réglementaires des machines, appareils et accessoires de levage : https://www.inrs.fr/media.html?refINRS=ED%206339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A6B80"/>
          <w:sz w:val="16"/>
          <w:szCs w:val="16"/>
        </w:rPr>
        <w:t xml:space="preserve">Trame de travail construite à partir des textes cités, relevés le 2026-09-21. Le texte applicable et votre vérificateur restent la référence. Version en ligne, exemple rempli et mises à jour : https://modele-vgp.fr/modeles/fiche-levee-reserves/</w:t>
      </w:r>
    </w:p>
    <w:sectPr>
      <w:headerReference w:type="default" r:id="rId6"/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B80"/>
        <w:sz w:val="16"/>
        <w:szCs w:val="16"/>
      </w:rPr>
      <w:t xml:space="preserve">Trame gratuite modele-vgp.fr · modele-vgp.fr/modeles/fiche-levee-reserves/ · page </w:t>
    </w:r>
    <w:r>
      <w:rPr>
        <w:rFonts w:ascii="Calibri" w:cs="Calibri" w:eastAsia="Calibri" w:hAnsi="Calibri"/>
        <w:color w:val="5A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A6B80"/>
        <w:sz w:val="16"/>
        <w:szCs w:val="16"/>
      </w:rPr>
      <w:t xml:space="preserve">Suivi de levée des réserves · trame de travail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Suivi de levée des réserves</dc:title>
  <dc:creator>modele-vgp.fr</dc:creator>
  <dc:description>Une fiche qui relie chaque réserve à une action, une date et un élément de vérification.</dc:description>
  <cp:lastModifiedBy>Un-named</cp:lastModifiedBy>
  <cp:revision>1</cp:revision>
  <dcterms:created xsi:type="dcterms:W3CDTF">2026-10-19T08:05:21.435Z</dcterms:created>
  <dcterms:modified xsi:type="dcterms:W3CDTF">2026-10-19T08:05:21.435Z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