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color w:val="12314F"/>
          <w:sz w:val="36"/>
          <w:szCs w:val="36"/>
        </w:rPr>
        <w:t xml:space="preserve">Registre de sécurité (VGP)</w:t>
      </w:r>
    </w:p>
    <w:p>
      <w:pPr>
        <w:spacing w:after="200"/>
      </w:pPr>
      <w:r>
        <w:rPr>
          <w:rFonts w:ascii="Calibri" w:cs="Calibri" w:eastAsia="Calibri" w:hAnsi="Calibri"/>
          <w:color w:val="5A6B80"/>
          <w:sz w:val="20"/>
          <w:szCs w:val="20"/>
        </w:rPr>
        <w:t xml:space="preserve">La page de registre qui relie chaque vérification à son rapport, ses observations et leur traitement.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19"/>
        <w:gridCol w:w="7519"/>
      </w:tblGrid>
      <w:tr>
        <w:tc>
          <w:tcPr>
            <w:tcW w:type="pct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Établissement :</w:t>
            </w:r>
          </w:p>
        </w:tc>
        <w:tc>
          <w:tcPr>
            <w:tcW w:type="pct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Site / atelier :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: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A6B80"/>
                <w:sz w:val="20"/>
                <w:szCs w:val="20"/>
              </w:rPr>
              <w:t xml:space="preserve">Votre logo ici</w:t>
            </w:r>
          </w:p>
        </w:tc>
      </w:tr>
    </w:tbl>
    <w:p>
      <w:pPr>
        <w:spacing w:after="2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  <w:gridCol w:w="3008"/>
        <w:gridCol w:w="3008"/>
      </w:tblGrid>
      <w:tr>
        <w:trPr>
          <w:tblHeader/>
        </w:trPr>
        <w:tc>
          <w:tcPr>
            <w:shd w:fill="1231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Entrée</w:t>
            </w:r>
          </w:p>
        </w:tc>
        <w:tc>
          <w:tcPr>
            <w:shd w:fill="1231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Vérificateur</w:t>
            </w:r>
          </w:p>
        </w:tc>
        <w:tc>
          <w:tcPr>
            <w:shd w:fill="1231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Rapport</w:t>
            </w:r>
          </w:p>
        </w:tc>
        <w:tc>
          <w:tcPr>
            <w:shd w:fill="1231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Observations et suites</w:t>
            </w:r>
          </w:p>
        </w:tc>
        <w:tc>
          <w:tcPr>
            <w:shd w:fill="1231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Archivage</w:t>
            </w:r>
          </w:p>
        </w:tc>
      </w:tr>
      <w:tr>
        <w:tc>
          <w:tcPr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2805F"/>
                <w:sz w:val="14"/>
                <w:szCs w:val="14"/>
              </w:rPr>
              <w:t xml:space="preserve">Arrêté, art. 1er</w:t>
            </w:r>
          </w:p>
        </w:tc>
        <w:tc>
          <w:tcPr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2805F"/>
                <w:sz w:val="14"/>
                <w:szCs w:val="14"/>
              </w:rPr>
              <w:t xml:space="preserve">R4323-24</w:t>
            </w:r>
          </w:p>
        </w:tc>
        <w:tc>
          <w:tcPr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2805F"/>
                <w:sz w:val="14"/>
                <w:szCs w:val="14"/>
              </w:rPr>
              <w:t xml:space="preserve">R4323-26 · Arrêté, art. 3-h</w:t>
            </w:r>
          </w:p>
        </w:tc>
        <w:tc>
          <w:tcPr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2805F"/>
                <w:sz w:val="14"/>
                <w:szCs w:val="14"/>
              </w:rPr>
              <w:t xml:space="preserve">ED 6339 §12</w:t>
            </w:r>
          </w:p>
        </w:tc>
        <w:tc>
          <w:tcPr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2805F"/>
                <w:sz w:val="14"/>
                <w:szCs w:val="14"/>
              </w:rPr>
              <w:t xml:space="preserve">R4323-25 · L4711-5</w:t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pBdr>
          <w:top w:val="single" w:color="E3E8EF" w:sz="4" w:space="6"/>
        </w:pBdr>
        <w:spacing w:before="300"/>
      </w:pPr>
      <w:r>
        <w:rPr>
          <w:rFonts w:ascii="Calibri" w:cs="Calibri" w:eastAsia="Calibri" w:hAnsi="Calibri"/>
          <w:b/>
          <w:bCs/>
          <w:color w:val="12314F"/>
          <w:sz w:val="20"/>
          <w:szCs w:val="20"/>
        </w:rPr>
        <w:t xml:space="preserve">Textes de référence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16"/>
          <w:szCs w:val="16"/>
        </w:rPr>
        <w:t xml:space="preserve">Code du travail, art. R4323-23 à R4323-26, Code du travail numérique : https://code.travail.gouv.fr/code-du-travail/r4323-23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16"/>
          <w:szCs w:val="16"/>
        </w:rPr>
        <w:t xml:space="preserve">Arrêté du 1er mars 2004, vérifications des appareils et accessoires de levage : https://www.legifrance.gouv.fr/loda/id/JORFTEXT000000439029/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16"/>
          <w:szCs w:val="16"/>
        </w:rPr>
        <w:t xml:space="preserve">INRS, ED 6339, vérifications réglementaires des machines, appareils et accessoires de levage : https://www.inrs.fr/media.html?refINRS=ED%206339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5A6B80"/>
          <w:sz w:val="16"/>
          <w:szCs w:val="16"/>
        </w:rPr>
        <w:t xml:space="preserve">Trame de travail construite à partir des textes cités, relevés le 2026-09-21. Le texte applicable et votre vérificateur restent la référence. Version en ligne, exemple rempli et mises à jour : https://modele-vgp.fr/modeles/registre-securite-vgp/</w:t>
      </w:r>
    </w:p>
    <w:sectPr>
      <w:headerReference w:type="default" r:id="rId6"/>
      <w:footerReference w:type="default" r:id="rId7"/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80"/>
        <w:sz w:val="16"/>
        <w:szCs w:val="16"/>
      </w:rPr>
      <w:t xml:space="preserve">Trame gratuite modele-vgp.fr · modele-vgp.fr/modeles/registre-securite-vgp/ · page </w:t>
    </w:r>
    <w:r>
      <w:rPr>
        <w:rFonts w:ascii="Calibri" w:cs="Calibri" w:eastAsia="Calibri" w:hAnsi="Calibri"/>
        <w:color w:val="5A6B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A6B80"/>
        <w:sz w:val="16"/>
        <w:szCs w:val="16"/>
      </w:rPr>
      <w:t xml:space="preserve">Registre de sécurité (VGP) · trame de travail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Registre de sécurité (VGP)</dc:title>
  <dc:creator>modele-vgp.fr</dc:creator>
  <dc:description>La page de registre qui relie chaque vérification à son rapport, ses observations et leur traitement.</dc:description>
  <cp:lastModifiedBy>Un-named</cp:lastModifiedBy>
  <cp:revision>1</cp:revision>
  <dcterms:created xsi:type="dcterms:W3CDTF">2026-10-19T08:05:21.482Z</dcterms:created>
  <dcterms:modified xsi:type="dcterms:W3CDTF">2026-10-19T08:05:21.482Z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