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BEF1" w14:textId="527EAF5A" w:rsidR="009C413A" w:rsidRPr="00186705" w:rsidRDefault="0032152D">
      <w:pPr>
        <w:rPr>
          <w:b/>
          <w:bCs/>
          <w:sz w:val="32"/>
          <w:szCs w:val="32"/>
        </w:rPr>
      </w:pPr>
      <w:bookmarkStart w:id="0" w:name="_Hlk131159764"/>
      <w:bookmarkEnd w:id="0"/>
      <w:r w:rsidRPr="00186705">
        <w:rPr>
          <w:b/>
          <w:bCs/>
          <w:sz w:val="32"/>
          <w:szCs w:val="32"/>
        </w:rPr>
        <w:t>Til</w:t>
      </w:r>
      <w:r w:rsidR="00186705">
        <w:rPr>
          <w:b/>
          <w:bCs/>
          <w:sz w:val="32"/>
          <w:szCs w:val="32"/>
        </w:rPr>
        <w:t>l</w:t>
      </w:r>
      <w:r w:rsidRPr="00186705">
        <w:rPr>
          <w:b/>
          <w:bCs/>
          <w:sz w:val="32"/>
          <w:szCs w:val="32"/>
        </w:rPr>
        <w:t>ering algorithm equations – Buster – GLH-31 March 2023</w:t>
      </w:r>
    </w:p>
    <w:p w14:paraId="7F8BCEDE" w14:textId="6CC8AF61" w:rsidR="0032152D" w:rsidRPr="0032152D" w:rsidRDefault="0032152D">
      <w:pPr>
        <w:rPr>
          <w:b/>
          <w:bCs/>
          <w:i/>
          <w:iCs/>
        </w:rPr>
      </w:pPr>
      <w:r w:rsidRPr="0032152D">
        <w:rPr>
          <w:b/>
          <w:bCs/>
          <w:i/>
          <w:iCs/>
        </w:rPr>
        <w:t>Leaf size distribution</w:t>
      </w:r>
    </w:p>
    <w:p w14:paraId="04AFCDAF" w14:textId="77777777" w:rsidR="0032152D" w:rsidRDefault="0032152D" w:rsidP="0032152D">
      <w:pPr>
        <w:spacing w:line="360" w:lineRule="auto"/>
        <w:ind w:firstLine="360"/>
      </w:pPr>
      <w:r>
        <w:t xml:space="preserve">. The leaf size profile was estimated using a relationship between leaf number on an axis (numbered from the base) and the fully expanded leaf area of individual leaves using the equation (Dwyer and Stewart, 1986) – </w:t>
      </w:r>
    </w:p>
    <w:p w14:paraId="67726AC5" w14:textId="77777777" w:rsidR="0032152D" w:rsidRDefault="0032152D" w:rsidP="0032152D">
      <w:pPr>
        <w:spacing w:line="360" w:lineRule="auto"/>
        <w:ind w:firstLine="360"/>
      </w:pPr>
      <w:r>
        <w:t xml:space="preserve">Y = </w:t>
      </w:r>
      <w:proofErr w:type="spellStart"/>
      <w:r>
        <w:t>Y</w:t>
      </w:r>
      <w:r w:rsidRPr="00111837">
        <w:rPr>
          <w:vertAlign w:val="subscript"/>
        </w:rPr>
        <w:t>o</w:t>
      </w:r>
      <w:r>
        <w:t>exp</w:t>
      </w:r>
      <w:proofErr w:type="spellEnd"/>
      <w:r>
        <w:t>[a(X-X</w:t>
      </w:r>
      <w:r w:rsidRPr="00AE59FF">
        <w:rPr>
          <w:vertAlign w:val="subscript"/>
        </w:rPr>
        <w:t>o</w:t>
      </w:r>
      <w:r>
        <w:t>)</w:t>
      </w:r>
      <w:r w:rsidRPr="00111837">
        <w:rPr>
          <w:vertAlign w:val="superscript"/>
        </w:rPr>
        <w:t>2</w:t>
      </w:r>
      <w:r>
        <w:t xml:space="preserve"> + b(X-X</w:t>
      </w:r>
      <w:r w:rsidRPr="00AE59FF">
        <w:rPr>
          <w:vertAlign w:val="subscript"/>
        </w:rPr>
        <w:t>o</w:t>
      </w:r>
      <w:r>
        <w:t>)</w:t>
      </w:r>
      <w:r w:rsidRPr="00111837">
        <w:rPr>
          <w:vertAlign w:val="superscript"/>
        </w:rPr>
        <w:t>3</w:t>
      </w:r>
      <w:r>
        <w:t xml:space="preserve">] </w:t>
      </w:r>
      <w:r>
        <w:tab/>
      </w:r>
      <w:r>
        <w:tab/>
      </w:r>
      <w:r>
        <w:tab/>
      </w:r>
      <w:r>
        <w:tab/>
      </w:r>
      <w:r>
        <w:tab/>
      </w:r>
      <w:r>
        <w:tab/>
      </w:r>
      <w:r>
        <w:tab/>
      </w:r>
      <w:r>
        <w:tab/>
        <w:t>[1]</w:t>
      </w:r>
    </w:p>
    <w:p w14:paraId="69FD1FF6" w14:textId="3D7DDA8F" w:rsidR="0032152D" w:rsidRDefault="0032152D" w:rsidP="0032152D">
      <w:pPr>
        <w:rPr>
          <w:noProof/>
        </w:rPr>
      </w:pPr>
      <w:bookmarkStart w:id="1" w:name="_Hlk129446001"/>
      <w:r>
        <w:rPr>
          <w:noProof/>
        </w:rPr>
        <w:t>where Y is the m</w:t>
      </w:r>
      <w:bookmarkEnd w:id="1"/>
      <w:r>
        <w:rPr>
          <w:noProof/>
        </w:rPr>
        <w:t>ature leaf area of an individual leaf, X is the leaf number</w:t>
      </w:r>
      <w:bookmarkStart w:id="2" w:name="_Hlk129446021"/>
      <w:r>
        <w:rPr>
          <w:noProof/>
        </w:rPr>
        <w:t>, Y</w:t>
      </w:r>
      <w:r w:rsidRPr="00111837">
        <w:rPr>
          <w:noProof/>
          <w:vertAlign w:val="subscript"/>
        </w:rPr>
        <w:t>o</w:t>
      </w:r>
      <w:r>
        <w:rPr>
          <w:noProof/>
        </w:rPr>
        <w:t xml:space="preserve"> is the </w:t>
      </w:r>
      <w:bookmarkEnd w:id="2"/>
      <w:r>
        <w:rPr>
          <w:noProof/>
        </w:rPr>
        <w:t>mature leaf area of the largest leaf</w:t>
      </w:r>
      <w:bookmarkStart w:id="3" w:name="_Hlk129446047"/>
      <w:r>
        <w:rPr>
          <w:noProof/>
        </w:rPr>
        <w:t>, X</w:t>
      </w:r>
      <w:r w:rsidRPr="00111837">
        <w:rPr>
          <w:noProof/>
          <w:vertAlign w:val="subscript"/>
        </w:rPr>
        <w:t>o</w:t>
      </w:r>
      <w:r>
        <w:rPr>
          <w:noProof/>
        </w:rPr>
        <w:t xml:space="preserve"> is the </w:t>
      </w:r>
      <w:bookmarkEnd w:id="3"/>
      <w:r>
        <w:rPr>
          <w:noProof/>
        </w:rPr>
        <w:t>leaf number of the largest leaf, and a and b are empirical constants controlling the breadth and skewness.</w:t>
      </w:r>
    </w:p>
    <w:p w14:paraId="5F8D6D76" w14:textId="77777777" w:rsidR="0032152D" w:rsidRDefault="0032152D" w:rsidP="0032152D">
      <w:pPr>
        <w:spacing w:line="360" w:lineRule="auto"/>
        <w:rPr>
          <w:noProof/>
        </w:rPr>
      </w:pPr>
      <w:r w:rsidRPr="00B81698">
        <w:rPr>
          <w:noProof/>
        </w:rPr>
        <w:t xml:space="preserve">being skewed </w:t>
      </w:r>
      <w:r>
        <w:rPr>
          <w:noProof/>
        </w:rPr>
        <w:t>towards later leaves</w:t>
      </w:r>
      <w:r w:rsidRPr="00B81698">
        <w:rPr>
          <w:noProof/>
        </w:rPr>
        <w:t xml:space="preserve">. </w:t>
      </w:r>
    </w:p>
    <w:p w14:paraId="4FAD2D8B" w14:textId="77777777" w:rsidR="0032152D" w:rsidRDefault="0032152D" w:rsidP="0032152D">
      <w:pPr>
        <w:spacing w:line="360" w:lineRule="auto"/>
        <w:ind w:firstLine="360"/>
        <w:rPr>
          <w:noProof/>
        </w:rPr>
      </w:pPr>
      <w:r>
        <w:rPr>
          <w:noProof/>
        </w:rPr>
        <w:t>The</w:t>
      </w:r>
      <w:r w:rsidRPr="00033A40">
        <w:rPr>
          <w:noProof/>
        </w:rPr>
        <w:t xml:space="preserve"> parameters X</w:t>
      </w:r>
      <w:r w:rsidRPr="00033A40">
        <w:rPr>
          <w:noProof/>
          <w:vertAlign w:val="subscript"/>
        </w:rPr>
        <w:t>o</w:t>
      </w:r>
      <w:r w:rsidRPr="00033A40">
        <w:rPr>
          <w:noProof/>
        </w:rPr>
        <w:t>, Y</w:t>
      </w:r>
      <w:r w:rsidRPr="00033A40">
        <w:rPr>
          <w:noProof/>
          <w:vertAlign w:val="subscript"/>
        </w:rPr>
        <w:t>o</w:t>
      </w:r>
      <w:r w:rsidRPr="00033A40">
        <w:rPr>
          <w:noProof/>
        </w:rPr>
        <w:t xml:space="preserve">, a, and b </w:t>
      </w:r>
      <w:r>
        <w:rPr>
          <w:noProof/>
        </w:rPr>
        <w:t xml:space="preserve">have each been generalised via associations with TLN in </w:t>
      </w:r>
      <w:r w:rsidRPr="00033A40">
        <w:rPr>
          <w:noProof/>
        </w:rPr>
        <w:t>sorghum (Carberry et al., 1993), maize (Keating and Wafula, 1992; Birch et al., 1998), and pearl millet (van Oosterom et al., 2001</w:t>
      </w:r>
      <w:r>
        <w:rPr>
          <w:noProof/>
        </w:rPr>
        <w:t>a</w:t>
      </w:r>
      <w:r w:rsidRPr="00033A40">
        <w:rPr>
          <w:noProof/>
        </w:rPr>
        <w:t>). Although parameter values differ</w:t>
      </w:r>
      <w:r>
        <w:rPr>
          <w:noProof/>
        </w:rPr>
        <w:t xml:space="preserve">ed </w:t>
      </w:r>
      <w:r w:rsidRPr="00033A40">
        <w:rPr>
          <w:noProof/>
        </w:rPr>
        <w:t xml:space="preserve">across </w:t>
      </w:r>
      <w:r>
        <w:rPr>
          <w:noProof/>
        </w:rPr>
        <w:t xml:space="preserve">these </w:t>
      </w:r>
      <w:r w:rsidRPr="00033A40">
        <w:rPr>
          <w:noProof/>
        </w:rPr>
        <w:t xml:space="preserve">crops, </w:t>
      </w:r>
      <w:r>
        <w:rPr>
          <w:noProof/>
        </w:rPr>
        <w:t xml:space="preserve">in their comprehensive analysis </w:t>
      </w:r>
      <w:r w:rsidRPr="00033A40">
        <w:rPr>
          <w:noProof/>
        </w:rPr>
        <w:t>van Oosterom et al. (2001</w:t>
      </w:r>
      <w:r>
        <w:rPr>
          <w:noProof/>
        </w:rPr>
        <w:t>a</w:t>
      </w:r>
      <w:r w:rsidRPr="00033A40">
        <w:rPr>
          <w:noProof/>
        </w:rPr>
        <w:t xml:space="preserve">) </w:t>
      </w:r>
      <w:r>
        <w:rPr>
          <w:noProof/>
        </w:rPr>
        <w:t xml:space="preserve">observed </w:t>
      </w:r>
      <w:r w:rsidRPr="00033A40">
        <w:rPr>
          <w:noProof/>
        </w:rPr>
        <w:t xml:space="preserve">that estimates for </w:t>
      </w:r>
      <w:bookmarkStart w:id="4" w:name="_Hlk130473573"/>
      <w:r w:rsidRPr="00033A40">
        <w:rPr>
          <w:noProof/>
        </w:rPr>
        <w:t>X</w:t>
      </w:r>
      <w:r w:rsidRPr="00033A40">
        <w:rPr>
          <w:noProof/>
          <w:vertAlign w:val="subscript"/>
        </w:rPr>
        <w:t>o</w:t>
      </w:r>
      <w:r w:rsidRPr="00033A40">
        <w:rPr>
          <w:noProof/>
        </w:rPr>
        <w:t xml:space="preserve">, a, and b </w:t>
      </w:r>
      <w:bookmarkEnd w:id="4"/>
      <w:r>
        <w:rPr>
          <w:noProof/>
        </w:rPr>
        <w:t>based on associations with TLN were</w:t>
      </w:r>
      <w:r w:rsidRPr="00033A40">
        <w:rPr>
          <w:noProof/>
        </w:rPr>
        <w:t xml:space="preserve"> similar, suggesting that species differences in leaf area profiles </w:t>
      </w:r>
      <w:r>
        <w:rPr>
          <w:noProof/>
        </w:rPr>
        <w:t>were</w:t>
      </w:r>
      <w:r w:rsidRPr="00033A40">
        <w:rPr>
          <w:noProof/>
        </w:rPr>
        <w:t xml:space="preserve"> predominantly associated with differences in Y</w:t>
      </w:r>
      <w:r w:rsidRPr="00033A40">
        <w:rPr>
          <w:noProof/>
          <w:vertAlign w:val="subscript"/>
        </w:rPr>
        <w:t>o</w:t>
      </w:r>
      <w:r w:rsidRPr="00033A40">
        <w:rPr>
          <w:noProof/>
        </w:rPr>
        <w:t>.</w:t>
      </w:r>
      <w:r>
        <w:rPr>
          <w:noProof/>
        </w:rPr>
        <w:t xml:space="preserve">  Hence, the general associations of </w:t>
      </w:r>
      <w:r w:rsidRPr="00033A40">
        <w:rPr>
          <w:noProof/>
        </w:rPr>
        <w:t>X</w:t>
      </w:r>
      <w:r w:rsidRPr="00033A40">
        <w:rPr>
          <w:noProof/>
          <w:vertAlign w:val="subscript"/>
        </w:rPr>
        <w:t>o</w:t>
      </w:r>
      <w:r w:rsidRPr="00033A40">
        <w:rPr>
          <w:noProof/>
        </w:rPr>
        <w:t>, a, and b</w:t>
      </w:r>
      <w:r>
        <w:rPr>
          <w:noProof/>
        </w:rPr>
        <w:t xml:space="preserve"> with TLN as reported by </w:t>
      </w:r>
      <w:r w:rsidRPr="003E3E49">
        <w:rPr>
          <w:noProof/>
        </w:rPr>
        <w:t>van Oosterom et al (2001a)</w:t>
      </w:r>
      <w:r>
        <w:rPr>
          <w:noProof/>
        </w:rPr>
        <w:t xml:space="preserve"> were used here -  </w:t>
      </w:r>
    </w:p>
    <w:p w14:paraId="41B919FE" w14:textId="77777777" w:rsidR="0032152D" w:rsidRDefault="0032152D" w:rsidP="0032152D">
      <w:pPr>
        <w:spacing w:line="360" w:lineRule="auto"/>
        <w:ind w:firstLine="360"/>
      </w:pPr>
      <w:r w:rsidRPr="004358FC">
        <w:t>X</w:t>
      </w:r>
      <w:r w:rsidRPr="004358FC">
        <w:rPr>
          <w:vertAlign w:val="subscript"/>
        </w:rPr>
        <w:t>o</w:t>
      </w:r>
      <w:r w:rsidRPr="004358FC">
        <w:t xml:space="preserve"> </w:t>
      </w:r>
      <w:r w:rsidRPr="00B21A27">
        <w:t>= 3.58 + 0.60* TLN</w:t>
      </w:r>
      <w:r>
        <w:t xml:space="preserve">   </w:t>
      </w:r>
      <w:r>
        <w:tab/>
      </w:r>
      <w:r>
        <w:tab/>
      </w:r>
      <w:r>
        <w:tab/>
      </w:r>
      <w:r>
        <w:tab/>
      </w:r>
      <w:r>
        <w:tab/>
      </w:r>
      <w:r>
        <w:tab/>
      </w:r>
      <w:r>
        <w:tab/>
      </w:r>
      <w:r>
        <w:tab/>
      </w:r>
      <w:r>
        <w:tab/>
        <w:t>[2]</w:t>
      </w:r>
    </w:p>
    <w:p w14:paraId="7526FFB5" w14:textId="77777777" w:rsidR="0032152D" w:rsidRDefault="0032152D" w:rsidP="0032152D">
      <w:pPr>
        <w:spacing w:line="360" w:lineRule="auto"/>
        <w:ind w:firstLine="360"/>
      </w:pPr>
      <w:r>
        <w:t>a = 0.00955 + (0.0608</w:t>
      </w:r>
      <w:proofErr w:type="gramStart"/>
      <w:r>
        <w:t>/(</w:t>
      </w:r>
      <w:proofErr w:type="gramEnd"/>
      <w:r>
        <w:t>1 – 0.1293*TLN))</w:t>
      </w:r>
      <w:r>
        <w:tab/>
      </w:r>
      <w:r>
        <w:tab/>
      </w:r>
      <w:r>
        <w:tab/>
      </w:r>
      <w:r>
        <w:tab/>
      </w:r>
      <w:r>
        <w:tab/>
      </w:r>
      <w:r>
        <w:tab/>
      </w:r>
      <w:r>
        <w:tab/>
        <w:t>[3]</w:t>
      </w:r>
    </w:p>
    <w:p w14:paraId="742CCC2B" w14:textId="77777777" w:rsidR="0032152D" w:rsidRDefault="0032152D" w:rsidP="0032152D">
      <w:pPr>
        <w:spacing w:line="360" w:lineRule="auto"/>
        <w:ind w:firstLine="360"/>
      </w:pPr>
      <w:r>
        <w:t>b = 0.00144 + (0.0025</w:t>
      </w:r>
      <w:proofErr w:type="gramStart"/>
      <w:r>
        <w:t>/(</w:t>
      </w:r>
      <w:proofErr w:type="gramEnd"/>
      <w:r>
        <w:t>1 – 0.1100*TLN))</w:t>
      </w:r>
      <w:r>
        <w:tab/>
      </w:r>
      <w:r>
        <w:tab/>
      </w:r>
      <w:r>
        <w:tab/>
      </w:r>
      <w:r>
        <w:tab/>
      </w:r>
      <w:r>
        <w:tab/>
      </w:r>
      <w:r>
        <w:tab/>
      </w:r>
      <w:r>
        <w:tab/>
        <w:t>[4]</w:t>
      </w:r>
    </w:p>
    <w:p w14:paraId="0690B89A" w14:textId="77777777" w:rsidR="0032152D" w:rsidRDefault="0032152D" w:rsidP="0032152D">
      <w:pPr>
        <w:spacing w:line="360" w:lineRule="auto"/>
        <w:ind w:firstLine="284"/>
        <w:rPr>
          <w:rFonts w:ascii="Calibri" w:eastAsia="Calibri" w:hAnsi="Calibri" w:cs="Times New Roman"/>
          <w:iCs/>
        </w:rPr>
      </w:pPr>
      <w:r>
        <w:t xml:space="preserve">Leaf size profile data for the elite sorghum hybrid ‘Buster’ </w:t>
      </w:r>
      <w:r w:rsidRPr="00946339">
        <w:t>that covered a range in TLN from 1</w:t>
      </w:r>
      <w:r>
        <w:t>2</w:t>
      </w:r>
      <w:r w:rsidRPr="00946339">
        <w:t xml:space="preserve"> to </w:t>
      </w:r>
      <w:r>
        <w:t xml:space="preserve">18 was collated from field and lysimetry experiments (Lafarge et al. 2002; van Oosterom et al., 2021). There was a linear association of </w:t>
      </w:r>
      <w:r w:rsidRPr="00946339">
        <w:rPr>
          <w:rFonts w:ascii="Calibri" w:eastAsia="Calibri" w:hAnsi="Calibri" w:cs="Times New Roman"/>
          <w:iCs/>
        </w:rPr>
        <w:t>Y</w:t>
      </w:r>
      <w:r w:rsidRPr="00946339">
        <w:rPr>
          <w:rFonts w:ascii="Calibri" w:eastAsia="Calibri" w:hAnsi="Calibri" w:cs="Times New Roman"/>
          <w:iCs/>
          <w:vertAlign w:val="subscript"/>
        </w:rPr>
        <w:t xml:space="preserve">0 </w:t>
      </w:r>
      <w:r>
        <w:rPr>
          <w:rFonts w:ascii="Calibri" w:eastAsia="Calibri" w:hAnsi="Calibri" w:cs="Times New Roman"/>
          <w:iCs/>
        </w:rPr>
        <w:t>with TLN over this range (Fig. 2), such that –</w:t>
      </w:r>
    </w:p>
    <w:p w14:paraId="7906A7F6" w14:textId="77777777" w:rsidR="0032152D" w:rsidRDefault="0032152D" w:rsidP="0032152D">
      <w:pPr>
        <w:spacing w:line="360" w:lineRule="auto"/>
        <w:ind w:firstLine="284"/>
        <w:rPr>
          <w:rFonts w:ascii="Calibri" w:eastAsia="Calibri" w:hAnsi="Calibri" w:cs="Times New Roman"/>
          <w:iCs/>
        </w:rPr>
      </w:pPr>
      <w:proofErr w:type="spellStart"/>
      <w:r>
        <w:rPr>
          <w:rFonts w:ascii="Calibri" w:eastAsia="Calibri" w:hAnsi="Calibri" w:cs="Times New Roman"/>
          <w:iCs/>
        </w:rPr>
        <w:t>Y</w:t>
      </w:r>
      <w:r w:rsidRPr="00230ED5">
        <w:rPr>
          <w:rFonts w:ascii="Calibri" w:eastAsia="Calibri" w:hAnsi="Calibri" w:cs="Times New Roman"/>
          <w:iCs/>
          <w:vertAlign w:val="subscript"/>
        </w:rPr>
        <w:t>o</w:t>
      </w:r>
      <w:proofErr w:type="spellEnd"/>
      <w:r>
        <w:rPr>
          <w:rFonts w:ascii="Calibri" w:eastAsia="Calibri" w:hAnsi="Calibri" w:cs="Times New Roman"/>
          <w:iCs/>
        </w:rPr>
        <w:t xml:space="preserve"> = -137.4 + 42.1* TLN</w:t>
      </w:r>
      <w:r>
        <w:rPr>
          <w:rFonts w:ascii="Calibri" w:eastAsia="Calibri" w:hAnsi="Calibri" w:cs="Times New Roman"/>
          <w:iCs/>
        </w:rPr>
        <w:tab/>
      </w:r>
      <w:r>
        <w:rPr>
          <w:rFonts w:ascii="Calibri" w:eastAsia="Calibri" w:hAnsi="Calibri" w:cs="Times New Roman"/>
          <w:iCs/>
        </w:rPr>
        <w:tab/>
      </w:r>
      <w:r>
        <w:rPr>
          <w:rFonts w:ascii="Calibri" w:eastAsia="Calibri" w:hAnsi="Calibri" w:cs="Times New Roman"/>
          <w:iCs/>
        </w:rPr>
        <w:tab/>
      </w:r>
      <w:r>
        <w:rPr>
          <w:rFonts w:ascii="Calibri" w:eastAsia="Calibri" w:hAnsi="Calibri" w:cs="Times New Roman"/>
          <w:iCs/>
        </w:rPr>
        <w:tab/>
      </w:r>
      <w:r>
        <w:rPr>
          <w:rFonts w:ascii="Calibri" w:eastAsia="Calibri" w:hAnsi="Calibri" w:cs="Times New Roman"/>
          <w:iCs/>
        </w:rPr>
        <w:tab/>
      </w:r>
      <w:r>
        <w:rPr>
          <w:rFonts w:ascii="Calibri" w:eastAsia="Calibri" w:hAnsi="Calibri" w:cs="Times New Roman"/>
          <w:iCs/>
        </w:rPr>
        <w:tab/>
      </w:r>
      <w:r>
        <w:rPr>
          <w:rFonts w:ascii="Calibri" w:eastAsia="Calibri" w:hAnsi="Calibri" w:cs="Times New Roman"/>
          <w:iCs/>
        </w:rPr>
        <w:tab/>
      </w:r>
      <w:r>
        <w:rPr>
          <w:rFonts w:ascii="Calibri" w:eastAsia="Calibri" w:hAnsi="Calibri" w:cs="Times New Roman"/>
          <w:iCs/>
        </w:rPr>
        <w:tab/>
      </w:r>
      <w:r>
        <w:rPr>
          <w:rFonts w:ascii="Calibri" w:eastAsia="Calibri" w:hAnsi="Calibri" w:cs="Times New Roman"/>
          <w:iCs/>
        </w:rPr>
        <w:tab/>
        <w:t>[5]</w:t>
      </w:r>
    </w:p>
    <w:p w14:paraId="20367226" w14:textId="4E65FBE8" w:rsidR="0032152D" w:rsidRDefault="00137DFE" w:rsidP="0032152D">
      <w:pPr>
        <w:rPr>
          <w:noProof/>
        </w:rPr>
      </w:pPr>
      <w:r>
        <w:rPr>
          <w:rFonts w:ascii="Calibri" w:eastAsia="Calibri" w:hAnsi="Calibri" w:cs="Times New Roman"/>
          <w:iCs/>
          <w:noProof/>
        </w:rPr>
        <w:lastRenderedPageBreak/>
        <w:drawing>
          <wp:inline distT="0" distB="0" distL="0" distR="0" wp14:anchorId="397DC4BB" wp14:editId="28F0FE6B">
            <wp:extent cx="4572635" cy="265176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635" cy="2651760"/>
                    </a:xfrm>
                    <a:prstGeom prst="rect">
                      <a:avLst/>
                    </a:prstGeom>
                    <a:noFill/>
                  </pic:spPr>
                </pic:pic>
              </a:graphicData>
            </a:graphic>
          </wp:inline>
        </w:drawing>
      </w:r>
    </w:p>
    <w:p w14:paraId="16CA592F" w14:textId="77777777" w:rsidR="00137DFE" w:rsidRDefault="00137DFE" w:rsidP="00137DFE">
      <w:pPr>
        <w:spacing w:line="360" w:lineRule="auto"/>
        <w:ind w:left="360"/>
      </w:pPr>
      <w:bookmarkStart w:id="5" w:name="_Hlk130475973"/>
      <w:r>
        <w:t>Figure 2. Association between the area of the largest leaf on the main culm (</w:t>
      </w:r>
      <w:proofErr w:type="spellStart"/>
      <w:r>
        <w:t>Yo</w:t>
      </w:r>
      <w:proofErr w:type="spellEnd"/>
      <w:r>
        <w:t>, cm</w:t>
      </w:r>
      <w:r w:rsidRPr="00337C45">
        <w:rPr>
          <w:vertAlign w:val="superscript"/>
        </w:rPr>
        <w:t>2</w:t>
      </w:r>
      <w:r>
        <w:t xml:space="preserve">) and total leaf number (TLN) on that culm for the elite sorghum hybrid ‘Buster’. </w:t>
      </w:r>
    </w:p>
    <w:bookmarkEnd w:id="5"/>
    <w:p w14:paraId="7E0FCDB4" w14:textId="535202EE" w:rsidR="00252D45" w:rsidRDefault="00252D45" w:rsidP="0032152D">
      <w:pPr>
        <w:rPr>
          <w:noProof/>
          <w:highlight w:val="yellow"/>
        </w:rPr>
      </w:pPr>
      <w:r>
        <w:rPr>
          <w:noProof/>
          <w:highlight w:val="yellow"/>
        </w:rPr>
        <w:t>Need to check fit using these equations for 16-leaf main culms for D1 and D2 treatments (Lafarge data)  - use average leaf size by leaf and calc se and plot both with fitted value curve</w:t>
      </w:r>
    </w:p>
    <w:p w14:paraId="382C1DA1" w14:textId="0C474E7D" w:rsidR="0032152D" w:rsidRDefault="00137DFE" w:rsidP="0032152D">
      <w:pPr>
        <w:rPr>
          <w:noProof/>
          <w:highlight w:val="yellow"/>
        </w:rPr>
      </w:pPr>
      <w:r w:rsidRPr="00211310">
        <w:rPr>
          <w:noProof/>
          <w:highlight w:val="yellow"/>
        </w:rPr>
        <w:t>Leaf size profiles for tillers in relation to main culm ???</w:t>
      </w:r>
    </w:p>
    <w:p w14:paraId="269AC5B6" w14:textId="7D145BC3" w:rsidR="00252D45" w:rsidRDefault="00252D45" w:rsidP="0032152D">
      <w:pPr>
        <w:rPr>
          <w:noProof/>
          <w:highlight w:val="yellow"/>
        </w:rPr>
      </w:pPr>
      <w:r>
        <w:rPr>
          <w:noProof/>
          <w:highlight w:val="yellow"/>
        </w:rPr>
        <w:t>Calculate position of largest leaf on T1 using its TLN (eg 15 for 16-leaf MC) and subtract 1 (tiller effect).  Reduce position of largest leaf on each subsequent tiller by 1</w:t>
      </w:r>
    </w:p>
    <w:p w14:paraId="1111547C" w14:textId="592F1A11" w:rsidR="00252D45" w:rsidRDefault="00252D45" w:rsidP="0032152D">
      <w:pPr>
        <w:rPr>
          <w:noProof/>
          <w:highlight w:val="yellow"/>
        </w:rPr>
      </w:pPr>
      <w:r>
        <w:rPr>
          <w:noProof/>
          <w:highlight w:val="yellow"/>
        </w:rPr>
        <w:t>Predict size of largest leaf from same equation as MC (but with TLN on tiller so it will be smaller)</w:t>
      </w:r>
    </w:p>
    <w:p w14:paraId="7F07DAEF" w14:textId="3E978409" w:rsidR="00252D45" w:rsidRDefault="00252D45" w:rsidP="0032152D">
      <w:pPr>
        <w:rPr>
          <w:noProof/>
          <w:highlight w:val="yellow"/>
        </w:rPr>
      </w:pPr>
      <w:r>
        <w:rPr>
          <w:noProof/>
          <w:highlight w:val="yellow"/>
        </w:rPr>
        <w:t>Calculate average leaf sizes by leaf for tillers with standard number of leaves eg for 16-leaf MC, use T1 with 15, T2 with 14, T3 with 13 etc  to avoid confounding with leaf number variation on tiller axes.</w:t>
      </w:r>
    </w:p>
    <w:p w14:paraId="55B1120D" w14:textId="023A18D7" w:rsidR="002A6465" w:rsidRPr="00211310" w:rsidRDefault="002A6465" w:rsidP="0032152D">
      <w:pPr>
        <w:rPr>
          <w:noProof/>
          <w:highlight w:val="yellow"/>
        </w:rPr>
      </w:pPr>
      <w:r>
        <w:rPr>
          <w:noProof/>
          <w:highlight w:val="yellow"/>
        </w:rPr>
        <w:t>Plot averages, se and predicted values as for MC</w:t>
      </w:r>
    </w:p>
    <w:p w14:paraId="3F395708" w14:textId="6DAD4E74" w:rsidR="00F108C2" w:rsidRDefault="00252D45" w:rsidP="0032152D">
      <w:r>
        <w:rPr>
          <w:highlight w:val="yellow"/>
        </w:rPr>
        <w:t xml:space="preserve">Data in </w:t>
      </w:r>
      <w:r w:rsidR="00F108C2" w:rsidRPr="00F108C2">
        <w:rPr>
          <w:highlight w:val="yellow"/>
        </w:rPr>
        <w:t xml:space="preserve">area - </w:t>
      </w:r>
      <w:proofErr w:type="spellStart"/>
      <w:r w:rsidR="00F108C2" w:rsidRPr="00F108C2">
        <w:rPr>
          <w:highlight w:val="yellow"/>
        </w:rPr>
        <w:t>tanguy</w:t>
      </w:r>
      <w:proofErr w:type="spellEnd"/>
      <w:r w:rsidR="00F108C2" w:rsidRPr="00F108C2">
        <w:rPr>
          <w:highlight w:val="yellow"/>
        </w:rPr>
        <w:t xml:space="preserve"> </w:t>
      </w:r>
      <w:proofErr w:type="spellStart"/>
      <w:r w:rsidR="00F108C2" w:rsidRPr="00F108C2">
        <w:rPr>
          <w:highlight w:val="yellow"/>
        </w:rPr>
        <w:t>expt</w:t>
      </w:r>
      <w:proofErr w:type="spellEnd"/>
      <w:r w:rsidR="00F108C2" w:rsidRPr="00F108C2">
        <w:rPr>
          <w:highlight w:val="yellow"/>
        </w:rPr>
        <w:t xml:space="preserve"> individual leaf data.xls</w:t>
      </w:r>
    </w:p>
    <w:p w14:paraId="2CA79820" w14:textId="3483D154" w:rsidR="00186705" w:rsidRDefault="00186705">
      <w:pPr>
        <w:rPr>
          <w:highlight w:val="yellow"/>
        </w:rPr>
      </w:pPr>
      <w:r>
        <w:rPr>
          <w:highlight w:val="yellow"/>
        </w:rPr>
        <w:br w:type="page"/>
      </w:r>
    </w:p>
    <w:p w14:paraId="69E93F9B" w14:textId="77777777" w:rsidR="0032152D" w:rsidRPr="0032152D" w:rsidRDefault="0032152D">
      <w:pPr>
        <w:rPr>
          <w:b/>
          <w:bCs/>
          <w:i/>
          <w:iCs/>
        </w:rPr>
      </w:pPr>
      <w:r w:rsidRPr="0032152D">
        <w:rPr>
          <w:b/>
          <w:bCs/>
          <w:i/>
          <w:iCs/>
        </w:rPr>
        <w:lastRenderedPageBreak/>
        <w:t>Total Tiller Number</w:t>
      </w:r>
    </w:p>
    <w:p w14:paraId="1D48451B" w14:textId="41E10D11" w:rsidR="00EB15B6" w:rsidRDefault="00EB15B6" w:rsidP="00186705">
      <w:pPr>
        <w:spacing w:line="360" w:lineRule="auto"/>
        <w:ind w:firstLine="360"/>
      </w:pPr>
      <w:r>
        <w:t xml:space="preserve">There was a strong linear relationship between TTN and the slightly modified S/D index across genotypes and experiments (Fig. 4) as found in the original study (Alam et al., 2014a). By grouping </w:t>
      </w:r>
      <w:proofErr w:type="gramStart"/>
      <w:r>
        <w:t>genotypes</w:t>
      </w:r>
      <w:proofErr w:type="gramEnd"/>
      <w:r>
        <w:t xml:space="preserve"> it was possible to quantify relationships for high, medium, and low tillering types. </w:t>
      </w:r>
      <w:r>
        <w:t>Buster fitted high tillering group</w:t>
      </w:r>
    </w:p>
    <w:p w14:paraId="2717A7C7" w14:textId="77777777" w:rsidR="0032152D" w:rsidRDefault="0032152D" w:rsidP="0032152D">
      <w:pPr>
        <w:spacing w:after="0" w:line="360" w:lineRule="auto"/>
        <w:ind w:left="357"/>
      </w:pPr>
      <w:r>
        <w:rPr>
          <w:noProof/>
        </w:rPr>
        <w:drawing>
          <wp:inline distT="0" distB="0" distL="0" distR="0" wp14:anchorId="09F903B5" wp14:editId="310FFD6A">
            <wp:extent cx="3690257" cy="2367642"/>
            <wp:effectExtent l="0" t="0" r="5715" b="0"/>
            <wp:docPr id="4" name="Chart 4">
              <a:extLst xmlns:a="http://schemas.openxmlformats.org/drawingml/2006/main">
                <a:ext uri="{FF2B5EF4-FFF2-40B4-BE49-F238E27FC236}">
                  <a16:creationId xmlns:a16="http://schemas.microsoft.com/office/drawing/2014/main" id="{934386A8-9350-4582-80EB-55B1CEDC32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E15F9D" w14:textId="77777777" w:rsidR="0032152D" w:rsidRDefault="0032152D" w:rsidP="0032152D">
      <w:pPr>
        <w:spacing w:after="0" w:line="360" w:lineRule="auto"/>
        <w:ind w:left="357"/>
      </w:pPr>
    </w:p>
    <w:p w14:paraId="4700C014" w14:textId="1599054E" w:rsidR="0032152D" w:rsidRDefault="0032152D" w:rsidP="0032152D">
      <w:pPr>
        <w:spacing w:after="0" w:line="360" w:lineRule="auto"/>
        <w:ind w:left="357"/>
      </w:pPr>
      <w:r>
        <w:t>Figure 4. Total number of tillers emerged for individual genotypes grouped by those showing consistently high (</w:t>
      </w:r>
      <w:r>
        <w:rPr>
          <w:rFonts w:cstheme="minorHAnsi"/>
        </w:rPr>
        <w:t>◊</w:t>
      </w:r>
      <w:r>
        <w:t>), medium (</w:t>
      </w:r>
      <w:r w:rsidRPr="003D0F18">
        <w:rPr>
          <w:rFonts w:cstheme="minorHAnsi"/>
          <w:b/>
          <w:bCs/>
        </w:rPr>
        <w:t>□</w:t>
      </w:r>
      <w:r>
        <w:t>), or low (</w:t>
      </w:r>
      <w:r>
        <w:rPr>
          <w:rFonts w:cstheme="minorHAnsi"/>
        </w:rPr>
        <w:t>Δ</w:t>
      </w:r>
      <w:r>
        <w:t>) tillering versus S/D index for data from experiments of Alam et al. (2014a).    Data are Best Linear Unbiassed Estimates (BLUEs) from each of three experiments. The sorghum hybrid ‘Buster’ (</w:t>
      </w:r>
      <w:r>
        <w:rPr>
          <w:rFonts w:cstheme="minorHAnsi"/>
        </w:rPr>
        <w:t>●</w:t>
      </w:r>
      <w:r>
        <w:t xml:space="preserve">) aligned best with the high tillering group.   </w:t>
      </w:r>
    </w:p>
    <w:p w14:paraId="02D58FBE" w14:textId="77777777" w:rsidR="0032152D" w:rsidRDefault="0032152D" w:rsidP="0032152D">
      <w:pPr>
        <w:spacing w:after="0" w:line="360" w:lineRule="auto"/>
        <w:ind w:left="357"/>
      </w:pPr>
      <w:r>
        <w:t>Linear regressions:</w:t>
      </w:r>
    </w:p>
    <w:p w14:paraId="55F822A5" w14:textId="77777777" w:rsidR="0032152D" w:rsidRDefault="0032152D" w:rsidP="0032152D">
      <w:pPr>
        <w:spacing w:after="0" w:line="360" w:lineRule="auto"/>
        <w:ind w:left="357"/>
      </w:pPr>
      <w:r>
        <w:t xml:space="preserve">High group: </w:t>
      </w:r>
      <w:r>
        <w:tab/>
        <w:t>y = 0.30x + 0.33</w:t>
      </w:r>
      <w:r>
        <w:tab/>
      </w:r>
      <w:r>
        <w:tab/>
      </w:r>
      <w:bookmarkStart w:id="6" w:name="_Hlk130821053"/>
      <w:r>
        <w:t>R</w:t>
      </w:r>
      <w:r w:rsidRPr="003D0F18">
        <w:rPr>
          <w:vertAlign w:val="superscript"/>
        </w:rPr>
        <w:t>2</w:t>
      </w:r>
      <w:r>
        <w:t xml:space="preserve"> = 0.85</w:t>
      </w:r>
      <w:bookmarkEnd w:id="6"/>
    </w:p>
    <w:p w14:paraId="2B55FDBE" w14:textId="77777777" w:rsidR="0032152D" w:rsidRDefault="0032152D" w:rsidP="0032152D">
      <w:pPr>
        <w:spacing w:after="0" w:line="360" w:lineRule="auto"/>
        <w:ind w:left="357"/>
      </w:pPr>
      <w:r>
        <w:t>Medium group:</w:t>
      </w:r>
      <w:r>
        <w:tab/>
        <w:t>y = 0.25x – 0.27</w:t>
      </w:r>
      <w:r>
        <w:tab/>
      </w:r>
      <w:r>
        <w:tab/>
        <w:t>R</w:t>
      </w:r>
      <w:r w:rsidRPr="003D0F18">
        <w:rPr>
          <w:vertAlign w:val="superscript"/>
        </w:rPr>
        <w:t>2</w:t>
      </w:r>
      <w:r>
        <w:t xml:space="preserve"> = 0.87</w:t>
      </w:r>
    </w:p>
    <w:p w14:paraId="1CF43ECA" w14:textId="77777777" w:rsidR="0032152D" w:rsidRDefault="0032152D" w:rsidP="0032152D">
      <w:pPr>
        <w:spacing w:after="0" w:line="360" w:lineRule="auto"/>
        <w:ind w:left="357"/>
      </w:pPr>
      <w:r>
        <w:t>Low group:</w:t>
      </w:r>
      <w:r>
        <w:tab/>
      </w:r>
      <w:r>
        <w:tab/>
        <w:t>y = 0.21x – 0.82</w:t>
      </w:r>
      <w:r>
        <w:tab/>
      </w:r>
      <w:r>
        <w:tab/>
        <w:t>R</w:t>
      </w:r>
      <w:r w:rsidRPr="003D0F18">
        <w:rPr>
          <w:vertAlign w:val="superscript"/>
        </w:rPr>
        <w:t>2</w:t>
      </w:r>
      <w:r>
        <w:t xml:space="preserve"> = 0.89</w:t>
      </w:r>
    </w:p>
    <w:p w14:paraId="26C6869E" w14:textId="77777777" w:rsidR="00186705" w:rsidRDefault="00186705"/>
    <w:p w14:paraId="29272BE0" w14:textId="6D3D3499" w:rsidR="00186705" w:rsidRDefault="00186705" w:rsidP="00186705">
      <w:pPr>
        <w:spacing w:line="360" w:lineRule="auto"/>
        <w:ind w:firstLine="360"/>
      </w:pPr>
      <w:r>
        <w:t>The total number of tillers that would emerge (TTN) was calculated at the time of full expansion of leaf five based on th</w:t>
      </w:r>
      <w:r>
        <w:t>is</w:t>
      </w:r>
      <w:r>
        <w:t xml:space="preserve"> propensity to tiller (PTT</w:t>
      </w:r>
      <w:r>
        <w:t xml:space="preserve"> -intercept</w:t>
      </w:r>
      <w:r>
        <w:t xml:space="preserve">) and the </w:t>
      </w:r>
      <w:r w:rsidRPr="00CB1164">
        <w:t>plant assimilate supply</w:t>
      </w:r>
      <w:r>
        <w:t>/</w:t>
      </w:r>
      <w:r w:rsidRPr="00CB1164">
        <w:t xml:space="preserve">demand </w:t>
      </w:r>
      <w:r>
        <w:t xml:space="preserve">index </w:t>
      </w:r>
      <w:r w:rsidRPr="00CB1164">
        <w:t>(S/D)</w:t>
      </w:r>
      <w:r>
        <w:t>.</w:t>
      </w:r>
      <w:r>
        <w:t xml:space="preserve"> </w:t>
      </w:r>
      <w:r w:rsidRPr="00186705">
        <w:rPr>
          <w:highlight w:val="yellow"/>
        </w:rPr>
        <w:t>Slope could be associated with intercept</w:t>
      </w:r>
    </w:p>
    <w:p w14:paraId="1462FD67" w14:textId="30221684" w:rsidR="00186705" w:rsidRDefault="00186705">
      <w:r>
        <w:br w:type="page"/>
      </w:r>
    </w:p>
    <w:p w14:paraId="1AFB641D" w14:textId="71635CEE" w:rsidR="0032152D" w:rsidRPr="0032152D" w:rsidRDefault="0032152D">
      <w:pPr>
        <w:rPr>
          <w:b/>
          <w:bCs/>
          <w:i/>
          <w:iCs/>
        </w:rPr>
      </w:pPr>
      <w:r w:rsidRPr="0032152D">
        <w:rPr>
          <w:b/>
          <w:bCs/>
          <w:i/>
          <w:iCs/>
        </w:rPr>
        <w:lastRenderedPageBreak/>
        <w:t>Tiller Appearance</w:t>
      </w:r>
    </w:p>
    <w:p w14:paraId="5D7F47A6" w14:textId="77777777" w:rsidR="0032152D" w:rsidRDefault="0032152D" w:rsidP="0032152D">
      <w:pPr>
        <w:spacing w:line="360" w:lineRule="auto"/>
        <w:ind w:firstLine="360"/>
      </w:pPr>
      <w:r>
        <w:t>Over a range of experiments (</w:t>
      </w:r>
      <w:r w:rsidRPr="00CB4646">
        <w:t>Lafarge and Hammer, 2002</w:t>
      </w:r>
      <w:r>
        <w:t xml:space="preserve">; Kim et al., 2010a) for the elite sorghum hybrid ‘Buster’, no tillers emerged prior to about the full expansion of leaf four. The first tillers (if they occurred) emerged at around full expansion of leaf five and originated from the axillary buds of leaf two (so denoted T2) and leaf one (T1).  If both T1 and T2 appeared they were simultaneous (Lafarge et al., 2002). Emergence of any subsequent tillers was </w:t>
      </w:r>
      <w:proofErr w:type="spellStart"/>
      <w:r>
        <w:t>synchronised</w:t>
      </w:r>
      <w:proofErr w:type="spellEnd"/>
      <w:r>
        <w:t xml:space="preserve"> with leaf appearance, with one newly emerged tiller for each additional fully expanded leaf, so that, for example T3 emerged at full expansion of leaf six. </w:t>
      </w:r>
    </w:p>
    <w:p w14:paraId="76EC9C25" w14:textId="77777777" w:rsidR="0032152D" w:rsidRDefault="0032152D" w:rsidP="0032152D">
      <w:pPr>
        <w:spacing w:line="360" w:lineRule="auto"/>
        <w:ind w:firstLine="360"/>
      </w:pPr>
      <w:r>
        <w:t>Tillers produced the same number of leaves as the main culm less the leaf number from which they emerged. Hence, if the main culm produced 16 leaves, T3, which emerged from the axillary bud of leaf three at full expansion of leaf six, would produce 13 leaves, and so on. Given that tillers emerged with their first fully expanded leaf, each tiller reached full</w:t>
      </w:r>
      <w:r w:rsidRPr="00F615A3">
        <w:t xml:space="preserve"> </w:t>
      </w:r>
      <w:r>
        <w:t>expansion of its flag leaf two phyllochrons after the main culm.</w:t>
      </w:r>
    </w:p>
    <w:p w14:paraId="2930E7F6" w14:textId="77777777" w:rsidR="00EB15B6" w:rsidRDefault="00EB15B6" w:rsidP="00186705">
      <w:pPr>
        <w:spacing w:line="360" w:lineRule="auto"/>
        <w:ind w:firstLine="360"/>
      </w:pPr>
      <w:r>
        <w:t>Lafarge et al. (2002) reported a common hierarchy of tiller emergence of T3&gt;T4&gt;T2&gt;T1&gt;T5&gt;T6 across diverse density treatments.  Hence, if TTN=2 only T3 and T4 emerged, if TTN=4 then T2 and T1 also emerged, and if TTN=6 then T5 and T6 also emerged</w:t>
      </w:r>
    </w:p>
    <w:p w14:paraId="5D3ED91F" w14:textId="77777777" w:rsidR="0032152D" w:rsidRDefault="0032152D"/>
    <w:sectPr w:rsidR="003215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FEBEF" w14:textId="77777777" w:rsidR="00137DFE" w:rsidRDefault="00137DFE" w:rsidP="00137DFE">
      <w:pPr>
        <w:spacing w:after="0" w:line="240" w:lineRule="auto"/>
      </w:pPr>
      <w:r>
        <w:separator/>
      </w:r>
    </w:p>
  </w:endnote>
  <w:endnote w:type="continuationSeparator" w:id="0">
    <w:p w14:paraId="61F6E60F" w14:textId="77777777" w:rsidR="00137DFE" w:rsidRDefault="00137DFE" w:rsidP="0013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8D679" w14:textId="77777777" w:rsidR="00137DFE" w:rsidRDefault="00137DFE" w:rsidP="00137DFE">
      <w:pPr>
        <w:spacing w:after="0" w:line="240" w:lineRule="auto"/>
      </w:pPr>
      <w:r>
        <w:separator/>
      </w:r>
    </w:p>
  </w:footnote>
  <w:footnote w:type="continuationSeparator" w:id="0">
    <w:p w14:paraId="11E08CCA" w14:textId="77777777" w:rsidR="00137DFE" w:rsidRDefault="00137DFE" w:rsidP="00137D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2D"/>
    <w:rsid w:val="00137DFE"/>
    <w:rsid w:val="00186705"/>
    <w:rsid w:val="00211310"/>
    <w:rsid w:val="00252D45"/>
    <w:rsid w:val="002A6465"/>
    <w:rsid w:val="0032152D"/>
    <w:rsid w:val="009C413A"/>
    <w:rsid w:val="00EB15B6"/>
    <w:rsid w:val="00F108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E6F733"/>
  <w15:chartTrackingRefBased/>
  <w15:docId w15:val="{317207F2-8231-4B64-A8EE-55CA87D7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https://uq-my.sharepoint.com/personal/uqghamme_uq_edu_au/Documents/Documents/GLH%20CoE%20Beveridge/Projects/Hammer/Sorghum%20Tillering/paper/mobashwer%20Fig%203_4_Data%20NPH%20paper-EvO%20-%20Fig%204%20for%20m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Sheet5!$H$1</c:f>
              <c:strCache>
                <c:ptCount val="1"/>
                <c:pt idx="0">
                  <c:v>Tiller_Max</c:v>
                </c:pt>
              </c:strCache>
            </c:strRef>
          </c:tx>
          <c:spPr>
            <a:ln w="28575">
              <a:noFill/>
            </a:ln>
          </c:spPr>
          <c:marker>
            <c:symbol val="diamond"/>
            <c:size val="7"/>
            <c:spPr>
              <a:noFill/>
              <a:ln>
                <a:solidFill>
                  <a:sysClr val="windowText" lastClr="000000"/>
                </a:solidFill>
              </a:ln>
            </c:spPr>
          </c:marker>
          <c:trendline>
            <c:trendlineType val="linear"/>
            <c:dispRSqr val="0"/>
            <c:dispEq val="0"/>
          </c:trendline>
          <c:xVal>
            <c:numRef>
              <c:f>Sheet5!$G$2:$G$124</c:f>
              <c:numCache>
                <c:formatCode>0.000</c:formatCode>
                <c:ptCount val="123"/>
                <c:pt idx="0">
                  <c:v>6.5552689548480334</c:v>
                </c:pt>
                <c:pt idx="1">
                  <c:v>11.179527409669875</c:v>
                </c:pt>
                <c:pt idx="2">
                  <c:v>12.585468902067259</c:v>
                </c:pt>
                <c:pt idx="3">
                  <c:v>2.9117489293104541</c:v>
                </c:pt>
                <c:pt idx="4">
                  <c:v>8.4708271136069531</c:v>
                </c:pt>
                <c:pt idx="5">
                  <c:v>9.1443170701609411</c:v>
                </c:pt>
                <c:pt idx="6">
                  <c:v>5.8830890700363367</c:v>
                </c:pt>
                <c:pt idx="7">
                  <c:v>9.9977940279071387</c:v>
                </c:pt>
                <c:pt idx="8">
                  <c:v>10.882537626344375</c:v>
                </c:pt>
                <c:pt idx="9">
                  <c:v>4.9154179655596932</c:v>
                </c:pt>
                <c:pt idx="10">
                  <c:v>11.062101610822486</c:v>
                </c:pt>
                <c:pt idx="11">
                  <c:v>9.9197054894405525</c:v>
                </c:pt>
                <c:pt idx="12">
                  <c:v>4.925502621155351</c:v>
                </c:pt>
                <c:pt idx="13">
                  <c:v>11.961674754587962</c:v>
                </c:pt>
                <c:pt idx="14">
                  <c:v>12.097343631487112</c:v>
                </c:pt>
                <c:pt idx="15">
                  <c:v>3.1267246818303942</c:v>
                </c:pt>
                <c:pt idx="16">
                  <c:v>8.902694587630819</c:v>
                </c:pt>
                <c:pt idx="17">
                  <c:v>8.1371201393144421</c:v>
                </c:pt>
                <c:pt idx="18">
                  <c:v>4.0646633143621322</c:v>
                </c:pt>
                <c:pt idx="19">
                  <c:v>12.862009904887861</c:v>
                </c:pt>
                <c:pt idx="20">
                  <c:v>10.790605153544417</c:v>
                </c:pt>
                <c:pt idx="21">
                  <c:v>4.8677457700127187</c:v>
                </c:pt>
                <c:pt idx="22">
                  <c:v>8.7840462137766409</c:v>
                </c:pt>
                <c:pt idx="23">
                  <c:v>10.180894855642201</c:v>
                </c:pt>
                <c:pt idx="24">
                  <c:v>5.098055719681037</c:v>
                </c:pt>
                <c:pt idx="25">
                  <c:v>10.524988810775813</c:v>
                </c:pt>
                <c:pt idx="26">
                  <c:v>9.3001091941437579</c:v>
                </c:pt>
                <c:pt idx="27">
                  <c:v>4.4260487566961881</c:v>
                </c:pt>
                <c:pt idx="28">
                  <c:v>14.892826406342815</c:v>
                </c:pt>
                <c:pt idx="29">
                  <c:v>14.689947610803678</c:v>
                </c:pt>
                <c:pt idx="30">
                  <c:v>5.6102893015392956</c:v>
                </c:pt>
                <c:pt idx="31">
                  <c:v>12.045706376820464</c:v>
                </c:pt>
                <c:pt idx="32">
                  <c:v>14.834829983846586</c:v>
                </c:pt>
                <c:pt idx="33">
                  <c:v>3.0623274580776516</c:v>
                </c:pt>
                <c:pt idx="34">
                  <c:v>12.86563663228999</c:v>
                </c:pt>
                <c:pt idx="35">
                  <c:v>10.618370954362806</c:v>
                </c:pt>
                <c:pt idx="36">
                  <c:v>3.9012077476345377</c:v>
                </c:pt>
                <c:pt idx="37">
                  <c:v>7.3220356802826965</c:v>
                </c:pt>
                <c:pt idx="38">
                  <c:v>8.312195523940801</c:v>
                </c:pt>
                <c:pt idx="39">
                  <c:v>6.5087423290415325</c:v>
                </c:pt>
                <c:pt idx="40">
                  <c:v>14.395128753176053</c:v>
                </c:pt>
                <c:pt idx="41">
                  <c:v>13.46702000504385</c:v>
                </c:pt>
                <c:pt idx="42">
                  <c:v>5.4030221359531438</c:v>
                </c:pt>
                <c:pt idx="43">
                  <c:v>12.286807966178989</c:v>
                </c:pt>
                <c:pt idx="44">
                  <c:v>10.389881319611799</c:v>
                </c:pt>
                <c:pt idx="45">
                  <c:v>4.2071485614812527</c:v>
                </c:pt>
                <c:pt idx="46">
                  <c:v>15.09503132121867</c:v>
                </c:pt>
                <c:pt idx="47">
                  <c:v>14.429695761090011</c:v>
                </c:pt>
                <c:pt idx="48">
                  <c:v>4.8197602618592139</c:v>
                </c:pt>
                <c:pt idx="49">
                  <c:v>11.12878013793298</c:v>
                </c:pt>
                <c:pt idx="50">
                  <c:v>11.755622264798584</c:v>
                </c:pt>
                <c:pt idx="51">
                  <c:v>6.002170841465305</c:v>
                </c:pt>
                <c:pt idx="52">
                  <c:v>17.07537353706077</c:v>
                </c:pt>
                <c:pt idx="53">
                  <c:v>13.88494142804047</c:v>
                </c:pt>
                <c:pt idx="54">
                  <c:v>5.0509517304947895</c:v>
                </c:pt>
                <c:pt idx="55">
                  <c:v>11.187225150150525</c:v>
                </c:pt>
                <c:pt idx="56">
                  <c:v>12.958841817194353</c:v>
                </c:pt>
                <c:pt idx="57">
                  <c:v>6.0192136849174691</c:v>
                </c:pt>
                <c:pt idx="58">
                  <c:v>15.007242373068507</c:v>
                </c:pt>
                <c:pt idx="59">
                  <c:v>13.906349296999149</c:v>
                </c:pt>
                <c:pt idx="60">
                  <c:v>4.238637707146709</c:v>
                </c:pt>
                <c:pt idx="61">
                  <c:v>12.615240620514992</c:v>
                </c:pt>
                <c:pt idx="62">
                  <c:v>9.8116909494900728</c:v>
                </c:pt>
                <c:pt idx="63">
                  <c:v>5.3082739388000793</c:v>
                </c:pt>
                <c:pt idx="64">
                  <c:v>11.99119505415641</c:v>
                </c:pt>
                <c:pt idx="65">
                  <c:v>11.765806804996334</c:v>
                </c:pt>
                <c:pt idx="66">
                  <c:v>5.3703235240891427</c:v>
                </c:pt>
                <c:pt idx="67">
                  <c:v>10.847043170773702</c:v>
                </c:pt>
                <c:pt idx="68">
                  <c:v>12.604176846378394</c:v>
                </c:pt>
                <c:pt idx="69">
                  <c:v>3.785103675886845</c:v>
                </c:pt>
                <c:pt idx="70">
                  <c:v>10.802454781216948</c:v>
                </c:pt>
                <c:pt idx="71">
                  <c:v>11.025091847917631</c:v>
                </c:pt>
                <c:pt idx="72">
                  <c:v>4.0790170248333926</c:v>
                </c:pt>
                <c:pt idx="73">
                  <c:v>10.117381008944015</c:v>
                </c:pt>
                <c:pt idx="74">
                  <c:v>10.770985056314434</c:v>
                </c:pt>
                <c:pt idx="75">
                  <c:v>3.9350125891956482</c:v>
                </c:pt>
                <c:pt idx="76">
                  <c:v>10.653190542884166</c:v>
                </c:pt>
                <c:pt idx="77">
                  <c:v>10.699891885760767</c:v>
                </c:pt>
                <c:pt idx="78">
                  <c:v>4.3361685356269613</c:v>
                </c:pt>
                <c:pt idx="79">
                  <c:v>12.568703724876782</c:v>
                </c:pt>
                <c:pt idx="80">
                  <c:v>11.940185790548945</c:v>
                </c:pt>
                <c:pt idx="81">
                  <c:v>3.7467469448218282</c:v>
                </c:pt>
                <c:pt idx="82">
                  <c:v>9.5700992307466386</c:v>
                </c:pt>
                <c:pt idx="83">
                  <c:v>11.943629338245334</c:v>
                </c:pt>
                <c:pt idx="84">
                  <c:v>3.7428421337847904</c:v>
                </c:pt>
                <c:pt idx="85">
                  <c:v>10.994263372288287</c:v>
                </c:pt>
                <c:pt idx="86">
                  <c:v>10.588169742555522</c:v>
                </c:pt>
                <c:pt idx="87">
                  <c:v>5.4427738088916557</c:v>
                </c:pt>
                <c:pt idx="88">
                  <c:v>12.308479946191195</c:v>
                </c:pt>
                <c:pt idx="89">
                  <c:v>14.629977147069029</c:v>
                </c:pt>
                <c:pt idx="90">
                  <c:v>4.7255272437433007</c:v>
                </c:pt>
                <c:pt idx="91">
                  <c:v>11.875427820322489</c:v>
                </c:pt>
                <c:pt idx="92">
                  <c:v>11.731200590829381</c:v>
                </c:pt>
                <c:pt idx="93">
                  <c:v>6.2715957340078399</c:v>
                </c:pt>
                <c:pt idx="94">
                  <c:v>13.840587210926367</c:v>
                </c:pt>
                <c:pt idx="95">
                  <c:v>15.054271060080916</c:v>
                </c:pt>
                <c:pt idx="96">
                  <c:v>3.7051977095606614</c:v>
                </c:pt>
                <c:pt idx="97">
                  <c:v>10.087954206518289</c:v>
                </c:pt>
                <c:pt idx="98">
                  <c:v>9.5364079632597321</c:v>
                </c:pt>
                <c:pt idx="99">
                  <c:v>5.4174112527459615</c:v>
                </c:pt>
                <c:pt idx="100">
                  <c:v>10.717650128391325</c:v>
                </c:pt>
                <c:pt idx="101">
                  <c:v>10.734716421400998</c:v>
                </c:pt>
                <c:pt idx="102">
                  <c:v>5.5047436435030015</c:v>
                </c:pt>
                <c:pt idx="103">
                  <c:v>10.969211967608917</c:v>
                </c:pt>
                <c:pt idx="104">
                  <c:v>12.749992105300672</c:v>
                </c:pt>
                <c:pt idx="105">
                  <c:v>3.8025730681484524</c:v>
                </c:pt>
                <c:pt idx="106">
                  <c:v>11.893059400991987</c:v>
                </c:pt>
                <c:pt idx="107">
                  <c:v>12.181154600697536</c:v>
                </c:pt>
                <c:pt idx="108">
                  <c:v>2.8368587103418053</c:v>
                </c:pt>
                <c:pt idx="109">
                  <c:v>10.332552171201353</c:v>
                </c:pt>
                <c:pt idx="110">
                  <c:v>12.005354854853662</c:v>
                </c:pt>
                <c:pt idx="111">
                  <c:v>6.3321880766150374</c:v>
                </c:pt>
                <c:pt idx="112">
                  <c:v>17.744974022166584</c:v>
                </c:pt>
                <c:pt idx="113">
                  <c:v>18.248240207508324</c:v>
                </c:pt>
                <c:pt idx="114">
                  <c:v>5.5685233601276973</c:v>
                </c:pt>
                <c:pt idx="115">
                  <c:v>13.4021960180735</c:v>
                </c:pt>
                <c:pt idx="116">
                  <c:v>10.439659105315</c:v>
                </c:pt>
                <c:pt idx="117">
                  <c:v>5.1738517373029183</c:v>
                </c:pt>
                <c:pt idx="118">
                  <c:v>12.116780658503377</c:v>
                </c:pt>
                <c:pt idx="119">
                  <c:v>13.440442103549794</c:v>
                </c:pt>
                <c:pt idx="120">
                  <c:v>4.1232551222568379</c:v>
                </c:pt>
                <c:pt idx="121">
                  <c:v>10.318903939279126</c:v>
                </c:pt>
                <c:pt idx="122">
                  <c:v>9.9925233999271299</c:v>
                </c:pt>
              </c:numCache>
            </c:numRef>
          </c:xVal>
          <c:yVal>
            <c:numRef>
              <c:f>Sheet5!$H$2:$H$124</c:f>
              <c:numCache>
                <c:formatCode>General</c:formatCode>
                <c:ptCount val="123"/>
                <c:pt idx="0">
                  <c:v>1.8977999999999999</c:v>
                </c:pt>
                <c:pt idx="1">
                  <c:v>2.9803199999999999</c:v>
                </c:pt>
                <c:pt idx="2">
                  <c:v>3.5903</c:v>
                </c:pt>
                <c:pt idx="3">
                  <c:v>1.3855500000000001</c:v>
                </c:pt>
                <c:pt idx="4">
                  <c:v>2.97058</c:v>
                </c:pt>
                <c:pt idx="5">
                  <c:v>3.8361999999999998</c:v>
                </c:pt>
                <c:pt idx="6">
                  <c:v>1.82264</c:v>
                </c:pt>
                <c:pt idx="7">
                  <c:v>3.1310199999999999</c:v>
                </c:pt>
                <c:pt idx="8">
                  <c:v>3.5116900000000002</c:v>
                </c:pt>
                <c:pt idx="9">
                  <c:v>1.47272</c:v>
                </c:pt>
                <c:pt idx="10">
                  <c:v>3.3765499999999999</c:v>
                </c:pt>
                <c:pt idx="11">
                  <c:v>3.3332199999999998</c:v>
                </c:pt>
                <c:pt idx="12">
                  <c:v>2.36226</c:v>
                </c:pt>
                <c:pt idx="13">
                  <c:v>4.4337499999999999</c:v>
                </c:pt>
                <c:pt idx="14">
                  <c:v>4.1358100000000002</c:v>
                </c:pt>
                <c:pt idx="18">
                  <c:v>1.51986</c:v>
                </c:pt>
                <c:pt idx="19">
                  <c:v>4.0482199999999997</c:v>
                </c:pt>
                <c:pt idx="20">
                  <c:v>3.85222</c:v>
                </c:pt>
                <c:pt idx="21">
                  <c:v>1.5437000000000001</c:v>
                </c:pt>
                <c:pt idx="22">
                  <c:v>3.1238199999999998</c:v>
                </c:pt>
                <c:pt idx="23">
                  <c:v>3.1744599999999998</c:v>
                </c:pt>
                <c:pt idx="24">
                  <c:v>1.57673</c:v>
                </c:pt>
                <c:pt idx="25">
                  <c:v>3.5593599999999999</c:v>
                </c:pt>
                <c:pt idx="26">
                  <c:v>3.8897200000000001</c:v>
                </c:pt>
              </c:numCache>
            </c:numRef>
          </c:yVal>
          <c:smooth val="0"/>
          <c:extLst>
            <c:ext xmlns:c16="http://schemas.microsoft.com/office/drawing/2014/chart" uri="{C3380CC4-5D6E-409C-BE32-E72D297353CC}">
              <c16:uniqueId val="{00000001-42BA-4D40-92C8-1C3AFB54B334}"/>
            </c:ext>
          </c:extLst>
        </c:ser>
        <c:ser>
          <c:idx val="1"/>
          <c:order val="1"/>
          <c:tx>
            <c:strRef>
              <c:f>Sheet5!$I$1</c:f>
              <c:strCache>
                <c:ptCount val="1"/>
                <c:pt idx="0">
                  <c:v>med</c:v>
                </c:pt>
              </c:strCache>
            </c:strRef>
          </c:tx>
          <c:spPr>
            <a:ln w="28575">
              <a:noFill/>
            </a:ln>
          </c:spPr>
          <c:marker>
            <c:symbol val="square"/>
            <c:size val="5"/>
            <c:spPr>
              <a:noFill/>
              <a:ln>
                <a:solidFill>
                  <a:sysClr val="windowText" lastClr="000000"/>
                </a:solidFill>
              </a:ln>
            </c:spPr>
          </c:marker>
          <c:trendline>
            <c:trendlineType val="linear"/>
            <c:dispRSqr val="0"/>
            <c:dispEq val="0"/>
          </c:trendline>
          <c:xVal>
            <c:numRef>
              <c:f>Sheet5!$G$2:$G$124</c:f>
              <c:numCache>
                <c:formatCode>0.000</c:formatCode>
                <c:ptCount val="123"/>
                <c:pt idx="0">
                  <c:v>6.5552689548480334</c:v>
                </c:pt>
                <c:pt idx="1">
                  <c:v>11.179527409669875</c:v>
                </c:pt>
                <c:pt idx="2">
                  <c:v>12.585468902067259</c:v>
                </c:pt>
                <c:pt idx="3">
                  <c:v>2.9117489293104541</c:v>
                </c:pt>
                <c:pt idx="4">
                  <c:v>8.4708271136069531</c:v>
                </c:pt>
                <c:pt idx="5">
                  <c:v>9.1443170701609411</c:v>
                </c:pt>
                <c:pt idx="6">
                  <c:v>5.8830890700363367</c:v>
                </c:pt>
                <c:pt idx="7">
                  <c:v>9.9977940279071387</c:v>
                </c:pt>
                <c:pt idx="8">
                  <c:v>10.882537626344375</c:v>
                </c:pt>
                <c:pt idx="9">
                  <c:v>4.9154179655596932</c:v>
                </c:pt>
                <c:pt idx="10">
                  <c:v>11.062101610822486</c:v>
                </c:pt>
                <c:pt idx="11">
                  <c:v>9.9197054894405525</c:v>
                </c:pt>
                <c:pt idx="12">
                  <c:v>4.925502621155351</c:v>
                </c:pt>
                <c:pt idx="13">
                  <c:v>11.961674754587962</c:v>
                </c:pt>
                <c:pt idx="14">
                  <c:v>12.097343631487112</c:v>
                </c:pt>
                <c:pt idx="15">
                  <c:v>3.1267246818303942</c:v>
                </c:pt>
                <c:pt idx="16">
                  <c:v>8.902694587630819</c:v>
                </c:pt>
                <c:pt idx="17">
                  <c:v>8.1371201393144421</c:v>
                </c:pt>
                <c:pt idx="18">
                  <c:v>4.0646633143621322</c:v>
                </c:pt>
                <c:pt idx="19">
                  <c:v>12.862009904887861</c:v>
                </c:pt>
                <c:pt idx="20">
                  <c:v>10.790605153544417</c:v>
                </c:pt>
                <c:pt idx="21">
                  <c:v>4.8677457700127187</c:v>
                </c:pt>
                <c:pt idx="22">
                  <c:v>8.7840462137766409</c:v>
                </c:pt>
                <c:pt idx="23">
                  <c:v>10.180894855642201</c:v>
                </c:pt>
                <c:pt idx="24">
                  <c:v>5.098055719681037</c:v>
                </c:pt>
                <c:pt idx="25">
                  <c:v>10.524988810775813</c:v>
                </c:pt>
                <c:pt idx="26">
                  <c:v>9.3001091941437579</c:v>
                </c:pt>
                <c:pt idx="27">
                  <c:v>4.4260487566961881</c:v>
                </c:pt>
                <c:pt idx="28">
                  <c:v>14.892826406342815</c:v>
                </c:pt>
                <c:pt idx="29">
                  <c:v>14.689947610803678</c:v>
                </c:pt>
                <c:pt idx="30">
                  <c:v>5.6102893015392956</c:v>
                </c:pt>
                <c:pt idx="31">
                  <c:v>12.045706376820464</c:v>
                </c:pt>
                <c:pt idx="32">
                  <c:v>14.834829983846586</c:v>
                </c:pt>
                <c:pt idx="33">
                  <c:v>3.0623274580776516</c:v>
                </c:pt>
                <c:pt idx="34">
                  <c:v>12.86563663228999</c:v>
                </c:pt>
                <c:pt idx="35">
                  <c:v>10.618370954362806</c:v>
                </c:pt>
                <c:pt idx="36">
                  <c:v>3.9012077476345377</c:v>
                </c:pt>
                <c:pt idx="37">
                  <c:v>7.3220356802826965</c:v>
                </c:pt>
                <c:pt idx="38">
                  <c:v>8.312195523940801</c:v>
                </c:pt>
                <c:pt idx="39">
                  <c:v>6.5087423290415325</c:v>
                </c:pt>
                <c:pt idx="40">
                  <c:v>14.395128753176053</c:v>
                </c:pt>
                <c:pt idx="41">
                  <c:v>13.46702000504385</c:v>
                </c:pt>
                <c:pt idx="42">
                  <c:v>5.4030221359531438</c:v>
                </c:pt>
                <c:pt idx="43">
                  <c:v>12.286807966178989</c:v>
                </c:pt>
                <c:pt idx="44">
                  <c:v>10.389881319611799</c:v>
                </c:pt>
                <c:pt idx="45">
                  <c:v>4.2071485614812527</c:v>
                </c:pt>
                <c:pt idx="46">
                  <c:v>15.09503132121867</c:v>
                </c:pt>
                <c:pt idx="47">
                  <c:v>14.429695761090011</c:v>
                </c:pt>
                <c:pt idx="48">
                  <c:v>4.8197602618592139</c:v>
                </c:pt>
                <c:pt idx="49">
                  <c:v>11.12878013793298</c:v>
                </c:pt>
                <c:pt idx="50">
                  <c:v>11.755622264798584</c:v>
                </c:pt>
                <c:pt idx="51">
                  <c:v>6.002170841465305</c:v>
                </c:pt>
                <c:pt idx="52">
                  <c:v>17.07537353706077</c:v>
                </c:pt>
                <c:pt idx="53">
                  <c:v>13.88494142804047</c:v>
                </c:pt>
                <c:pt idx="54">
                  <c:v>5.0509517304947895</c:v>
                </c:pt>
                <c:pt idx="55">
                  <c:v>11.187225150150525</c:v>
                </c:pt>
                <c:pt idx="56">
                  <c:v>12.958841817194353</c:v>
                </c:pt>
                <c:pt idx="57">
                  <c:v>6.0192136849174691</c:v>
                </c:pt>
                <c:pt idx="58">
                  <c:v>15.007242373068507</c:v>
                </c:pt>
                <c:pt idx="59">
                  <c:v>13.906349296999149</c:v>
                </c:pt>
                <c:pt idx="60">
                  <c:v>4.238637707146709</c:v>
                </c:pt>
                <c:pt idx="61">
                  <c:v>12.615240620514992</c:v>
                </c:pt>
                <c:pt idx="62">
                  <c:v>9.8116909494900728</c:v>
                </c:pt>
                <c:pt idx="63">
                  <c:v>5.3082739388000793</c:v>
                </c:pt>
                <c:pt idx="64">
                  <c:v>11.99119505415641</c:v>
                </c:pt>
                <c:pt idx="65">
                  <c:v>11.765806804996334</c:v>
                </c:pt>
                <c:pt idx="66">
                  <c:v>5.3703235240891427</c:v>
                </c:pt>
                <c:pt idx="67">
                  <c:v>10.847043170773702</c:v>
                </c:pt>
                <c:pt idx="68">
                  <c:v>12.604176846378394</c:v>
                </c:pt>
                <c:pt idx="69">
                  <c:v>3.785103675886845</c:v>
                </c:pt>
                <c:pt idx="70">
                  <c:v>10.802454781216948</c:v>
                </c:pt>
                <c:pt idx="71">
                  <c:v>11.025091847917631</c:v>
                </c:pt>
                <c:pt idx="72">
                  <c:v>4.0790170248333926</c:v>
                </c:pt>
                <c:pt idx="73">
                  <c:v>10.117381008944015</c:v>
                </c:pt>
                <c:pt idx="74">
                  <c:v>10.770985056314434</c:v>
                </c:pt>
                <c:pt idx="75">
                  <c:v>3.9350125891956482</c:v>
                </c:pt>
                <c:pt idx="76">
                  <c:v>10.653190542884166</c:v>
                </c:pt>
                <c:pt idx="77">
                  <c:v>10.699891885760767</c:v>
                </c:pt>
                <c:pt idx="78">
                  <c:v>4.3361685356269613</c:v>
                </c:pt>
                <c:pt idx="79">
                  <c:v>12.568703724876782</c:v>
                </c:pt>
                <c:pt idx="80">
                  <c:v>11.940185790548945</c:v>
                </c:pt>
                <c:pt idx="81">
                  <c:v>3.7467469448218282</c:v>
                </c:pt>
                <c:pt idx="82">
                  <c:v>9.5700992307466386</c:v>
                </c:pt>
                <c:pt idx="83">
                  <c:v>11.943629338245334</c:v>
                </c:pt>
                <c:pt idx="84">
                  <c:v>3.7428421337847904</c:v>
                </c:pt>
                <c:pt idx="85">
                  <c:v>10.994263372288287</c:v>
                </c:pt>
                <c:pt idx="86">
                  <c:v>10.588169742555522</c:v>
                </c:pt>
                <c:pt idx="87">
                  <c:v>5.4427738088916557</c:v>
                </c:pt>
                <c:pt idx="88">
                  <c:v>12.308479946191195</c:v>
                </c:pt>
                <c:pt idx="89">
                  <c:v>14.629977147069029</c:v>
                </c:pt>
                <c:pt idx="90">
                  <c:v>4.7255272437433007</c:v>
                </c:pt>
                <c:pt idx="91">
                  <c:v>11.875427820322489</c:v>
                </c:pt>
                <c:pt idx="92">
                  <c:v>11.731200590829381</c:v>
                </c:pt>
                <c:pt idx="93">
                  <c:v>6.2715957340078399</c:v>
                </c:pt>
                <c:pt idx="94">
                  <c:v>13.840587210926367</c:v>
                </c:pt>
                <c:pt idx="95">
                  <c:v>15.054271060080916</c:v>
                </c:pt>
                <c:pt idx="96">
                  <c:v>3.7051977095606614</c:v>
                </c:pt>
                <c:pt idx="97">
                  <c:v>10.087954206518289</c:v>
                </c:pt>
                <c:pt idx="98">
                  <c:v>9.5364079632597321</c:v>
                </c:pt>
                <c:pt idx="99">
                  <c:v>5.4174112527459615</c:v>
                </c:pt>
                <c:pt idx="100">
                  <c:v>10.717650128391325</c:v>
                </c:pt>
                <c:pt idx="101">
                  <c:v>10.734716421400998</c:v>
                </c:pt>
                <c:pt idx="102">
                  <c:v>5.5047436435030015</c:v>
                </c:pt>
                <c:pt idx="103">
                  <c:v>10.969211967608917</c:v>
                </c:pt>
                <c:pt idx="104">
                  <c:v>12.749992105300672</c:v>
                </c:pt>
                <c:pt idx="105">
                  <c:v>3.8025730681484524</c:v>
                </c:pt>
                <c:pt idx="106">
                  <c:v>11.893059400991987</c:v>
                </c:pt>
                <c:pt idx="107">
                  <c:v>12.181154600697536</c:v>
                </c:pt>
                <c:pt idx="108">
                  <c:v>2.8368587103418053</c:v>
                </c:pt>
                <c:pt idx="109">
                  <c:v>10.332552171201353</c:v>
                </c:pt>
                <c:pt idx="110">
                  <c:v>12.005354854853662</c:v>
                </c:pt>
                <c:pt idx="111">
                  <c:v>6.3321880766150374</c:v>
                </c:pt>
                <c:pt idx="112">
                  <c:v>17.744974022166584</c:v>
                </c:pt>
                <c:pt idx="113">
                  <c:v>18.248240207508324</c:v>
                </c:pt>
                <c:pt idx="114">
                  <c:v>5.5685233601276973</c:v>
                </c:pt>
                <c:pt idx="115">
                  <c:v>13.4021960180735</c:v>
                </c:pt>
                <c:pt idx="116">
                  <c:v>10.439659105315</c:v>
                </c:pt>
                <c:pt idx="117">
                  <c:v>5.1738517373029183</c:v>
                </c:pt>
                <c:pt idx="118">
                  <c:v>12.116780658503377</c:v>
                </c:pt>
                <c:pt idx="119">
                  <c:v>13.440442103549794</c:v>
                </c:pt>
                <c:pt idx="120">
                  <c:v>4.1232551222568379</c:v>
                </c:pt>
                <c:pt idx="121">
                  <c:v>10.318903939279126</c:v>
                </c:pt>
                <c:pt idx="122">
                  <c:v>9.9925233999271299</c:v>
                </c:pt>
              </c:numCache>
            </c:numRef>
          </c:xVal>
          <c:yVal>
            <c:numRef>
              <c:f>Sheet5!$I$2:$I$124</c:f>
              <c:numCache>
                <c:formatCode>General</c:formatCode>
                <c:ptCount val="123"/>
                <c:pt idx="63">
                  <c:v>0.79395300000000002</c:v>
                </c:pt>
                <c:pt idx="64">
                  <c:v>2.8463500000000002</c:v>
                </c:pt>
                <c:pt idx="65">
                  <c:v>3.12974</c:v>
                </c:pt>
                <c:pt idx="66">
                  <c:v>1.0381499999999999</c:v>
                </c:pt>
                <c:pt idx="67">
                  <c:v>2.56629</c:v>
                </c:pt>
                <c:pt idx="68">
                  <c:v>2.6749000000000001</c:v>
                </c:pt>
                <c:pt idx="69">
                  <c:v>0.47093600000000002</c:v>
                </c:pt>
                <c:pt idx="70">
                  <c:v>2.4059300000000001</c:v>
                </c:pt>
                <c:pt idx="71">
                  <c:v>2.8071999999999999</c:v>
                </c:pt>
                <c:pt idx="72">
                  <c:v>0.50573400000000002</c:v>
                </c:pt>
                <c:pt idx="73">
                  <c:v>2.3955500000000001</c:v>
                </c:pt>
                <c:pt idx="74">
                  <c:v>2.5744600000000002</c:v>
                </c:pt>
                <c:pt idx="75">
                  <c:v>0.50551699999999999</c:v>
                </c:pt>
                <c:pt idx="76">
                  <c:v>2.7589399999999999</c:v>
                </c:pt>
                <c:pt idx="77">
                  <c:v>2.6829800000000001</c:v>
                </c:pt>
                <c:pt idx="78">
                  <c:v>0.50390199999999996</c:v>
                </c:pt>
                <c:pt idx="79">
                  <c:v>2.2842600000000002</c:v>
                </c:pt>
                <c:pt idx="80">
                  <c:v>3.31386</c:v>
                </c:pt>
                <c:pt idx="81">
                  <c:v>0.309224</c:v>
                </c:pt>
                <c:pt idx="82">
                  <c:v>2.1115699999999999</c:v>
                </c:pt>
                <c:pt idx="83">
                  <c:v>3.0272000000000001</c:v>
                </c:pt>
                <c:pt idx="84">
                  <c:v>0.56704699999999997</c:v>
                </c:pt>
                <c:pt idx="85">
                  <c:v>2.6556199999999999</c:v>
                </c:pt>
                <c:pt idx="86">
                  <c:v>2.44957</c:v>
                </c:pt>
                <c:pt idx="87">
                  <c:v>1.23939</c:v>
                </c:pt>
                <c:pt idx="88">
                  <c:v>2.5491799999999998</c:v>
                </c:pt>
                <c:pt idx="89">
                  <c:v>2.6603500000000002</c:v>
                </c:pt>
                <c:pt idx="90">
                  <c:v>0.62113300000000005</c:v>
                </c:pt>
                <c:pt idx="91">
                  <c:v>2.1416900000000001</c:v>
                </c:pt>
                <c:pt idx="92">
                  <c:v>2.7606799999999998</c:v>
                </c:pt>
                <c:pt idx="93">
                  <c:v>1.52013</c:v>
                </c:pt>
                <c:pt idx="94">
                  <c:v>2.7889499999999998</c:v>
                </c:pt>
                <c:pt idx="95">
                  <c:v>2.5617399999999999</c:v>
                </c:pt>
                <c:pt idx="96">
                  <c:v>0.20986299999999999</c:v>
                </c:pt>
                <c:pt idx="97">
                  <c:v>2.0071099999999999</c:v>
                </c:pt>
                <c:pt idx="98">
                  <c:v>2.8807399999999999</c:v>
                </c:pt>
                <c:pt idx="99">
                  <c:v>0.74617199999999995</c:v>
                </c:pt>
                <c:pt idx="100">
                  <c:v>2.3506300000000002</c:v>
                </c:pt>
                <c:pt idx="101">
                  <c:v>2.6863800000000002</c:v>
                </c:pt>
                <c:pt idx="102">
                  <c:v>0.81569800000000003</c:v>
                </c:pt>
                <c:pt idx="103">
                  <c:v>2.10365</c:v>
                </c:pt>
                <c:pt idx="104">
                  <c:v>2.8732600000000001</c:v>
                </c:pt>
                <c:pt idx="105">
                  <c:v>0.75692800000000005</c:v>
                </c:pt>
                <c:pt idx="106">
                  <c:v>2.7832300000000001</c:v>
                </c:pt>
                <c:pt idx="107">
                  <c:v>2.9266899999999998</c:v>
                </c:pt>
                <c:pt idx="108">
                  <c:v>0.76613299999999995</c:v>
                </c:pt>
                <c:pt idx="109">
                  <c:v>2.2845300000000002</c:v>
                </c:pt>
                <c:pt idx="110">
                  <c:v>2.6428799999999999</c:v>
                </c:pt>
                <c:pt idx="114">
                  <c:v>1.45451</c:v>
                </c:pt>
                <c:pt idx="115">
                  <c:v>2.6631300000000002</c:v>
                </c:pt>
                <c:pt idx="116">
                  <c:v>2.9445600000000001</c:v>
                </c:pt>
                <c:pt idx="117">
                  <c:v>1.10904</c:v>
                </c:pt>
                <c:pt idx="118">
                  <c:v>2.31846</c:v>
                </c:pt>
                <c:pt idx="119">
                  <c:v>3.2994599999999998</c:v>
                </c:pt>
                <c:pt idx="120">
                  <c:v>0.96813300000000002</c:v>
                </c:pt>
                <c:pt idx="121">
                  <c:v>2.3256700000000001</c:v>
                </c:pt>
                <c:pt idx="122">
                  <c:v>2.6133600000000001</c:v>
                </c:pt>
              </c:numCache>
            </c:numRef>
          </c:yVal>
          <c:smooth val="0"/>
          <c:extLst>
            <c:ext xmlns:c16="http://schemas.microsoft.com/office/drawing/2014/chart" uri="{C3380CC4-5D6E-409C-BE32-E72D297353CC}">
              <c16:uniqueId val="{00000003-42BA-4D40-92C8-1C3AFB54B334}"/>
            </c:ext>
          </c:extLst>
        </c:ser>
        <c:ser>
          <c:idx val="2"/>
          <c:order val="2"/>
          <c:tx>
            <c:strRef>
              <c:f>Sheet5!$J$1</c:f>
              <c:strCache>
                <c:ptCount val="1"/>
                <c:pt idx="0">
                  <c:v>low</c:v>
                </c:pt>
              </c:strCache>
            </c:strRef>
          </c:tx>
          <c:spPr>
            <a:ln w="28575">
              <a:noFill/>
            </a:ln>
          </c:spPr>
          <c:marker>
            <c:spPr>
              <a:noFill/>
              <a:ln>
                <a:solidFill>
                  <a:sysClr val="windowText" lastClr="000000"/>
                </a:solidFill>
              </a:ln>
            </c:spPr>
          </c:marker>
          <c:trendline>
            <c:trendlineType val="linear"/>
            <c:dispRSqr val="0"/>
            <c:dispEq val="0"/>
          </c:trendline>
          <c:xVal>
            <c:numRef>
              <c:f>Sheet5!$G$2:$G$124</c:f>
              <c:numCache>
                <c:formatCode>0.000</c:formatCode>
                <c:ptCount val="123"/>
                <c:pt idx="0">
                  <c:v>6.5552689548480334</c:v>
                </c:pt>
                <c:pt idx="1">
                  <c:v>11.179527409669875</c:v>
                </c:pt>
                <c:pt idx="2">
                  <c:v>12.585468902067259</c:v>
                </c:pt>
                <c:pt idx="3">
                  <c:v>2.9117489293104541</c:v>
                </c:pt>
                <c:pt idx="4">
                  <c:v>8.4708271136069531</c:v>
                </c:pt>
                <c:pt idx="5">
                  <c:v>9.1443170701609411</c:v>
                </c:pt>
                <c:pt idx="6">
                  <c:v>5.8830890700363367</c:v>
                </c:pt>
                <c:pt idx="7">
                  <c:v>9.9977940279071387</c:v>
                </c:pt>
                <c:pt idx="8">
                  <c:v>10.882537626344375</c:v>
                </c:pt>
                <c:pt idx="9">
                  <c:v>4.9154179655596932</c:v>
                </c:pt>
                <c:pt idx="10">
                  <c:v>11.062101610822486</c:v>
                </c:pt>
                <c:pt idx="11">
                  <c:v>9.9197054894405525</c:v>
                </c:pt>
                <c:pt idx="12">
                  <c:v>4.925502621155351</c:v>
                </c:pt>
                <c:pt idx="13">
                  <c:v>11.961674754587962</c:v>
                </c:pt>
                <c:pt idx="14">
                  <c:v>12.097343631487112</c:v>
                </c:pt>
                <c:pt idx="15">
                  <c:v>3.1267246818303942</c:v>
                </c:pt>
                <c:pt idx="16">
                  <c:v>8.902694587630819</c:v>
                </c:pt>
                <c:pt idx="17">
                  <c:v>8.1371201393144421</c:v>
                </c:pt>
                <c:pt idx="18">
                  <c:v>4.0646633143621322</c:v>
                </c:pt>
                <c:pt idx="19">
                  <c:v>12.862009904887861</c:v>
                </c:pt>
                <c:pt idx="20">
                  <c:v>10.790605153544417</c:v>
                </c:pt>
                <c:pt idx="21">
                  <c:v>4.8677457700127187</c:v>
                </c:pt>
                <c:pt idx="22">
                  <c:v>8.7840462137766409</c:v>
                </c:pt>
                <c:pt idx="23">
                  <c:v>10.180894855642201</c:v>
                </c:pt>
                <c:pt idx="24">
                  <c:v>5.098055719681037</c:v>
                </c:pt>
                <c:pt idx="25">
                  <c:v>10.524988810775813</c:v>
                </c:pt>
                <c:pt idx="26">
                  <c:v>9.3001091941437579</c:v>
                </c:pt>
                <c:pt idx="27">
                  <c:v>4.4260487566961881</c:v>
                </c:pt>
                <c:pt idx="28">
                  <c:v>14.892826406342815</c:v>
                </c:pt>
                <c:pt idx="29">
                  <c:v>14.689947610803678</c:v>
                </c:pt>
                <c:pt idx="30">
                  <c:v>5.6102893015392956</c:v>
                </c:pt>
                <c:pt idx="31">
                  <c:v>12.045706376820464</c:v>
                </c:pt>
                <c:pt idx="32">
                  <c:v>14.834829983846586</c:v>
                </c:pt>
                <c:pt idx="33">
                  <c:v>3.0623274580776516</c:v>
                </c:pt>
                <c:pt idx="34">
                  <c:v>12.86563663228999</c:v>
                </c:pt>
                <c:pt idx="35">
                  <c:v>10.618370954362806</c:v>
                </c:pt>
                <c:pt idx="36">
                  <c:v>3.9012077476345377</c:v>
                </c:pt>
                <c:pt idx="37">
                  <c:v>7.3220356802826965</c:v>
                </c:pt>
                <c:pt idx="38">
                  <c:v>8.312195523940801</c:v>
                </c:pt>
                <c:pt idx="39">
                  <c:v>6.5087423290415325</c:v>
                </c:pt>
                <c:pt idx="40">
                  <c:v>14.395128753176053</c:v>
                </c:pt>
                <c:pt idx="41">
                  <c:v>13.46702000504385</c:v>
                </c:pt>
                <c:pt idx="42">
                  <c:v>5.4030221359531438</c:v>
                </c:pt>
                <c:pt idx="43">
                  <c:v>12.286807966178989</c:v>
                </c:pt>
                <c:pt idx="44">
                  <c:v>10.389881319611799</c:v>
                </c:pt>
                <c:pt idx="45">
                  <c:v>4.2071485614812527</c:v>
                </c:pt>
                <c:pt idx="46">
                  <c:v>15.09503132121867</c:v>
                </c:pt>
                <c:pt idx="47">
                  <c:v>14.429695761090011</c:v>
                </c:pt>
                <c:pt idx="48">
                  <c:v>4.8197602618592139</c:v>
                </c:pt>
                <c:pt idx="49">
                  <c:v>11.12878013793298</c:v>
                </c:pt>
                <c:pt idx="50">
                  <c:v>11.755622264798584</c:v>
                </c:pt>
                <c:pt idx="51">
                  <c:v>6.002170841465305</c:v>
                </c:pt>
                <c:pt idx="52">
                  <c:v>17.07537353706077</c:v>
                </c:pt>
                <c:pt idx="53">
                  <c:v>13.88494142804047</c:v>
                </c:pt>
                <c:pt idx="54">
                  <c:v>5.0509517304947895</c:v>
                </c:pt>
                <c:pt idx="55">
                  <c:v>11.187225150150525</c:v>
                </c:pt>
                <c:pt idx="56">
                  <c:v>12.958841817194353</c:v>
                </c:pt>
                <c:pt idx="57">
                  <c:v>6.0192136849174691</c:v>
                </c:pt>
                <c:pt idx="58">
                  <c:v>15.007242373068507</c:v>
                </c:pt>
                <c:pt idx="59">
                  <c:v>13.906349296999149</c:v>
                </c:pt>
                <c:pt idx="60">
                  <c:v>4.238637707146709</c:v>
                </c:pt>
                <c:pt idx="61">
                  <c:v>12.615240620514992</c:v>
                </c:pt>
                <c:pt idx="62">
                  <c:v>9.8116909494900728</c:v>
                </c:pt>
                <c:pt idx="63">
                  <c:v>5.3082739388000793</c:v>
                </c:pt>
                <c:pt idx="64">
                  <c:v>11.99119505415641</c:v>
                </c:pt>
                <c:pt idx="65">
                  <c:v>11.765806804996334</c:v>
                </c:pt>
                <c:pt idx="66">
                  <c:v>5.3703235240891427</c:v>
                </c:pt>
                <c:pt idx="67">
                  <c:v>10.847043170773702</c:v>
                </c:pt>
                <c:pt idx="68">
                  <c:v>12.604176846378394</c:v>
                </c:pt>
                <c:pt idx="69">
                  <c:v>3.785103675886845</c:v>
                </c:pt>
                <c:pt idx="70">
                  <c:v>10.802454781216948</c:v>
                </c:pt>
                <c:pt idx="71">
                  <c:v>11.025091847917631</c:v>
                </c:pt>
                <c:pt idx="72">
                  <c:v>4.0790170248333926</c:v>
                </c:pt>
                <c:pt idx="73">
                  <c:v>10.117381008944015</c:v>
                </c:pt>
                <c:pt idx="74">
                  <c:v>10.770985056314434</c:v>
                </c:pt>
                <c:pt idx="75">
                  <c:v>3.9350125891956482</c:v>
                </c:pt>
                <c:pt idx="76">
                  <c:v>10.653190542884166</c:v>
                </c:pt>
                <c:pt idx="77">
                  <c:v>10.699891885760767</c:v>
                </c:pt>
                <c:pt idx="78">
                  <c:v>4.3361685356269613</c:v>
                </c:pt>
                <c:pt idx="79">
                  <c:v>12.568703724876782</c:v>
                </c:pt>
                <c:pt idx="80">
                  <c:v>11.940185790548945</c:v>
                </c:pt>
                <c:pt idx="81">
                  <c:v>3.7467469448218282</c:v>
                </c:pt>
                <c:pt idx="82">
                  <c:v>9.5700992307466386</c:v>
                </c:pt>
                <c:pt idx="83">
                  <c:v>11.943629338245334</c:v>
                </c:pt>
                <c:pt idx="84">
                  <c:v>3.7428421337847904</c:v>
                </c:pt>
                <c:pt idx="85">
                  <c:v>10.994263372288287</c:v>
                </c:pt>
                <c:pt idx="86">
                  <c:v>10.588169742555522</c:v>
                </c:pt>
                <c:pt idx="87">
                  <c:v>5.4427738088916557</c:v>
                </c:pt>
                <c:pt idx="88">
                  <c:v>12.308479946191195</c:v>
                </c:pt>
                <c:pt idx="89">
                  <c:v>14.629977147069029</c:v>
                </c:pt>
                <c:pt idx="90">
                  <c:v>4.7255272437433007</c:v>
                </c:pt>
                <c:pt idx="91">
                  <c:v>11.875427820322489</c:v>
                </c:pt>
                <c:pt idx="92">
                  <c:v>11.731200590829381</c:v>
                </c:pt>
                <c:pt idx="93">
                  <c:v>6.2715957340078399</c:v>
                </c:pt>
                <c:pt idx="94">
                  <c:v>13.840587210926367</c:v>
                </c:pt>
                <c:pt idx="95">
                  <c:v>15.054271060080916</c:v>
                </c:pt>
                <c:pt idx="96">
                  <c:v>3.7051977095606614</c:v>
                </c:pt>
                <c:pt idx="97">
                  <c:v>10.087954206518289</c:v>
                </c:pt>
                <c:pt idx="98">
                  <c:v>9.5364079632597321</c:v>
                </c:pt>
                <c:pt idx="99">
                  <c:v>5.4174112527459615</c:v>
                </c:pt>
                <c:pt idx="100">
                  <c:v>10.717650128391325</c:v>
                </c:pt>
                <c:pt idx="101">
                  <c:v>10.734716421400998</c:v>
                </c:pt>
                <c:pt idx="102">
                  <c:v>5.5047436435030015</c:v>
                </c:pt>
                <c:pt idx="103">
                  <c:v>10.969211967608917</c:v>
                </c:pt>
                <c:pt idx="104">
                  <c:v>12.749992105300672</c:v>
                </c:pt>
                <c:pt idx="105">
                  <c:v>3.8025730681484524</c:v>
                </c:pt>
                <c:pt idx="106">
                  <c:v>11.893059400991987</c:v>
                </c:pt>
                <c:pt idx="107">
                  <c:v>12.181154600697536</c:v>
                </c:pt>
                <c:pt idx="108">
                  <c:v>2.8368587103418053</c:v>
                </c:pt>
                <c:pt idx="109">
                  <c:v>10.332552171201353</c:v>
                </c:pt>
                <c:pt idx="110">
                  <c:v>12.005354854853662</c:v>
                </c:pt>
                <c:pt idx="111">
                  <c:v>6.3321880766150374</c:v>
                </c:pt>
                <c:pt idx="112">
                  <c:v>17.744974022166584</c:v>
                </c:pt>
                <c:pt idx="113">
                  <c:v>18.248240207508324</c:v>
                </c:pt>
                <c:pt idx="114">
                  <c:v>5.5685233601276973</c:v>
                </c:pt>
                <c:pt idx="115">
                  <c:v>13.4021960180735</c:v>
                </c:pt>
                <c:pt idx="116">
                  <c:v>10.439659105315</c:v>
                </c:pt>
                <c:pt idx="117">
                  <c:v>5.1738517373029183</c:v>
                </c:pt>
                <c:pt idx="118">
                  <c:v>12.116780658503377</c:v>
                </c:pt>
                <c:pt idx="119">
                  <c:v>13.440442103549794</c:v>
                </c:pt>
                <c:pt idx="120">
                  <c:v>4.1232551222568379</c:v>
                </c:pt>
                <c:pt idx="121">
                  <c:v>10.318903939279126</c:v>
                </c:pt>
                <c:pt idx="122">
                  <c:v>9.9925233999271299</c:v>
                </c:pt>
              </c:numCache>
            </c:numRef>
          </c:xVal>
          <c:yVal>
            <c:numRef>
              <c:f>Sheet5!$J$2:$J$124</c:f>
              <c:numCache>
                <c:formatCode>General</c:formatCode>
                <c:ptCount val="123"/>
                <c:pt idx="27">
                  <c:v>0.50096099999999999</c:v>
                </c:pt>
                <c:pt idx="28">
                  <c:v>1.8723000000000001</c:v>
                </c:pt>
                <c:pt idx="29">
                  <c:v>2.1168499999999999</c:v>
                </c:pt>
                <c:pt idx="30">
                  <c:v>0.38212600000000002</c:v>
                </c:pt>
                <c:pt idx="31">
                  <c:v>1.95051</c:v>
                </c:pt>
                <c:pt idx="32">
                  <c:v>2.6185399999999999</c:v>
                </c:pt>
                <c:pt idx="33">
                  <c:v>0.12609500000000001</c:v>
                </c:pt>
                <c:pt idx="34">
                  <c:v>2.0981399999999999</c:v>
                </c:pt>
                <c:pt idx="35">
                  <c:v>2.03437</c:v>
                </c:pt>
                <c:pt idx="36">
                  <c:v>-0.34340599999999999</c:v>
                </c:pt>
                <c:pt idx="37">
                  <c:v>0.80469299999999999</c:v>
                </c:pt>
                <c:pt idx="38">
                  <c:v>1.00631</c:v>
                </c:pt>
                <c:pt idx="39">
                  <c:v>0.34956100000000001</c:v>
                </c:pt>
                <c:pt idx="40">
                  <c:v>2.0052699999999999</c:v>
                </c:pt>
                <c:pt idx="41">
                  <c:v>2.0516800000000002</c:v>
                </c:pt>
                <c:pt idx="42">
                  <c:v>0.38152000000000003</c:v>
                </c:pt>
                <c:pt idx="43">
                  <c:v>1.9875700000000001</c:v>
                </c:pt>
                <c:pt idx="44">
                  <c:v>1.3546199999999999</c:v>
                </c:pt>
                <c:pt idx="45">
                  <c:v>-7.3337100000000002E-3</c:v>
                </c:pt>
                <c:pt idx="46">
                  <c:v>1.74868</c:v>
                </c:pt>
                <c:pt idx="47">
                  <c:v>2.3302399999999999</c:v>
                </c:pt>
                <c:pt idx="48">
                  <c:v>-8.5071300000000002E-2</c:v>
                </c:pt>
                <c:pt idx="49">
                  <c:v>1.0803199999999999</c:v>
                </c:pt>
                <c:pt idx="50">
                  <c:v>0.85473200000000005</c:v>
                </c:pt>
                <c:pt idx="51">
                  <c:v>0.66225800000000001</c:v>
                </c:pt>
                <c:pt idx="52">
                  <c:v>2.5931199999999999</c:v>
                </c:pt>
                <c:pt idx="53">
                  <c:v>2.54636</c:v>
                </c:pt>
                <c:pt idx="54">
                  <c:v>6.7586900000000005E-2</c:v>
                </c:pt>
                <c:pt idx="55">
                  <c:v>1.57978</c:v>
                </c:pt>
                <c:pt idx="56">
                  <c:v>2.1246</c:v>
                </c:pt>
                <c:pt idx="57">
                  <c:v>0.10924300000000001</c:v>
                </c:pt>
                <c:pt idx="58">
                  <c:v>2.34781</c:v>
                </c:pt>
                <c:pt idx="59">
                  <c:v>2.0020199999999999</c:v>
                </c:pt>
                <c:pt idx="60">
                  <c:v>-0.13123699999999999</c:v>
                </c:pt>
                <c:pt idx="61">
                  <c:v>1.47281</c:v>
                </c:pt>
                <c:pt idx="62">
                  <c:v>1.1564099999999999</c:v>
                </c:pt>
              </c:numCache>
            </c:numRef>
          </c:yVal>
          <c:smooth val="0"/>
          <c:extLst>
            <c:ext xmlns:c16="http://schemas.microsoft.com/office/drawing/2014/chart" uri="{C3380CC4-5D6E-409C-BE32-E72D297353CC}">
              <c16:uniqueId val="{00000005-42BA-4D40-92C8-1C3AFB54B334}"/>
            </c:ext>
          </c:extLst>
        </c:ser>
        <c:ser>
          <c:idx val="3"/>
          <c:order val="3"/>
          <c:tx>
            <c:v>Buster</c:v>
          </c:tx>
          <c:spPr>
            <a:ln w="28575">
              <a:noFill/>
            </a:ln>
          </c:spPr>
          <c:marker>
            <c:symbol val="circle"/>
            <c:size val="7"/>
            <c:spPr>
              <a:solidFill>
                <a:sysClr val="windowText" lastClr="000000"/>
              </a:solidFill>
              <a:ln>
                <a:solidFill>
                  <a:sysClr val="windowText" lastClr="000000"/>
                </a:solidFill>
              </a:ln>
            </c:spPr>
          </c:marker>
          <c:xVal>
            <c:numRef>
              <c:f>Sheet5!$G$182:$G$184</c:f>
              <c:numCache>
                <c:formatCode>0.000</c:formatCode>
                <c:ptCount val="3"/>
                <c:pt idx="0">
                  <c:v>5.1715994232977565</c:v>
                </c:pt>
                <c:pt idx="1">
                  <c:v>18.080366770478907</c:v>
                </c:pt>
                <c:pt idx="2">
                  <c:v>9.7920185780777302</c:v>
                </c:pt>
              </c:numCache>
            </c:numRef>
          </c:xVal>
          <c:yVal>
            <c:numRef>
              <c:f>Sheet5!$H$182:$H$184</c:f>
              <c:numCache>
                <c:formatCode>General</c:formatCode>
                <c:ptCount val="3"/>
                <c:pt idx="0">
                  <c:v>2.6387299999999998</c:v>
                </c:pt>
                <c:pt idx="1">
                  <c:v>4.4761600000000001</c:v>
                </c:pt>
                <c:pt idx="2">
                  <c:v>4.0751200000000001</c:v>
                </c:pt>
              </c:numCache>
            </c:numRef>
          </c:yVal>
          <c:smooth val="0"/>
          <c:extLst>
            <c:ext xmlns:c16="http://schemas.microsoft.com/office/drawing/2014/chart" uri="{C3380CC4-5D6E-409C-BE32-E72D297353CC}">
              <c16:uniqueId val="{00000006-42BA-4D40-92C8-1C3AFB54B334}"/>
            </c:ext>
          </c:extLst>
        </c:ser>
        <c:dLbls>
          <c:showLegendKey val="0"/>
          <c:showVal val="0"/>
          <c:showCatName val="0"/>
          <c:showSerName val="0"/>
          <c:showPercent val="0"/>
          <c:showBubbleSize val="0"/>
        </c:dLbls>
        <c:axId val="276384768"/>
        <c:axId val="276415232"/>
      </c:scatterChart>
      <c:valAx>
        <c:axId val="276384768"/>
        <c:scaling>
          <c:orientation val="minMax"/>
        </c:scaling>
        <c:delete val="0"/>
        <c:axPos val="b"/>
        <c:title>
          <c:tx>
            <c:rich>
              <a:bodyPr/>
              <a:lstStyle/>
              <a:p>
                <a:pPr>
                  <a:defRPr/>
                </a:pPr>
                <a:r>
                  <a:rPr lang="en-AU" sz="1600"/>
                  <a:t>S/D Index</a:t>
                </a:r>
              </a:p>
            </c:rich>
          </c:tx>
          <c:overlay val="0"/>
        </c:title>
        <c:numFmt formatCode="0" sourceLinked="0"/>
        <c:majorTickMark val="out"/>
        <c:minorTickMark val="none"/>
        <c:tickLblPos val="nextTo"/>
        <c:spPr>
          <a:ln w="22225">
            <a:solidFill>
              <a:sysClr val="windowText" lastClr="000000"/>
            </a:solidFill>
          </a:ln>
        </c:spPr>
        <c:txPr>
          <a:bodyPr/>
          <a:lstStyle/>
          <a:p>
            <a:pPr>
              <a:defRPr sz="1400" b="1" i="0" baseline="0"/>
            </a:pPr>
            <a:endParaRPr lang="en-US"/>
          </a:p>
        </c:txPr>
        <c:crossAx val="276415232"/>
        <c:crossesAt val="0"/>
        <c:crossBetween val="midCat"/>
      </c:valAx>
      <c:valAx>
        <c:axId val="276415232"/>
        <c:scaling>
          <c:orientation val="minMax"/>
          <c:max val="5"/>
        </c:scaling>
        <c:delete val="0"/>
        <c:axPos val="l"/>
        <c:title>
          <c:tx>
            <c:rich>
              <a:bodyPr/>
              <a:lstStyle/>
              <a:p>
                <a:pPr>
                  <a:defRPr/>
                </a:pPr>
                <a:r>
                  <a:rPr lang="en-AU" sz="1600" baseline="0"/>
                  <a:t>Total Tiller Number</a:t>
                </a:r>
              </a:p>
            </c:rich>
          </c:tx>
          <c:overlay val="0"/>
        </c:title>
        <c:numFmt formatCode="#,##0" sourceLinked="0"/>
        <c:majorTickMark val="out"/>
        <c:minorTickMark val="none"/>
        <c:tickLblPos val="nextTo"/>
        <c:spPr>
          <a:ln w="22225">
            <a:solidFill>
              <a:sysClr val="windowText" lastClr="000000"/>
            </a:solidFill>
          </a:ln>
        </c:spPr>
        <c:txPr>
          <a:bodyPr/>
          <a:lstStyle/>
          <a:p>
            <a:pPr>
              <a:defRPr sz="1400" b="1" i="0" baseline="0"/>
            </a:pPr>
            <a:endParaRPr lang="en-US"/>
          </a:p>
        </c:txPr>
        <c:crossAx val="276384768"/>
        <c:crossesAt val="0"/>
        <c:crossBetween val="midCat"/>
      </c:valAx>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25</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Hammer</dc:creator>
  <cp:keywords/>
  <dc:description/>
  <cp:lastModifiedBy>Graeme Hammer</cp:lastModifiedBy>
  <cp:revision>6</cp:revision>
  <dcterms:created xsi:type="dcterms:W3CDTF">2023-03-31T02:53:00Z</dcterms:created>
  <dcterms:modified xsi:type="dcterms:W3CDTF">2023-03-31T05:48:00Z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2023-03-31T02:53:23Z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088ee50c-bf79-43df-9496-557a6c2e3355</vt:lpwstr>
  </property>
  <property fmtid="{D5CDD505-2E9C-101B-9397-08002B2CF9AE}" pid="8" name="MSIP_Label_0f488380-630a-4f55-a077-a19445e3f360_ContentBits">
    <vt:lpwstr>0</vt:lpwstr>
  </property>
</Properties>
</file>