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568" w:rsidRDefault="00E5419C" w:rsidP="00A267F6">
      <w:pPr>
        <w:pStyle w:val="Title"/>
      </w:pPr>
      <w:bookmarkStart w:id="0" w:name="_GoBack"/>
      <w:bookmarkEnd w:id="0"/>
      <w:r>
        <w:rPr>
          <w:noProof/>
        </w:rPr>
        <w:drawing>
          <wp:anchor distT="0" distB="0" distL="114300" distR="114300" simplePos="0" relativeHeight="251658240" behindDoc="0" locked="0" layoutInCell="1" allowOverlap="1" wp14:anchorId="6577C6B4" wp14:editId="3F0EC1D4">
            <wp:simplePos x="0" y="0"/>
            <wp:positionH relativeFrom="column">
              <wp:posOffset>19050</wp:posOffset>
            </wp:positionH>
            <wp:positionV relativeFrom="paragraph">
              <wp:posOffset>9525</wp:posOffset>
            </wp:positionV>
            <wp:extent cx="971550"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ees.VsTools.png"/>
                    <pic:cNvPicPr/>
                  </pic:nvPicPr>
                  <pic:blipFill>
                    <a:blip r:embed="rId5">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r w:rsidR="00A267F6">
        <w:t>Menees VS Tools</w:t>
      </w:r>
      <w:r w:rsidR="005C2018">
        <w:t xml:space="preserve"> 2017</w:t>
      </w:r>
    </w:p>
    <w:p w:rsidR="00A267F6" w:rsidRDefault="00A267F6" w:rsidP="00A267F6">
      <w:pPr>
        <w:pStyle w:val="Subtitle"/>
      </w:pPr>
      <w:r>
        <w:t>Copyright © 2002-201</w:t>
      </w:r>
      <w:r w:rsidR="005C2018">
        <w:t>7</w:t>
      </w:r>
      <w:r>
        <w:t xml:space="preserve"> – Bill Menees</w:t>
      </w:r>
    </w:p>
    <w:p w:rsidR="00A267F6" w:rsidRDefault="001B3E37" w:rsidP="00A267F6">
      <w:pPr>
        <w:pStyle w:val="Subtitle"/>
      </w:pPr>
      <w:hyperlink r:id="rId6" w:history="1">
        <w:r w:rsidR="00A267F6" w:rsidRPr="00E10967">
          <w:rPr>
            <w:rStyle w:val="Hyperlink"/>
          </w:rPr>
          <w:t>Bill@Menees.com</w:t>
        </w:r>
      </w:hyperlink>
      <w:r w:rsidR="00A267F6">
        <w:t xml:space="preserve"> – </w:t>
      </w:r>
      <w:hyperlink r:id="rId7" w:history="1">
        <w:r w:rsidR="00A267F6" w:rsidRPr="00E10967">
          <w:rPr>
            <w:rStyle w:val="Hyperlink"/>
          </w:rPr>
          <w:t>http://www.menees.com</w:t>
        </w:r>
      </w:hyperlink>
    </w:p>
    <w:p w:rsidR="00A267F6" w:rsidRDefault="00A267F6" w:rsidP="00A267F6">
      <w:pPr>
        <w:pStyle w:val="Heading1"/>
      </w:pPr>
      <w:r>
        <w:t>About</w:t>
      </w:r>
    </w:p>
    <w:p w:rsidR="00A267F6" w:rsidRDefault="00A267F6" w:rsidP="00A267F6">
      <w:r w:rsidRPr="00A267F6">
        <w:t>Menees</w:t>
      </w:r>
      <w:r>
        <w:t xml:space="preserve"> </w:t>
      </w:r>
      <w:r w:rsidRPr="00A267F6">
        <w:t>VS</w:t>
      </w:r>
      <w:r>
        <w:t xml:space="preserve"> </w:t>
      </w:r>
      <w:r w:rsidRPr="00A267F6">
        <w:t xml:space="preserve">Tools is an </w:t>
      </w:r>
      <w:r>
        <w:t xml:space="preserve">extension </w:t>
      </w:r>
      <w:r w:rsidRPr="00A267F6">
        <w:t>for Visual Studio</w:t>
      </w:r>
      <w:r w:rsidR="00EB14DC">
        <w:t xml:space="preserve"> </w:t>
      </w:r>
      <w:r w:rsidR="00DF4165">
        <w:t>201</w:t>
      </w:r>
      <w:r w:rsidR="005C2018">
        <w:t>7</w:t>
      </w:r>
      <w:r w:rsidRPr="00A267F6">
        <w:t>.  It adds several new commands to process selected text</w:t>
      </w:r>
      <w:r>
        <w:t>, add new text, and work with open files.  It started life in 2001 as an add-in for Visual C++ 6, and it has been rewritten a couple of times since for various versions of Visual Studio.</w:t>
      </w:r>
    </w:p>
    <w:p w:rsidR="00A267F6" w:rsidRDefault="00A267F6" w:rsidP="00A267F6">
      <w:pPr>
        <w:pStyle w:val="Heading1"/>
      </w:pPr>
      <w:r>
        <w:t>Registration</w:t>
      </w:r>
    </w:p>
    <w:p w:rsidR="00A267F6" w:rsidRDefault="00A267F6" w:rsidP="00A267F6">
      <w:r>
        <w:t>Menees</w:t>
      </w:r>
      <w:r w:rsidR="00EB14DC">
        <w:t xml:space="preserve"> </w:t>
      </w:r>
      <w:r>
        <w:t>VS</w:t>
      </w:r>
      <w:r w:rsidR="00EB14DC">
        <w:t xml:space="preserve"> </w:t>
      </w:r>
      <w:r>
        <w:t>Tools isn’t freeware.  It is “charity ware”.  I don’t want to receive any money for it, but if you use it regularly, I’d like for you to make at least a $5 donation to some worthwhile charity.</w:t>
      </w:r>
    </w:p>
    <w:p w:rsidR="00FE2117" w:rsidRDefault="00FE2117" w:rsidP="00A267F6"/>
    <w:p w:rsidR="00A267F6" w:rsidRDefault="00A267F6" w:rsidP="00A267F6">
      <w:r>
        <w:t>I’ll never know if you don’t follow this “registration” policy, but the negative karma from illegally using this software will be far worse than giving $5 to help someone else out.  And if you do follow this policy, the good karma you accumulate will be much better than anything else you could get for $5.</w:t>
      </w:r>
    </w:p>
    <w:p w:rsidR="00FE2117" w:rsidRDefault="00FE2117" w:rsidP="00A267F6"/>
    <w:p w:rsidR="00A267F6" w:rsidRDefault="00A267F6" w:rsidP="00A267F6">
      <w:r>
        <w:t>By “worthwhile charity” I mean a charity that helps other people, animals, or life in general.  This can be your church, your local pet shelter, a save-the-planet foundation, etc.  Anything that applies compassion and loving-kindness with wisdom toward the benefit of other beings and life will do fine.</w:t>
      </w:r>
    </w:p>
    <w:p w:rsidR="00FE2117" w:rsidRDefault="00FE2117" w:rsidP="00A267F6"/>
    <w:p w:rsidR="00A267F6" w:rsidRDefault="00A267F6" w:rsidP="00A267F6">
      <w:r>
        <w:t>There are opportunities to do this all around you.  In addition to the big-name charities and organizations (e.g.</w:t>
      </w:r>
      <w:r w:rsidR="00FE2117">
        <w:t>,</w:t>
      </w:r>
      <w:r>
        <w:t xml:space="preserve"> United Way, Salvation Army, Greenpeace, etc.), at almost every convenience store, fast food restaurant, etc. there are donation baskets for some good cause.</w:t>
      </w:r>
    </w:p>
    <w:p w:rsidR="00FE2117" w:rsidRDefault="00FE2117" w:rsidP="00A267F6"/>
    <w:p w:rsidR="00A267F6" w:rsidRPr="00A267F6" w:rsidRDefault="00A267F6" w:rsidP="00A267F6">
      <w:r>
        <w:t>Please don’t forget about this or blow it off because there are no nag screens.  I wrote Menees</w:t>
      </w:r>
      <w:r w:rsidR="00FE2117">
        <w:t xml:space="preserve"> </w:t>
      </w:r>
      <w:r>
        <w:t>VS</w:t>
      </w:r>
      <w:r w:rsidR="00FE2117">
        <w:t xml:space="preserve"> </w:t>
      </w:r>
      <w:r>
        <w:t>Tools to help everyone out, and all I ask is that you return the favor by helping someone else out.  Thanks!</w:t>
      </w:r>
    </w:p>
    <w:p w:rsidR="00A267F6" w:rsidRDefault="00EB14DC" w:rsidP="00EB14DC">
      <w:pPr>
        <w:pStyle w:val="Heading1"/>
      </w:pPr>
      <w:r>
        <w:t>Installation</w:t>
      </w:r>
    </w:p>
    <w:p w:rsidR="00EB14DC" w:rsidRDefault="004C1FDF" w:rsidP="00EB14DC">
      <w:r>
        <w:t>To install Menees VS Tools, r</w:t>
      </w:r>
      <w:r w:rsidR="00EB14DC">
        <w:t xml:space="preserve">un </w:t>
      </w:r>
      <w:proofErr w:type="spellStart"/>
      <w:r w:rsidR="00EB14DC">
        <w:t>Menees.VsTools.vsix</w:t>
      </w:r>
      <w:proofErr w:type="spellEnd"/>
      <w:r w:rsidR="003B7EFC">
        <w:t xml:space="preserve"> (or Menees.VsTools.201</w:t>
      </w:r>
      <w:r w:rsidR="005C2018">
        <w:t>7</w:t>
      </w:r>
      <w:r w:rsidR="003B7EFC">
        <w:t>.vsix depending on where you downloaded it)</w:t>
      </w:r>
      <w:r w:rsidR="00EB14DC">
        <w:t xml:space="preserve">.  </w:t>
      </w:r>
      <w:r>
        <w:t xml:space="preserve">Follow the prompts, </w:t>
      </w:r>
      <w:r w:rsidR="007376C5">
        <w:t>and then</w:t>
      </w:r>
      <w:r w:rsidR="00EB14DC">
        <w:t xml:space="preserve"> restart any open instances of Visual Studio.</w:t>
      </w:r>
    </w:p>
    <w:p w:rsidR="00EB14DC" w:rsidRDefault="00EB14DC" w:rsidP="00EB14DC"/>
    <w:p w:rsidR="00EB14DC" w:rsidRDefault="004C1FDF" w:rsidP="00EB14DC">
      <w:r>
        <w:t>To uninstall Menees VS Tools</w:t>
      </w:r>
      <w:r w:rsidR="00EB14DC">
        <w:t>, go to Visual Studio’s Tools menu, select “Extensions and Updates…</w:t>
      </w:r>
      <w:r w:rsidR="007376C5">
        <w:t>,”</w:t>
      </w:r>
      <w:r w:rsidR="00EB14DC">
        <w:t xml:space="preserve"> select Menees VS Tools 201</w:t>
      </w:r>
      <w:r w:rsidR="005C2018">
        <w:t>7</w:t>
      </w:r>
      <w:r w:rsidR="00EB14DC">
        <w:t xml:space="preserve">, </w:t>
      </w:r>
      <w:r w:rsidR="007376C5">
        <w:t>and then</w:t>
      </w:r>
      <w:r w:rsidR="00EB14DC">
        <w:t xml:space="preserve"> click Uninstall.</w:t>
      </w:r>
    </w:p>
    <w:p w:rsidR="00EB14DC" w:rsidRDefault="00AF2507" w:rsidP="00AF2507">
      <w:pPr>
        <w:pStyle w:val="Heading1"/>
      </w:pPr>
      <w:r>
        <w:t>Revision History</w:t>
      </w:r>
    </w:p>
    <w:tbl>
      <w:tblPr>
        <w:tblStyle w:val="MediumShading1-Accent1"/>
        <w:tblW w:w="0" w:type="auto"/>
        <w:tblLook w:val="0420" w:firstRow="1" w:lastRow="0" w:firstColumn="0" w:lastColumn="0" w:noHBand="0" w:noVBand="1"/>
      </w:tblPr>
      <w:tblGrid>
        <w:gridCol w:w="1278"/>
        <w:gridCol w:w="1530"/>
        <w:gridCol w:w="8190"/>
      </w:tblGrid>
      <w:tr w:rsidR="00AF2507" w:rsidTr="00587DC1">
        <w:trPr>
          <w:cnfStyle w:val="100000000000" w:firstRow="1" w:lastRow="0" w:firstColumn="0" w:lastColumn="0" w:oddVBand="0" w:evenVBand="0" w:oddHBand="0" w:evenHBand="0" w:firstRowFirstColumn="0" w:firstRowLastColumn="0" w:lastRowFirstColumn="0" w:lastRowLastColumn="0"/>
        </w:trPr>
        <w:tc>
          <w:tcPr>
            <w:tcW w:w="1278" w:type="dxa"/>
          </w:tcPr>
          <w:p w:rsidR="00AF2507" w:rsidRDefault="00AF2507" w:rsidP="00AF2507">
            <w:r>
              <w:t>Version</w:t>
            </w:r>
          </w:p>
        </w:tc>
        <w:tc>
          <w:tcPr>
            <w:tcW w:w="1530" w:type="dxa"/>
          </w:tcPr>
          <w:p w:rsidR="00AF2507" w:rsidRDefault="00AF2507" w:rsidP="00AF2507">
            <w:r>
              <w:t>Date</w:t>
            </w:r>
          </w:p>
        </w:tc>
        <w:tc>
          <w:tcPr>
            <w:tcW w:w="8190" w:type="dxa"/>
          </w:tcPr>
          <w:p w:rsidR="00AF2507" w:rsidRDefault="00AF2507" w:rsidP="00AF2507">
            <w:r>
              <w:t>Description</w:t>
            </w:r>
          </w:p>
        </w:tc>
      </w:tr>
      <w:tr w:rsidR="00EE58B2" w:rsidTr="00587DC1">
        <w:trPr>
          <w:cnfStyle w:val="000000100000" w:firstRow="0" w:lastRow="0" w:firstColumn="0" w:lastColumn="0" w:oddVBand="0" w:evenVBand="0" w:oddHBand="1" w:evenHBand="0" w:firstRowFirstColumn="0" w:firstRowLastColumn="0" w:lastRowFirstColumn="0" w:lastRowLastColumn="0"/>
        </w:trPr>
        <w:tc>
          <w:tcPr>
            <w:tcW w:w="1278" w:type="dxa"/>
          </w:tcPr>
          <w:p w:rsidR="00EE58B2" w:rsidRDefault="00EE58B2" w:rsidP="00AF2507">
            <w:r>
              <w:t>Various</w:t>
            </w:r>
          </w:p>
        </w:tc>
        <w:tc>
          <w:tcPr>
            <w:tcW w:w="1530" w:type="dxa"/>
          </w:tcPr>
          <w:p w:rsidR="00EE58B2" w:rsidRDefault="001F656C" w:rsidP="003B7EFC">
            <w:r>
              <w:t>2001-201</w:t>
            </w:r>
            <w:r w:rsidR="005C2018">
              <w:t>6</w:t>
            </w:r>
          </w:p>
        </w:tc>
        <w:tc>
          <w:tcPr>
            <w:tcW w:w="8190" w:type="dxa"/>
          </w:tcPr>
          <w:p w:rsidR="00EE58B2" w:rsidRDefault="00EE58B2" w:rsidP="00EA3744">
            <w:pPr>
              <w:pStyle w:val="ListParagraph"/>
              <w:numPr>
                <w:ilvl w:val="0"/>
                <w:numId w:val="1"/>
              </w:numPr>
              <w:ind w:left="435"/>
            </w:pPr>
            <w:r>
              <w:t>Mene</w:t>
            </w:r>
            <w:r w:rsidR="008E0316">
              <w:t>e</w:t>
            </w:r>
            <w:r>
              <w:t>s VC Tools and Menees VS Tools 2002-201</w:t>
            </w:r>
            <w:r w:rsidR="005C2018">
              <w:t>5</w:t>
            </w:r>
            <w:r>
              <w:t>.</w:t>
            </w:r>
          </w:p>
        </w:tc>
      </w:tr>
      <w:tr w:rsidR="00435A58" w:rsidTr="00587DC1">
        <w:trPr>
          <w:cnfStyle w:val="000000010000" w:firstRow="0" w:lastRow="0" w:firstColumn="0" w:lastColumn="0" w:oddVBand="0" w:evenVBand="0" w:oddHBand="0" w:evenHBand="1" w:firstRowFirstColumn="0" w:firstRowLastColumn="0" w:lastRowFirstColumn="0" w:lastRowLastColumn="0"/>
        </w:trPr>
        <w:tc>
          <w:tcPr>
            <w:tcW w:w="1278" w:type="dxa"/>
          </w:tcPr>
          <w:p w:rsidR="00435A58" w:rsidRDefault="00435A58" w:rsidP="003B7EFC">
            <w:r>
              <w:t>201</w:t>
            </w:r>
            <w:r w:rsidR="005C2018">
              <w:t>7</w:t>
            </w:r>
            <w:r>
              <w:t xml:space="preserve"> 1.0.0</w:t>
            </w:r>
          </w:p>
        </w:tc>
        <w:tc>
          <w:tcPr>
            <w:tcW w:w="1530" w:type="dxa"/>
          </w:tcPr>
          <w:p w:rsidR="00435A58" w:rsidRDefault="005C2018" w:rsidP="004D1802">
            <w:r>
              <w:t>Mar 12, 2017</w:t>
            </w:r>
          </w:p>
        </w:tc>
        <w:tc>
          <w:tcPr>
            <w:tcW w:w="8190" w:type="dxa"/>
          </w:tcPr>
          <w:p w:rsidR="00435A58" w:rsidRDefault="005C2018" w:rsidP="00EA3744">
            <w:pPr>
              <w:pStyle w:val="ListParagraph"/>
              <w:numPr>
                <w:ilvl w:val="0"/>
                <w:numId w:val="1"/>
              </w:numPr>
              <w:ind w:left="435"/>
            </w:pPr>
            <w:r>
              <w:t>Made a 2017</w:t>
            </w:r>
            <w:r w:rsidR="00435A58">
              <w:t>-only version.</w:t>
            </w:r>
          </w:p>
        </w:tc>
      </w:tr>
      <w:tr w:rsidR="00276CC9" w:rsidTr="00587DC1">
        <w:trPr>
          <w:cnfStyle w:val="000000100000" w:firstRow="0" w:lastRow="0" w:firstColumn="0" w:lastColumn="0" w:oddVBand="0" w:evenVBand="0" w:oddHBand="1" w:evenHBand="0" w:firstRowFirstColumn="0" w:firstRowLastColumn="0" w:lastRowFirstColumn="0" w:lastRowLastColumn="0"/>
        </w:trPr>
        <w:tc>
          <w:tcPr>
            <w:tcW w:w="1278" w:type="dxa"/>
          </w:tcPr>
          <w:p w:rsidR="00276CC9" w:rsidRDefault="00276CC9" w:rsidP="003B7EFC">
            <w:r>
              <w:t>2017 1.0.6</w:t>
            </w:r>
          </w:p>
        </w:tc>
        <w:tc>
          <w:tcPr>
            <w:tcW w:w="1530" w:type="dxa"/>
          </w:tcPr>
          <w:p w:rsidR="00276CC9" w:rsidRDefault="00276CC9" w:rsidP="004D1802">
            <w:r>
              <w:t>Apr 8, 2017</w:t>
            </w:r>
          </w:p>
        </w:tc>
        <w:tc>
          <w:tcPr>
            <w:tcW w:w="8190" w:type="dxa"/>
          </w:tcPr>
          <w:p w:rsidR="00276CC9" w:rsidRDefault="00276CC9" w:rsidP="00EA3744">
            <w:pPr>
              <w:pStyle w:val="ListParagraph"/>
              <w:numPr>
                <w:ilvl w:val="0"/>
                <w:numId w:val="1"/>
              </w:numPr>
              <w:ind w:left="435"/>
            </w:pPr>
            <w:r>
              <w:t xml:space="preserve">Added “Auto-close Start Page” option since VS 2017 </w:t>
            </w:r>
            <w:r w:rsidR="00201637">
              <w:t xml:space="preserve">shows </w:t>
            </w:r>
            <w:r>
              <w:t>it after Close Solution.</w:t>
            </w:r>
          </w:p>
        </w:tc>
      </w:tr>
      <w:tr w:rsidR="00CD5E82" w:rsidTr="00587DC1">
        <w:trPr>
          <w:cnfStyle w:val="000000010000" w:firstRow="0" w:lastRow="0" w:firstColumn="0" w:lastColumn="0" w:oddVBand="0" w:evenVBand="0" w:oddHBand="0" w:evenHBand="1" w:firstRowFirstColumn="0" w:firstRowLastColumn="0" w:lastRowFirstColumn="0" w:lastRowLastColumn="0"/>
        </w:trPr>
        <w:tc>
          <w:tcPr>
            <w:tcW w:w="1278" w:type="dxa"/>
          </w:tcPr>
          <w:p w:rsidR="00CD5E82" w:rsidRDefault="00CD5E82" w:rsidP="003B7EFC">
            <w:r>
              <w:t>2017 1.0.7</w:t>
            </w:r>
          </w:p>
        </w:tc>
        <w:tc>
          <w:tcPr>
            <w:tcW w:w="1530" w:type="dxa"/>
          </w:tcPr>
          <w:p w:rsidR="00CD5E82" w:rsidRDefault="00CD5E82" w:rsidP="004D1802">
            <w:r>
              <w:t>Aug 2, 2017</w:t>
            </w:r>
          </w:p>
        </w:tc>
        <w:tc>
          <w:tcPr>
            <w:tcW w:w="8190" w:type="dxa"/>
          </w:tcPr>
          <w:p w:rsidR="00CD5E82" w:rsidRDefault="00CD5E82" w:rsidP="00CD5E82">
            <w:pPr>
              <w:pStyle w:val="ListParagraph"/>
              <w:numPr>
                <w:ilvl w:val="0"/>
                <w:numId w:val="1"/>
              </w:numPr>
              <w:ind w:left="435"/>
            </w:pPr>
            <w:r w:rsidRPr="00CD5E82">
              <w:t>Match "Start Page" wind</w:t>
            </w:r>
            <w:r>
              <w:t>ow by GUID now instead of by caption.</w:t>
            </w:r>
          </w:p>
          <w:p w:rsidR="00CD5E82" w:rsidRDefault="00CD5E82" w:rsidP="00CD5E82">
            <w:pPr>
              <w:pStyle w:val="ListParagraph"/>
              <w:numPr>
                <w:ilvl w:val="0"/>
                <w:numId w:val="1"/>
              </w:numPr>
              <w:ind w:left="435"/>
            </w:pPr>
            <w:r w:rsidRPr="00CD5E82">
              <w:t xml:space="preserve">Made </w:t>
            </w:r>
            <w:proofErr w:type="spellStart"/>
            <w:r w:rsidRPr="00CD5E82">
              <w:t>HasNonEmptySelection</w:t>
            </w:r>
            <w:proofErr w:type="spellEnd"/>
            <w:r w:rsidRPr="00CD5E82">
              <w:t xml:space="preserve"> ignore </w:t>
            </w:r>
            <w:proofErr w:type="spellStart"/>
            <w:r w:rsidRPr="00CD5E82">
              <w:t>COMExceptions</w:t>
            </w:r>
            <w:proofErr w:type="spellEnd"/>
            <w:r w:rsidRPr="00CD5E82">
              <w:t>.</w:t>
            </w:r>
          </w:p>
        </w:tc>
      </w:tr>
      <w:tr w:rsidR="001B3E37" w:rsidTr="00587DC1">
        <w:trPr>
          <w:cnfStyle w:val="000000100000" w:firstRow="0" w:lastRow="0" w:firstColumn="0" w:lastColumn="0" w:oddVBand="0" w:evenVBand="0" w:oddHBand="1" w:evenHBand="0" w:firstRowFirstColumn="0" w:firstRowLastColumn="0" w:lastRowFirstColumn="0" w:lastRowLastColumn="0"/>
        </w:trPr>
        <w:tc>
          <w:tcPr>
            <w:tcW w:w="1278" w:type="dxa"/>
          </w:tcPr>
          <w:p w:rsidR="001B3E37" w:rsidRDefault="001B3E37" w:rsidP="003B7EFC">
            <w:r>
              <w:t>2017 1.0.8</w:t>
            </w:r>
          </w:p>
        </w:tc>
        <w:tc>
          <w:tcPr>
            <w:tcW w:w="1530" w:type="dxa"/>
          </w:tcPr>
          <w:p w:rsidR="001B3E37" w:rsidRDefault="001B3E37" w:rsidP="004D1802">
            <w:r>
              <w:t>Nov 25, 2017</w:t>
            </w:r>
          </w:p>
        </w:tc>
        <w:tc>
          <w:tcPr>
            <w:tcW w:w="8190" w:type="dxa"/>
          </w:tcPr>
          <w:p w:rsidR="001B3E37" w:rsidRPr="00CD5E82" w:rsidRDefault="001B3E37" w:rsidP="00CD5E82">
            <w:pPr>
              <w:pStyle w:val="ListParagraph"/>
              <w:numPr>
                <w:ilvl w:val="0"/>
                <w:numId w:val="1"/>
              </w:numPr>
              <w:ind w:left="435"/>
            </w:pPr>
            <w:r>
              <w:t>Minor performance tweaks.</w:t>
            </w:r>
          </w:p>
        </w:tc>
      </w:tr>
    </w:tbl>
    <w:p w:rsidR="00AA684E" w:rsidRDefault="00AA684E" w:rsidP="00AA684E">
      <w:pPr>
        <w:pStyle w:val="Heading1"/>
      </w:pPr>
      <w:r>
        <w:lastRenderedPageBreak/>
        <w:t>License Agreement</w:t>
      </w:r>
    </w:p>
    <w:p w:rsidR="00AA684E" w:rsidRDefault="00AA684E" w:rsidP="00AA684E">
      <w:r>
        <w:t xml:space="preserve">What follows is a lot of legalese that I feel is unfortunately necessary to protect myself in this litigious age.  In practice I’m not as legally </w:t>
      </w:r>
      <w:r w:rsidR="006E79FB">
        <w:t>uptight</w:t>
      </w:r>
      <w:r>
        <w:t xml:space="preserve"> as this might make me seem.  My goal is to help people out with this utility, not to keep lawyers and courts tied up.</w:t>
      </w:r>
    </w:p>
    <w:p w:rsidR="006E79FB" w:rsidRDefault="006E79FB" w:rsidP="00AA684E"/>
    <w:p w:rsidR="00AA684E" w:rsidRDefault="00AA684E" w:rsidP="00AA684E">
      <w:r>
        <w:t>This agreement states my legal intentions, and you must accept it before using the software.  However, if you have a need to use the software in a manner that is not in compliance with this agreement, please feel free to ask for my permission.  I’m very willing to relax these restrictions for a good cause, but you’ll need to get my permission in writing before using the product or anything covered by this agreement in any manner that doesn’t comply with this agreement.</w:t>
      </w:r>
    </w:p>
    <w:p w:rsidR="00AA684E" w:rsidRDefault="00AA684E" w:rsidP="00221B39">
      <w:pPr>
        <w:pStyle w:val="Heading2"/>
      </w:pPr>
      <w:r>
        <w:t>Copyright</w:t>
      </w:r>
    </w:p>
    <w:p w:rsidR="00AA684E" w:rsidRDefault="00AA684E" w:rsidP="00AA684E">
      <w:r>
        <w:t xml:space="preserve">All title, copyrights, and intellectual property rights in and to </w:t>
      </w:r>
      <w:r w:rsidR="00221B39">
        <w:t>Menees VS Tools</w:t>
      </w:r>
      <w:r>
        <w:t xml:space="preserve"> as well as the accompanying documentation, source code, text, and images are owned by Bill Menees.</w:t>
      </w:r>
    </w:p>
    <w:p w:rsidR="00AA684E" w:rsidRDefault="00AA684E" w:rsidP="00221B39">
      <w:pPr>
        <w:pStyle w:val="Heading2"/>
      </w:pPr>
      <w:r>
        <w:t>No Warranties</w:t>
      </w:r>
    </w:p>
    <w:p w:rsidR="00AA684E" w:rsidRDefault="00221B39" w:rsidP="00AA684E">
      <w:r>
        <w:t>Menees VS Tools</w:t>
      </w:r>
      <w:r w:rsidR="00AA684E">
        <w:t xml:space="preserve"> is provided AS IS without warranty of any kind, either expressed or implied.  The entire risk as to the quality and performance of the product is with you.  Should the product prove defective, you assume the cost of all-necessary servicing, repair, or correction.  To the maximum extent permitted by applicable law, Bill Menees disclaims all warranties and conditions, either express or implied, including, but not limited to, implied warranties of merchantability, fitness for a particular purpose, title, and non-infringement, with regard to </w:t>
      </w:r>
      <w:r>
        <w:t>Menees VS Tools</w:t>
      </w:r>
      <w:r w:rsidR="00AA684E">
        <w:t>, and the provision of or failure to provide Support Services.</w:t>
      </w:r>
    </w:p>
    <w:p w:rsidR="00AA684E" w:rsidRDefault="00AA684E" w:rsidP="00221B39">
      <w:pPr>
        <w:pStyle w:val="Heading2"/>
      </w:pPr>
      <w:r>
        <w:t xml:space="preserve">Limitation </w:t>
      </w:r>
      <w:r w:rsidR="009C45F8">
        <w:t>of</w:t>
      </w:r>
      <w:r>
        <w:t xml:space="preserve"> Liability</w:t>
      </w:r>
    </w:p>
    <w:p w:rsidR="00AF2507" w:rsidRPr="00AF2507" w:rsidRDefault="00AA684E" w:rsidP="00AA684E">
      <w:r>
        <w:t xml:space="preserve">To the maximum extent permitted by applicable law, in no event shall Bill Menees be liable for any special, incidental, indirect, or consequential damages whatsoever (including, without limitation, damages for loss of business profits, business interruption, loss of business information, data being rendered inaccurate, loss sustained by you or third parties, a failure of the program to operate with any other programs, or any other pecuniary loss) arising out of the use of or inability to use </w:t>
      </w:r>
      <w:r w:rsidR="00221B39">
        <w:t>Menees VS Tools</w:t>
      </w:r>
      <w:r>
        <w:t xml:space="preserve"> or the provision of or failure to provide Support Services, even if Bill Menees has been advised of the possibility of such damages. In any case, Bill Menees' entire liability under any provision of this license agreement shall be limited to U.S.</w:t>
      </w:r>
      <w:r w:rsidR="00221B39">
        <w:t xml:space="preserve"> </w:t>
      </w:r>
      <w:r>
        <w:t>$5.00.  Because some states and jurisdictions do not allow the exclusion or limitation of liability, the above limitation may not apply to you.</w:t>
      </w:r>
    </w:p>
    <w:sectPr w:rsidR="00AF2507" w:rsidRPr="00AF2507" w:rsidSect="000041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A72AD"/>
    <w:multiLevelType w:val="hybridMultilevel"/>
    <w:tmpl w:val="42B4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EFF"/>
    <w:rsid w:val="000041AC"/>
    <w:rsid w:val="000445EF"/>
    <w:rsid w:val="000722D3"/>
    <w:rsid w:val="000D6131"/>
    <w:rsid w:val="00122B3A"/>
    <w:rsid w:val="00131491"/>
    <w:rsid w:val="001B3818"/>
    <w:rsid w:val="001B3E37"/>
    <w:rsid w:val="001D0727"/>
    <w:rsid w:val="001F656C"/>
    <w:rsid w:val="00201637"/>
    <w:rsid w:val="00203D22"/>
    <w:rsid w:val="002040AF"/>
    <w:rsid w:val="002062AB"/>
    <w:rsid w:val="00216EFF"/>
    <w:rsid w:val="00221B39"/>
    <w:rsid w:val="002250A4"/>
    <w:rsid w:val="00263762"/>
    <w:rsid w:val="00263BB2"/>
    <w:rsid w:val="00276CC9"/>
    <w:rsid w:val="002A15AF"/>
    <w:rsid w:val="002F4A02"/>
    <w:rsid w:val="003767E2"/>
    <w:rsid w:val="0038031C"/>
    <w:rsid w:val="0039635A"/>
    <w:rsid w:val="003A4BCE"/>
    <w:rsid w:val="003B7EFC"/>
    <w:rsid w:val="003D08C3"/>
    <w:rsid w:val="00404BAB"/>
    <w:rsid w:val="00433DAD"/>
    <w:rsid w:val="00435A58"/>
    <w:rsid w:val="00464A8E"/>
    <w:rsid w:val="00475228"/>
    <w:rsid w:val="004A04C2"/>
    <w:rsid w:val="004C1FDF"/>
    <w:rsid w:val="004C2741"/>
    <w:rsid w:val="004D1802"/>
    <w:rsid w:val="004E430B"/>
    <w:rsid w:val="005076E1"/>
    <w:rsid w:val="00534C9B"/>
    <w:rsid w:val="0055643B"/>
    <w:rsid w:val="0058337C"/>
    <w:rsid w:val="00585D25"/>
    <w:rsid w:val="00587DC1"/>
    <w:rsid w:val="005A125B"/>
    <w:rsid w:val="005C2018"/>
    <w:rsid w:val="005E7433"/>
    <w:rsid w:val="005F3AEE"/>
    <w:rsid w:val="00612398"/>
    <w:rsid w:val="00685702"/>
    <w:rsid w:val="00686CD0"/>
    <w:rsid w:val="006A03C5"/>
    <w:rsid w:val="006B612E"/>
    <w:rsid w:val="006E79FB"/>
    <w:rsid w:val="006E7B1F"/>
    <w:rsid w:val="007376C5"/>
    <w:rsid w:val="00760332"/>
    <w:rsid w:val="00773324"/>
    <w:rsid w:val="007F21E6"/>
    <w:rsid w:val="0081676C"/>
    <w:rsid w:val="00886893"/>
    <w:rsid w:val="00896D4E"/>
    <w:rsid w:val="008D3980"/>
    <w:rsid w:val="008E0316"/>
    <w:rsid w:val="008E764C"/>
    <w:rsid w:val="00944588"/>
    <w:rsid w:val="00946AFB"/>
    <w:rsid w:val="00976B08"/>
    <w:rsid w:val="009B448D"/>
    <w:rsid w:val="009C00EC"/>
    <w:rsid w:val="009C45F8"/>
    <w:rsid w:val="009D2EF7"/>
    <w:rsid w:val="009F33EE"/>
    <w:rsid w:val="009F7A8B"/>
    <w:rsid w:val="00A267F6"/>
    <w:rsid w:val="00A57436"/>
    <w:rsid w:val="00AA684E"/>
    <w:rsid w:val="00AF2507"/>
    <w:rsid w:val="00AF3EF7"/>
    <w:rsid w:val="00AF7314"/>
    <w:rsid w:val="00B2388C"/>
    <w:rsid w:val="00B3101B"/>
    <w:rsid w:val="00B3224E"/>
    <w:rsid w:val="00B451C2"/>
    <w:rsid w:val="00B511EF"/>
    <w:rsid w:val="00B53120"/>
    <w:rsid w:val="00B8355B"/>
    <w:rsid w:val="00B85139"/>
    <w:rsid w:val="00B96193"/>
    <w:rsid w:val="00BB43B7"/>
    <w:rsid w:val="00BE225B"/>
    <w:rsid w:val="00C037D5"/>
    <w:rsid w:val="00C157DB"/>
    <w:rsid w:val="00C20C5D"/>
    <w:rsid w:val="00CA7036"/>
    <w:rsid w:val="00CC3621"/>
    <w:rsid w:val="00CD5E82"/>
    <w:rsid w:val="00CE6268"/>
    <w:rsid w:val="00CF319A"/>
    <w:rsid w:val="00D40C3C"/>
    <w:rsid w:val="00D416A3"/>
    <w:rsid w:val="00D6063A"/>
    <w:rsid w:val="00D905B9"/>
    <w:rsid w:val="00DA49AB"/>
    <w:rsid w:val="00DC0C3D"/>
    <w:rsid w:val="00DD1743"/>
    <w:rsid w:val="00DF2718"/>
    <w:rsid w:val="00DF4165"/>
    <w:rsid w:val="00E3149D"/>
    <w:rsid w:val="00E364E1"/>
    <w:rsid w:val="00E502E0"/>
    <w:rsid w:val="00E5419C"/>
    <w:rsid w:val="00E80FD5"/>
    <w:rsid w:val="00EA3744"/>
    <w:rsid w:val="00EB0832"/>
    <w:rsid w:val="00EB14DC"/>
    <w:rsid w:val="00EC4D83"/>
    <w:rsid w:val="00EE58B2"/>
    <w:rsid w:val="00F12568"/>
    <w:rsid w:val="00F22DDB"/>
    <w:rsid w:val="00F30BC2"/>
    <w:rsid w:val="00F553E8"/>
    <w:rsid w:val="00F7041F"/>
    <w:rsid w:val="00F70C07"/>
    <w:rsid w:val="00FB531E"/>
    <w:rsid w:val="00FD7534"/>
    <w:rsid w:val="00FE0783"/>
    <w:rsid w:val="00FE2117"/>
    <w:rsid w:val="00FF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3540"/>
  <w15:docId w15:val="{3C6AB5DE-B4A5-47BF-A533-0886F484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832"/>
    <w:pPr>
      <w:spacing w:after="0" w:line="240" w:lineRule="auto"/>
    </w:pPr>
  </w:style>
  <w:style w:type="paragraph" w:styleId="Heading1">
    <w:name w:val="heading 1"/>
    <w:basedOn w:val="Normal"/>
    <w:next w:val="Normal"/>
    <w:link w:val="Heading1Char"/>
    <w:uiPriority w:val="9"/>
    <w:qFormat/>
    <w:rsid w:val="00203D22"/>
    <w:pPr>
      <w:keepNext/>
      <w:keepLines/>
      <w:shd w:val="clear" w:color="auto" w:fill="DBE5F1" w:themeFill="accent1" w:themeFillTint="33"/>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B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7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67F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67F6"/>
    <w:rPr>
      <w:color w:val="0000FF" w:themeColor="hyperlink"/>
      <w:u w:val="single"/>
    </w:rPr>
  </w:style>
  <w:style w:type="paragraph" w:styleId="Subtitle">
    <w:name w:val="Subtitle"/>
    <w:basedOn w:val="Normal"/>
    <w:next w:val="Normal"/>
    <w:link w:val="SubtitleChar"/>
    <w:uiPriority w:val="11"/>
    <w:qFormat/>
    <w:rsid w:val="00A267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F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03D22"/>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table" w:styleId="TableGrid">
    <w:name w:val="Table Grid"/>
    <w:basedOn w:val="TableNormal"/>
    <w:uiPriority w:val="59"/>
    <w:rsid w:val="00AF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1B39"/>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EE58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EE58B2"/>
    <w:pPr>
      <w:ind w:left="720"/>
      <w:contextualSpacing/>
    </w:pPr>
  </w:style>
  <w:style w:type="paragraph" w:styleId="BalloonText">
    <w:name w:val="Balloon Text"/>
    <w:basedOn w:val="Normal"/>
    <w:link w:val="BalloonTextChar"/>
    <w:uiPriority w:val="99"/>
    <w:semiHidden/>
    <w:unhideWhenUsed/>
    <w:rsid w:val="00E5419C"/>
    <w:rPr>
      <w:rFonts w:ascii="Tahoma" w:hAnsi="Tahoma" w:cs="Tahoma"/>
      <w:sz w:val="16"/>
      <w:szCs w:val="16"/>
    </w:rPr>
  </w:style>
  <w:style w:type="character" w:customStyle="1" w:styleId="BalloonTextChar">
    <w:name w:val="Balloon Text Char"/>
    <w:basedOn w:val="DefaultParagraphFont"/>
    <w:link w:val="BalloonText"/>
    <w:uiPriority w:val="99"/>
    <w:semiHidden/>
    <w:rsid w:val="00E54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ne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l@Menee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Menees</dc:creator>
  <cp:lastModifiedBy>Bill Menees</cp:lastModifiedBy>
  <cp:revision>125</cp:revision>
  <dcterms:created xsi:type="dcterms:W3CDTF">2012-06-06T01:01:00Z</dcterms:created>
  <dcterms:modified xsi:type="dcterms:W3CDTF">2017-11-25T16:00:00Z</dcterms:modified>
</cp:coreProperties>
</file>