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76BFA" w14:textId="77777777" w:rsidR="00DE1589" w:rsidRPr="00B31173" w:rsidRDefault="00DE1589" w:rsidP="00DE1589">
      <w:pPr>
        <w:jc w:val="both"/>
        <w:rPr>
          <w:rFonts w:ascii="Helvetica" w:hAnsi="Helvetica"/>
          <w:b/>
          <w:sz w:val="36"/>
        </w:rPr>
      </w:pPr>
      <w:r w:rsidRPr="00B31173">
        <w:rPr>
          <w:rFonts w:ascii="Helvetica" w:hAnsi="Helvetica"/>
          <w:b/>
          <w:sz w:val="36"/>
        </w:rPr>
        <w:t>OSF Pre-registration</w:t>
      </w:r>
    </w:p>
    <w:p w14:paraId="79B640D1" w14:textId="77777777" w:rsidR="00DE1589" w:rsidRDefault="00DE1589" w:rsidP="00DE1589">
      <w:pPr>
        <w:jc w:val="both"/>
        <w:rPr>
          <w:rFonts w:ascii="Helvetica" w:hAnsi="Helvetica"/>
          <w:b/>
        </w:rPr>
      </w:pPr>
    </w:p>
    <w:p w14:paraId="5FE17A73" w14:textId="03E91D4A" w:rsidR="00DE1589" w:rsidRPr="00DA1750" w:rsidRDefault="00DE1589" w:rsidP="00DE1589">
      <w:pPr>
        <w:jc w:val="both"/>
        <w:rPr>
          <w:rFonts w:ascii="Helvetica" w:hAnsi="Helvetica"/>
        </w:rPr>
      </w:pPr>
      <w:r w:rsidRPr="00DA1750">
        <w:rPr>
          <w:rFonts w:ascii="Helvetica" w:hAnsi="Helvetica"/>
          <w:b/>
        </w:rPr>
        <w:t>Title:</w:t>
      </w:r>
      <w:r w:rsidRPr="00DA1750">
        <w:rPr>
          <w:rFonts w:ascii="Helvetica" w:hAnsi="Helvetica"/>
        </w:rPr>
        <w:t xml:space="preserve"> </w:t>
      </w:r>
      <w:r w:rsidR="00C8240F">
        <w:rPr>
          <w:rFonts w:ascii="Helvetica" w:hAnsi="Helvetica"/>
        </w:rPr>
        <w:t>The effect of conceptual metaphors on the interpretation of graphs</w:t>
      </w:r>
    </w:p>
    <w:p w14:paraId="6823769A" w14:textId="77777777" w:rsidR="00DE1589" w:rsidRPr="002225CF" w:rsidRDefault="00DE1589" w:rsidP="00DE1589">
      <w:pPr>
        <w:pStyle w:val="ListParagraph"/>
        <w:ind w:left="1080"/>
        <w:jc w:val="both"/>
        <w:rPr>
          <w:rFonts w:ascii="Helvetica" w:hAnsi="Helvetica"/>
        </w:rPr>
      </w:pPr>
    </w:p>
    <w:p w14:paraId="3389D035" w14:textId="537212AD" w:rsidR="00DE1589" w:rsidRPr="00DA1750" w:rsidRDefault="00DE1589" w:rsidP="00DE1589">
      <w:pPr>
        <w:jc w:val="both"/>
        <w:rPr>
          <w:rFonts w:ascii="Helvetica" w:hAnsi="Helvetica"/>
        </w:rPr>
      </w:pPr>
      <w:r w:rsidRPr="00DA1750">
        <w:rPr>
          <w:rFonts w:ascii="Helvetica" w:hAnsi="Helvetica"/>
          <w:b/>
        </w:rPr>
        <w:t>Authors:</w:t>
      </w:r>
      <w:r w:rsidRPr="00DA1750">
        <w:rPr>
          <w:rFonts w:ascii="Helvetica" w:hAnsi="Helvetica"/>
        </w:rPr>
        <w:t xml:space="preserve"> Greg Woodin, </w:t>
      </w:r>
      <w:r w:rsidR="00822B18">
        <w:rPr>
          <w:rFonts w:ascii="Helvetica" w:hAnsi="Helvetica"/>
        </w:rPr>
        <w:t>Lace Padilla</w:t>
      </w:r>
    </w:p>
    <w:p w14:paraId="49054810" w14:textId="77777777" w:rsidR="00DE1589" w:rsidRPr="003F10D5" w:rsidRDefault="00DE1589" w:rsidP="00DE1589">
      <w:pPr>
        <w:jc w:val="both"/>
        <w:rPr>
          <w:rFonts w:ascii="Helvetica" w:hAnsi="Helvetica"/>
        </w:rPr>
      </w:pPr>
    </w:p>
    <w:p w14:paraId="6AAA5A3D" w14:textId="534ECAF6" w:rsidR="00DE1589" w:rsidRDefault="00DE1589" w:rsidP="00DE1589">
      <w:pPr>
        <w:jc w:val="both"/>
        <w:rPr>
          <w:rFonts w:ascii="Helvetica" w:hAnsi="Helvetica"/>
        </w:rPr>
      </w:pPr>
      <w:r w:rsidRPr="00DA1750">
        <w:rPr>
          <w:rFonts w:ascii="Helvetica" w:hAnsi="Helvetica"/>
          <w:b/>
        </w:rPr>
        <w:t>Research questions:</w:t>
      </w:r>
      <w:r w:rsidRPr="00DA1750">
        <w:rPr>
          <w:rFonts w:ascii="Helvetica" w:hAnsi="Helvetica"/>
        </w:rPr>
        <w:t xml:space="preserve"> </w:t>
      </w:r>
      <w:r w:rsidR="004076EB">
        <w:rPr>
          <w:rFonts w:ascii="Helvetica" w:hAnsi="Helvetica"/>
        </w:rPr>
        <w:t xml:space="preserve">Will </w:t>
      </w:r>
      <w:r w:rsidR="00BD5EE5">
        <w:rPr>
          <w:rFonts w:ascii="Helvetica" w:hAnsi="Helvetica"/>
        </w:rPr>
        <w:t xml:space="preserve">(1) </w:t>
      </w:r>
      <w:r w:rsidR="003A524B">
        <w:rPr>
          <w:rFonts w:ascii="Helvetica" w:hAnsi="Helvetica"/>
        </w:rPr>
        <w:t>axis inversion</w:t>
      </w:r>
      <w:r w:rsidR="004076EB">
        <w:rPr>
          <w:rFonts w:ascii="Helvetica" w:hAnsi="Helvetica"/>
        </w:rPr>
        <w:t>,</w:t>
      </w:r>
      <w:r w:rsidR="003A524B">
        <w:rPr>
          <w:rFonts w:ascii="Helvetica" w:hAnsi="Helvetica"/>
        </w:rPr>
        <w:t xml:space="preserve"> </w:t>
      </w:r>
      <w:r w:rsidR="00BD5EE5">
        <w:rPr>
          <w:rFonts w:ascii="Helvetica" w:hAnsi="Helvetica"/>
        </w:rPr>
        <w:t xml:space="preserve">(2) </w:t>
      </w:r>
      <w:r w:rsidR="00AE28AE">
        <w:rPr>
          <w:rFonts w:ascii="Helvetica" w:hAnsi="Helvetica"/>
        </w:rPr>
        <w:t>graph orientation</w:t>
      </w:r>
      <w:r w:rsidR="004076EB">
        <w:rPr>
          <w:rFonts w:ascii="Helvetica" w:hAnsi="Helvetica"/>
        </w:rPr>
        <w:t xml:space="preserve">, </w:t>
      </w:r>
      <w:r w:rsidR="00BD5EE5">
        <w:rPr>
          <w:rFonts w:ascii="Helvetica" w:hAnsi="Helvetica"/>
        </w:rPr>
        <w:t xml:space="preserve">(3) </w:t>
      </w:r>
      <w:r w:rsidR="000828C2">
        <w:rPr>
          <w:rFonts w:ascii="Helvetica" w:hAnsi="Helvetica"/>
        </w:rPr>
        <w:t>emotional valence</w:t>
      </w:r>
      <w:r w:rsidR="004076EB">
        <w:rPr>
          <w:rFonts w:ascii="Helvetica" w:hAnsi="Helvetica"/>
        </w:rPr>
        <w:t xml:space="preserve">, or </w:t>
      </w:r>
      <w:r w:rsidR="00BD5EE5">
        <w:rPr>
          <w:rFonts w:ascii="Helvetica" w:hAnsi="Helvetica"/>
        </w:rPr>
        <w:t xml:space="preserve">(4) </w:t>
      </w:r>
      <w:r w:rsidR="00185DAE">
        <w:rPr>
          <w:rFonts w:ascii="Helvetica" w:hAnsi="Helvetica"/>
        </w:rPr>
        <w:t>graph literacy affect participants’ understanding of line graphs?</w:t>
      </w:r>
    </w:p>
    <w:p w14:paraId="2454BA7E" w14:textId="77777777" w:rsidR="00DE1589" w:rsidRDefault="00DE1589" w:rsidP="00DE1589">
      <w:pPr>
        <w:jc w:val="both"/>
        <w:rPr>
          <w:rFonts w:ascii="Helvetica" w:hAnsi="Helvetica"/>
        </w:rPr>
      </w:pPr>
    </w:p>
    <w:p w14:paraId="131087FE" w14:textId="5B9569DB" w:rsidR="00DE1589" w:rsidRDefault="00DE1589" w:rsidP="00C0204B">
      <w:pPr>
        <w:jc w:val="both"/>
        <w:rPr>
          <w:rFonts w:ascii="Helvetica" w:hAnsi="Helvetica"/>
          <w:b/>
        </w:rPr>
      </w:pPr>
      <w:r>
        <w:rPr>
          <w:rFonts w:ascii="Helvetica" w:hAnsi="Helvetica"/>
          <w:b/>
        </w:rPr>
        <w:t xml:space="preserve">Study rationale: </w:t>
      </w:r>
    </w:p>
    <w:p w14:paraId="54CA5028" w14:textId="253C8E83" w:rsidR="00C075ED" w:rsidRDefault="00DD10CE" w:rsidP="00C0204B">
      <w:pPr>
        <w:jc w:val="both"/>
        <w:rPr>
          <w:rFonts w:ascii="Helvetica" w:hAnsi="Helvetica"/>
        </w:rPr>
      </w:pPr>
      <w:r>
        <w:rPr>
          <w:rFonts w:ascii="Helvetica" w:hAnsi="Helvetica"/>
        </w:rPr>
        <w:t>Line graphs</w:t>
      </w:r>
      <w:r w:rsidR="00AC1512">
        <w:rPr>
          <w:rFonts w:ascii="Helvetica" w:hAnsi="Helvetica"/>
        </w:rPr>
        <w:t xml:space="preserve"> are usually structured according to spatial metaphors </w:t>
      </w:r>
      <w:r w:rsidR="001A786E">
        <w:rPr>
          <w:rFonts w:ascii="Helvetica" w:hAnsi="Helvetica"/>
        </w:rPr>
        <w:t xml:space="preserve">commonly </w:t>
      </w:r>
      <w:r w:rsidR="00AC1512">
        <w:rPr>
          <w:rFonts w:ascii="Helvetica" w:hAnsi="Helvetica"/>
        </w:rPr>
        <w:t>reported in the literature</w:t>
      </w:r>
      <w:r w:rsidR="00A0766E">
        <w:rPr>
          <w:rFonts w:ascii="Helvetica" w:hAnsi="Helvetica"/>
        </w:rPr>
        <w:t>:</w:t>
      </w:r>
      <w:r w:rsidR="00AC1512">
        <w:rPr>
          <w:rFonts w:ascii="Helvetica" w:hAnsi="Helvetica"/>
        </w:rPr>
        <w:t xml:space="preserve"> quantity normally increases upwards along the y-axis, in line with the quantity metaphor </w:t>
      </w:r>
      <w:r w:rsidR="00AC1512">
        <w:rPr>
          <w:rFonts w:ascii="Helvetica" w:hAnsi="Helvetica"/>
          <w:smallCaps/>
        </w:rPr>
        <w:t xml:space="preserve">more is up </w:t>
      </w:r>
      <w:r w:rsidR="00AC1512">
        <w:rPr>
          <w:rFonts w:ascii="Helvetica" w:hAnsi="Helvetica"/>
        </w:rPr>
        <w:t>(e.g., Hartmann et al., 2012)</w:t>
      </w:r>
      <w:r w:rsidR="00DF10CF">
        <w:rPr>
          <w:rFonts w:ascii="Helvetica" w:hAnsi="Helvetica"/>
        </w:rPr>
        <w:t xml:space="preserve">, </w:t>
      </w:r>
      <w:r w:rsidR="0043717B">
        <w:rPr>
          <w:rFonts w:ascii="Helvetica" w:hAnsi="Helvetica"/>
        </w:rPr>
        <w:t>and time increases right along the x-axis (e.g., Boroditsky, 200</w:t>
      </w:r>
      <w:r w:rsidR="00444C63">
        <w:rPr>
          <w:rFonts w:ascii="Helvetica" w:hAnsi="Helvetica"/>
        </w:rPr>
        <w:t>0</w:t>
      </w:r>
      <w:r w:rsidR="0043717B">
        <w:rPr>
          <w:rFonts w:ascii="Helvetica" w:hAnsi="Helvetica"/>
        </w:rPr>
        <w:t xml:space="preserve">). </w:t>
      </w:r>
      <w:r w:rsidR="002C7256">
        <w:rPr>
          <w:rFonts w:ascii="Helvetica" w:hAnsi="Helvetica"/>
        </w:rPr>
        <w:t>Some graphs (</w:t>
      </w:r>
      <w:r w:rsidR="00D53A92">
        <w:rPr>
          <w:rFonts w:ascii="Helvetica" w:hAnsi="Helvetica"/>
        </w:rPr>
        <w:t>perhaps</w:t>
      </w:r>
      <w:r w:rsidR="002C7256">
        <w:rPr>
          <w:rFonts w:ascii="Helvetica" w:hAnsi="Helvetica"/>
        </w:rPr>
        <w:t xml:space="preserve"> </w:t>
      </w:r>
      <w:r w:rsidR="00510C8A">
        <w:rPr>
          <w:rFonts w:ascii="Helvetica" w:hAnsi="Helvetica"/>
        </w:rPr>
        <w:t>more frequently</w:t>
      </w:r>
      <w:r w:rsidR="002A63C0">
        <w:rPr>
          <w:rFonts w:ascii="Helvetica" w:hAnsi="Helvetica"/>
        </w:rPr>
        <w:t xml:space="preserve"> bar charts</w:t>
      </w:r>
      <w:r w:rsidR="002C7256">
        <w:rPr>
          <w:rFonts w:ascii="Helvetica" w:hAnsi="Helvetica"/>
        </w:rPr>
        <w:t xml:space="preserve">) </w:t>
      </w:r>
      <w:r w:rsidR="0033095B">
        <w:rPr>
          <w:rFonts w:ascii="Helvetica" w:hAnsi="Helvetica"/>
        </w:rPr>
        <w:t xml:space="preserve">also </w:t>
      </w:r>
      <w:r w:rsidR="002C7256">
        <w:rPr>
          <w:rFonts w:ascii="Helvetica" w:hAnsi="Helvetica"/>
        </w:rPr>
        <w:t>depict</w:t>
      </w:r>
      <w:r w:rsidR="004C044B">
        <w:rPr>
          <w:rFonts w:ascii="Helvetica" w:hAnsi="Helvetica"/>
        </w:rPr>
        <w:t xml:space="preserve"> quantity </w:t>
      </w:r>
      <w:r w:rsidR="002C7256">
        <w:rPr>
          <w:rFonts w:ascii="Helvetica" w:hAnsi="Helvetica"/>
        </w:rPr>
        <w:t xml:space="preserve">as increasing </w:t>
      </w:r>
      <w:r w:rsidR="00845BF8">
        <w:rPr>
          <w:rFonts w:ascii="Helvetica" w:hAnsi="Helvetica"/>
        </w:rPr>
        <w:t>rightwards</w:t>
      </w:r>
      <w:r w:rsidR="004C044B">
        <w:rPr>
          <w:rFonts w:ascii="Helvetica" w:hAnsi="Helvetica"/>
        </w:rPr>
        <w:t xml:space="preserve"> along the x-axis, in line with the </w:t>
      </w:r>
      <w:r w:rsidR="00190034">
        <w:rPr>
          <w:rFonts w:ascii="Helvetica" w:hAnsi="Helvetica"/>
        </w:rPr>
        <w:t xml:space="preserve">quantity </w:t>
      </w:r>
      <w:r w:rsidR="004C044B">
        <w:rPr>
          <w:rFonts w:ascii="Helvetica" w:hAnsi="Helvetica"/>
        </w:rPr>
        <w:t xml:space="preserve">metaphor </w:t>
      </w:r>
      <w:r w:rsidR="00DF10CF">
        <w:rPr>
          <w:rFonts w:ascii="Helvetica" w:hAnsi="Helvetica"/>
          <w:smallCaps/>
        </w:rPr>
        <w:t xml:space="preserve">more is right </w:t>
      </w:r>
      <w:r w:rsidR="00DF10CF">
        <w:rPr>
          <w:rFonts w:ascii="Helvetica" w:hAnsi="Helvetica"/>
        </w:rPr>
        <w:t xml:space="preserve">(e.g., Dehaene et al., 1993). </w:t>
      </w:r>
      <w:r w:rsidR="00CF17BA">
        <w:rPr>
          <w:rFonts w:ascii="Helvetica" w:hAnsi="Helvetica"/>
        </w:rPr>
        <w:t xml:space="preserve">If these graphical conventions are subverted, will people find the resultant graphs </w:t>
      </w:r>
      <w:r w:rsidR="00DC48A5">
        <w:rPr>
          <w:rFonts w:ascii="Helvetica" w:hAnsi="Helvetica"/>
        </w:rPr>
        <w:t>more difficult</w:t>
      </w:r>
      <w:r w:rsidR="00CF17BA">
        <w:rPr>
          <w:rFonts w:ascii="Helvetica" w:hAnsi="Helvetica"/>
        </w:rPr>
        <w:t xml:space="preserve"> to </w:t>
      </w:r>
      <w:r w:rsidR="00E41488">
        <w:rPr>
          <w:rFonts w:ascii="Helvetica" w:hAnsi="Helvetica"/>
        </w:rPr>
        <w:t>interpret</w:t>
      </w:r>
      <w:r w:rsidR="00CF17BA">
        <w:rPr>
          <w:rFonts w:ascii="Helvetica" w:hAnsi="Helvetica"/>
        </w:rPr>
        <w:t xml:space="preserve">? This is what </w:t>
      </w:r>
      <w:r w:rsidR="00933FE0">
        <w:rPr>
          <w:rFonts w:ascii="Helvetica" w:hAnsi="Helvetica"/>
        </w:rPr>
        <w:t>Pandey et al. (2015) showed</w:t>
      </w:r>
      <w:r w:rsidR="00695693">
        <w:rPr>
          <w:rFonts w:ascii="Helvetica" w:hAnsi="Helvetica"/>
        </w:rPr>
        <w:t>; t</w:t>
      </w:r>
      <w:r w:rsidR="00933FE0">
        <w:rPr>
          <w:rFonts w:ascii="Helvetica" w:hAnsi="Helvetica"/>
        </w:rPr>
        <w:t xml:space="preserve">he current </w:t>
      </w:r>
      <w:r w:rsidR="00C746F1">
        <w:rPr>
          <w:rFonts w:ascii="Helvetica" w:hAnsi="Helvetica"/>
        </w:rPr>
        <w:t>research</w:t>
      </w:r>
      <w:r w:rsidR="00933FE0">
        <w:rPr>
          <w:rFonts w:ascii="Helvetica" w:hAnsi="Helvetica"/>
        </w:rPr>
        <w:t xml:space="preserve"> is, in part, a conceptual replication of </w:t>
      </w:r>
      <w:r w:rsidR="00C746F1">
        <w:rPr>
          <w:rFonts w:ascii="Helvetica" w:hAnsi="Helvetica"/>
        </w:rPr>
        <w:t>this study.</w:t>
      </w:r>
      <w:r w:rsidR="00C075ED">
        <w:rPr>
          <w:rFonts w:ascii="Helvetica" w:hAnsi="Helvetica"/>
        </w:rPr>
        <w:t xml:space="preserve"> </w:t>
      </w:r>
    </w:p>
    <w:p w14:paraId="5E62055F" w14:textId="77777777" w:rsidR="00C075ED" w:rsidRDefault="00C075ED" w:rsidP="00C0204B">
      <w:pPr>
        <w:jc w:val="both"/>
        <w:rPr>
          <w:rFonts w:ascii="Helvetica" w:hAnsi="Helvetica"/>
        </w:rPr>
      </w:pPr>
    </w:p>
    <w:p w14:paraId="0E4AFDB7" w14:textId="06F00A1F" w:rsidR="00F8171E" w:rsidRDefault="00342782" w:rsidP="00C0204B">
      <w:pPr>
        <w:jc w:val="both"/>
        <w:rPr>
          <w:rFonts w:ascii="Helvetica" w:hAnsi="Helvetica"/>
        </w:rPr>
      </w:pPr>
      <w:r>
        <w:rPr>
          <w:rFonts w:ascii="Helvetica" w:hAnsi="Helvetica"/>
        </w:rPr>
        <w:t xml:space="preserve">Another question is whether graphs are easier to interpret </w:t>
      </w:r>
      <w:r w:rsidR="00C075ED">
        <w:rPr>
          <w:rFonts w:ascii="Helvetica" w:hAnsi="Helvetica"/>
        </w:rPr>
        <w:t>when quantity is mapped onto the y-axis rather than the x-axi</w:t>
      </w:r>
      <w:r w:rsidR="00F8171E">
        <w:rPr>
          <w:rFonts w:ascii="Helvetica" w:hAnsi="Helvetica"/>
        </w:rPr>
        <w:t xml:space="preserve">s, or the other way around. </w:t>
      </w:r>
      <w:r w:rsidR="009C42C4">
        <w:rPr>
          <w:rFonts w:ascii="Helvetica" w:hAnsi="Helvetica"/>
        </w:rPr>
        <w:t>Previous research suggests that nu</w:t>
      </w:r>
      <w:r w:rsidR="00E4005B">
        <w:rPr>
          <w:rFonts w:ascii="Helvetica" w:hAnsi="Helvetica"/>
        </w:rPr>
        <w:t>mbers</w:t>
      </w:r>
      <w:r w:rsidR="009C42C4">
        <w:rPr>
          <w:rFonts w:ascii="Helvetica" w:hAnsi="Helvetica"/>
        </w:rPr>
        <w:t xml:space="preserve"> may be more readily conceptualised using the horizontal axis (e.g., Woodin &amp; Winter, 2018)</w:t>
      </w:r>
      <w:r w:rsidR="009A00A3">
        <w:rPr>
          <w:rFonts w:ascii="Helvetica" w:hAnsi="Helvetica"/>
        </w:rPr>
        <w:t xml:space="preserve">, but Fischer et al. (2005) report that participants found vertically-oriented bar charts easier to </w:t>
      </w:r>
      <w:r w:rsidR="00E2511E">
        <w:rPr>
          <w:rFonts w:ascii="Helvetica" w:hAnsi="Helvetica"/>
        </w:rPr>
        <w:t>interpret</w:t>
      </w:r>
      <w:r w:rsidR="009A00A3">
        <w:rPr>
          <w:rFonts w:ascii="Helvetica" w:hAnsi="Helvetica"/>
        </w:rPr>
        <w:t xml:space="preserve"> than horizontally-oriented ones. </w:t>
      </w:r>
      <w:r w:rsidR="00D27E35">
        <w:rPr>
          <w:rFonts w:ascii="Helvetica" w:hAnsi="Helvetica"/>
        </w:rPr>
        <w:t xml:space="preserve">Because line graphs normally depict quantity </w:t>
      </w:r>
      <w:r w:rsidR="00E6243B">
        <w:rPr>
          <w:rFonts w:ascii="Helvetica" w:hAnsi="Helvetica"/>
        </w:rPr>
        <w:t>using</w:t>
      </w:r>
      <w:r w:rsidR="00D27E35">
        <w:rPr>
          <w:rFonts w:ascii="Helvetica" w:hAnsi="Helvetica"/>
        </w:rPr>
        <w:t xml:space="preserve"> the vertical axis, we predict that </w:t>
      </w:r>
      <w:r w:rsidR="002333B0">
        <w:rPr>
          <w:rFonts w:ascii="Helvetica" w:hAnsi="Helvetica"/>
        </w:rPr>
        <w:t>the y-</w:t>
      </w:r>
      <w:r w:rsidR="00D27E35">
        <w:rPr>
          <w:rFonts w:ascii="Helvetica" w:hAnsi="Helvetica"/>
        </w:rPr>
        <w:t>axis will be more useful to participants than the x-axis</w:t>
      </w:r>
      <w:r w:rsidR="00677DE0">
        <w:rPr>
          <w:rFonts w:ascii="Helvetica" w:hAnsi="Helvetica"/>
        </w:rPr>
        <w:t xml:space="preserve">. </w:t>
      </w:r>
    </w:p>
    <w:p w14:paraId="6FF94266" w14:textId="77777777" w:rsidR="00AC1512" w:rsidRDefault="00AC1512" w:rsidP="00C0204B">
      <w:pPr>
        <w:jc w:val="both"/>
        <w:rPr>
          <w:rFonts w:ascii="Helvetica" w:hAnsi="Helvetica"/>
        </w:rPr>
      </w:pPr>
    </w:p>
    <w:p w14:paraId="73D3C31D" w14:textId="3D4F09DC" w:rsidR="00DD472A" w:rsidRPr="003F041D" w:rsidRDefault="00342782" w:rsidP="00C0204B">
      <w:pPr>
        <w:jc w:val="both"/>
        <w:rPr>
          <w:rFonts w:ascii="Helvetica" w:hAnsi="Helvetica"/>
          <w:smallCaps/>
        </w:rPr>
      </w:pPr>
      <w:r>
        <w:rPr>
          <w:rFonts w:ascii="Helvetica" w:hAnsi="Helvetica"/>
        </w:rPr>
        <w:t xml:space="preserve">In addition to quantity, </w:t>
      </w:r>
      <w:r w:rsidR="00F42DA9">
        <w:rPr>
          <w:rFonts w:ascii="Helvetica" w:hAnsi="Helvetica"/>
        </w:rPr>
        <w:t>s</w:t>
      </w:r>
      <w:r w:rsidR="005B3F71">
        <w:rPr>
          <w:rFonts w:ascii="Helvetica" w:hAnsi="Helvetica"/>
        </w:rPr>
        <w:t xml:space="preserve">patial metaphors have also been reported for emotional valence. </w:t>
      </w:r>
      <w:r w:rsidR="004332FF">
        <w:rPr>
          <w:rFonts w:ascii="Helvetica" w:hAnsi="Helvetica"/>
        </w:rPr>
        <w:t>Along the vertical axis, research suggests that English speakers associate higher vertical space with more positive valence, and lower vertical space with more negative valence (e.g., Meier &amp; Robinson, 2004). For the horizontal axis, the body-specificity hypothesis predicts that English speakers will associate leftwards space with negative valence, and rightwards space with positive valence (e.g., Casasanto</w:t>
      </w:r>
      <w:r w:rsidR="00E629AB">
        <w:rPr>
          <w:rFonts w:ascii="Helvetica" w:hAnsi="Helvetica"/>
        </w:rPr>
        <w:t>,</w:t>
      </w:r>
      <w:r w:rsidR="004332FF">
        <w:rPr>
          <w:rFonts w:ascii="Helvetica" w:hAnsi="Helvetica"/>
        </w:rPr>
        <w:t xml:space="preserve"> 200</w:t>
      </w:r>
      <w:r w:rsidR="00F22D26">
        <w:rPr>
          <w:rFonts w:ascii="Helvetica" w:hAnsi="Helvetica"/>
        </w:rPr>
        <w:t>9</w:t>
      </w:r>
      <w:r w:rsidR="004332FF">
        <w:rPr>
          <w:rFonts w:ascii="Helvetica" w:hAnsi="Helvetica"/>
        </w:rPr>
        <w:t>).</w:t>
      </w:r>
      <w:r w:rsidR="003B529B">
        <w:rPr>
          <w:rFonts w:ascii="Helvetica" w:hAnsi="Helvetica"/>
        </w:rPr>
        <w:t xml:space="preserve"> Based on this, we are interested to see whether participants will find it easier to understand graphs that are congruent with these valence metaphors (e.g., where the </w:t>
      </w:r>
      <w:r w:rsidR="00F86C09">
        <w:rPr>
          <w:rFonts w:ascii="Helvetica" w:hAnsi="Helvetica"/>
        </w:rPr>
        <w:t>magnitude</w:t>
      </w:r>
      <w:r w:rsidR="003B529B">
        <w:rPr>
          <w:rFonts w:ascii="Helvetica" w:hAnsi="Helvetica"/>
        </w:rPr>
        <w:t xml:space="preserve"> of a positively valenced quantity increases upwards along the vertical axis)</w:t>
      </w:r>
      <w:r w:rsidR="008C2E12">
        <w:rPr>
          <w:rFonts w:ascii="Helvetica" w:hAnsi="Helvetica"/>
        </w:rPr>
        <w:t xml:space="preserve"> compared to ones that are incongruent</w:t>
      </w:r>
      <w:r w:rsidR="00C03182">
        <w:rPr>
          <w:rFonts w:ascii="Helvetica" w:hAnsi="Helvetica"/>
        </w:rPr>
        <w:t>.</w:t>
      </w:r>
      <w:r w:rsidR="00FF6198">
        <w:rPr>
          <w:rFonts w:ascii="Helvetica" w:hAnsi="Helvetica"/>
        </w:rPr>
        <w:t xml:space="preserve"> We hedge this prediction with the observation that the infamous Stand Your Ground visualisation </w:t>
      </w:r>
      <w:r w:rsidR="003F041D">
        <w:rPr>
          <w:rFonts w:ascii="Helvetica" w:hAnsi="Helvetica"/>
        </w:rPr>
        <w:t xml:space="preserve">relating to gun deaths in Florida was notoriously difficult to understand </w:t>
      </w:r>
      <w:r w:rsidR="001D1E87">
        <w:rPr>
          <w:rFonts w:ascii="Helvetica" w:hAnsi="Helvetica"/>
        </w:rPr>
        <w:t xml:space="preserve">chiefly </w:t>
      </w:r>
      <w:r w:rsidR="003F041D" w:rsidRPr="00A10F1E">
        <w:rPr>
          <w:rFonts w:ascii="Helvetica" w:hAnsi="Helvetica"/>
          <w:i/>
        </w:rPr>
        <w:t>because</w:t>
      </w:r>
      <w:r w:rsidR="003F041D">
        <w:rPr>
          <w:rFonts w:ascii="Helvetica" w:hAnsi="Helvetica"/>
        </w:rPr>
        <w:t xml:space="preserve"> it reversed the y-axis, </w:t>
      </w:r>
      <w:r w:rsidR="00A10F1E">
        <w:rPr>
          <w:rFonts w:ascii="Helvetica" w:hAnsi="Helvetica"/>
        </w:rPr>
        <w:t>despite</w:t>
      </w:r>
      <w:r w:rsidR="003F041D">
        <w:rPr>
          <w:rFonts w:ascii="Helvetica" w:hAnsi="Helvetica"/>
        </w:rPr>
        <w:t xml:space="preserve"> this axis reversal </w:t>
      </w:r>
      <w:r w:rsidR="00A10F1E">
        <w:rPr>
          <w:rFonts w:ascii="Helvetica" w:hAnsi="Helvetica"/>
        </w:rPr>
        <w:t>being</w:t>
      </w:r>
      <w:r w:rsidR="003F041D">
        <w:rPr>
          <w:rFonts w:ascii="Helvetica" w:hAnsi="Helvetica"/>
        </w:rPr>
        <w:t xml:space="preserve"> congruent with the valence metaphor </w:t>
      </w:r>
      <w:r w:rsidR="003F041D">
        <w:rPr>
          <w:rFonts w:ascii="Helvetica" w:hAnsi="Helvetica"/>
          <w:smallCaps/>
        </w:rPr>
        <w:t>bad is down.</w:t>
      </w:r>
    </w:p>
    <w:p w14:paraId="2A39EEDA" w14:textId="0B8CEB14" w:rsidR="006312A4" w:rsidRDefault="006312A4" w:rsidP="00C0204B">
      <w:pPr>
        <w:jc w:val="both"/>
        <w:rPr>
          <w:rFonts w:ascii="Helvetica" w:hAnsi="Helvetica"/>
        </w:rPr>
      </w:pPr>
    </w:p>
    <w:p w14:paraId="3823157D" w14:textId="7D82BE3D" w:rsidR="006312A4" w:rsidRDefault="006312A4" w:rsidP="00C0204B">
      <w:pPr>
        <w:jc w:val="both"/>
        <w:rPr>
          <w:rFonts w:ascii="Helvetica" w:hAnsi="Helvetica"/>
        </w:rPr>
      </w:pPr>
      <w:r>
        <w:rPr>
          <w:rFonts w:ascii="Helvetica" w:hAnsi="Helvetica"/>
        </w:rPr>
        <w:t xml:space="preserve">We are </w:t>
      </w:r>
      <w:r w:rsidR="001A3372">
        <w:rPr>
          <w:rFonts w:ascii="Helvetica" w:hAnsi="Helvetica"/>
        </w:rPr>
        <w:t>also</w:t>
      </w:r>
      <w:r>
        <w:rPr>
          <w:rFonts w:ascii="Helvetica" w:hAnsi="Helvetica"/>
        </w:rPr>
        <w:t xml:space="preserve"> interested to see if people with higher graph literacy will be less affected by </w:t>
      </w:r>
      <w:r w:rsidR="00462440">
        <w:rPr>
          <w:rFonts w:ascii="Helvetica" w:hAnsi="Helvetica"/>
        </w:rPr>
        <w:t xml:space="preserve">our experimental manipulations than </w:t>
      </w:r>
      <w:r w:rsidR="008072A6">
        <w:rPr>
          <w:rFonts w:ascii="Helvetica" w:hAnsi="Helvetica"/>
        </w:rPr>
        <w:t>people with lower graph literacy</w:t>
      </w:r>
      <w:r w:rsidR="00157267">
        <w:rPr>
          <w:rFonts w:ascii="Helvetica" w:hAnsi="Helvetica"/>
        </w:rPr>
        <w:t xml:space="preserve">, </w:t>
      </w:r>
      <w:r w:rsidR="00091EAE">
        <w:rPr>
          <w:rFonts w:ascii="Helvetica" w:hAnsi="Helvetica"/>
        </w:rPr>
        <w:t xml:space="preserve">due to their </w:t>
      </w:r>
      <w:r w:rsidR="00653273">
        <w:rPr>
          <w:rFonts w:ascii="Helvetica" w:hAnsi="Helvetica"/>
        </w:rPr>
        <w:t>familiarity with how to read and interpret graphs.</w:t>
      </w:r>
    </w:p>
    <w:p w14:paraId="3B68FE1A" w14:textId="45E9116C" w:rsidR="00C97C7E" w:rsidRDefault="00C97C7E" w:rsidP="00C0204B">
      <w:pPr>
        <w:jc w:val="both"/>
        <w:rPr>
          <w:rFonts w:ascii="Helvetica" w:hAnsi="Helvetica"/>
        </w:rPr>
      </w:pPr>
    </w:p>
    <w:p w14:paraId="69B69A7A" w14:textId="2048EE5E" w:rsidR="00C97C7E" w:rsidRDefault="00C97C7E" w:rsidP="00C97C7E">
      <w:pPr>
        <w:jc w:val="both"/>
        <w:rPr>
          <w:rFonts w:ascii="Helvetica" w:hAnsi="Helvetica"/>
        </w:rPr>
      </w:pPr>
      <w:r>
        <w:rPr>
          <w:rFonts w:ascii="Helvetica" w:hAnsi="Helvetica"/>
        </w:rPr>
        <w:lastRenderedPageBreak/>
        <w:t xml:space="preserve">All in all, </w:t>
      </w:r>
      <w:r w:rsidR="001F43AF">
        <w:rPr>
          <w:rFonts w:ascii="Helvetica" w:hAnsi="Helvetica"/>
        </w:rPr>
        <w:t xml:space="preserve">we hope that </w:t>
      </w:r>
      <w:r>
        <w:rPr>
          <w:rFonts w:ascii="Helvetica" w:hAnsi="Helvetica"/>
        </w:rPr>
        <w:t xml:space="preserve">our results </w:t>
      </w:r>
      <w:r w:rsidR="00F70886">
        <w:rPr>
          <w:rFonts w:ascii="Helvetica" w:hAnsi="Helvetica"/>
        </w:rPr>
        <w:t xml:space="preserve">will </w:t>
      </w:r>
      <w:r>
        <w:rPr>
          <w:rFonts w:ascii="Helvetica" w:hAnsi="Helvetica"/>
        </w:rPr>
        <w:t>demonstrate the complex interplay between metaphor and graphical conventions in determining how easy a graph is to interpret.</w:t>
      </w:r>
    </w:p>
    <w:p w14:paraId="28ED507C" w14:textId="333571B3" w:rsidR="00583CB5" w:rsidRDefault="00583CB5" w:rsidP="00C97C7E">
      <w:pPr>
        <w:jc w:val="both"/>
        <w:rPr>
          <w:rFonts w:ascii="Helvetica" w:hAnsi="Helvetica"/>
        </w:rPr>
      </w:pPr>
    </w:p>
    <w:p w14:paraId="2457B2E6" w14:textId="0ACBDC08" w:rsidR="00583CB5" w:rsidRPr="00150146" w:rsidRDefault="00583CB5" w:rsidP="007E5944">
      <w:pPr>
        <w:spacing w:afterLines="20" w:after="48"/>
        <w:jc w:val="both"/>
        <w:rPr>
          <w:rFonts w:ascii="Helvetica" w:hAnsi="Helvetica"/>
          <w:b/>
        </w:rPr>
      </w:pPr>
      <w:r w:rsidRPr="00150146">
        <w:rPr>
          <w:rFonts w:ascii="Helvetica" w:hAnsi="Helvetica"/>
          <w:b/>
        </w:rPr>
        <w:t>References for work cited in this document:</w:t>
      </w:r>
    </w:p>
    <w:p w14:paraId="6B8682D7" w14:textId="77777777" w:rsidR="00C117F5" w:rsidRDefault="00C117F5" w:rsidP="000C0662">
      <w:pPr>
        <w:jc w:val="both"/>
        <w:rPr>
          <w:rFonts w:ascii="Helvetica" w:hAnsi="Helvetica"/>
        </w:rPr>
      </w:pPr>
      <w:r>
        <w:rPr>
          <w:rFonts w:ascii="Helvetica" w:hAnsi="Helvetica"/>
        </w:rPr>
        <w:t>Boroditsky, L. (2000). Metaphoric structuring: Understanding time through spatial</w:t>
      </w:r>
    </w:p>
    <w:p w14:paraId="5117C37B" w14:textId="22566533" w:rsidR="00C117F5" w:rsidRPr="00C117F5" w:rsidRDefault="00C117F5" w:rsidP="00C117F5">
      <w:pPr>
        <w:ind w:firstLine="720"/>
        <w:jc w:val="both"/>
        <w:rPr>
          <w:rFonts w:ascii="Helvetica" w:hAnsi="Helvetica"/>
        </w:rPr>
      </w:pPr>
      <w:r>
        <w:rPr>
          <w:rFonts w:ascii="Helvetica" w:hAnsi="Helvetica"/>
        </w:rPr>
        <w:t xml:space="preserve">metaphors. </w:t>
      </w:r>
      <w:r>
        <w:rPr>
          <w:rFonts w:ascii="Helvetica" w:hAnsi="Helvetica"/>
          <w:i/>
        </w:rPr>
        <w:t xml:space="preserve">Cognition, </w:t>
      </w:r>
      <w:r>
        <w:rPr>
          <w:rFonts w:ascii="Helvetica" w:hAnsi="Helvetica"/>
        </w:rPr>
        <w:t>75, 1-28.</w:t>
      </w:r>
    </w:p>
    <w:p w14:paraId="1DF08EC3" w14:textId="4DCD1E7F" w:rsidR="008354D0" w:rsidRDefault="008354D0" w:rsidP="000C0662">
      <w:pPr>
        <w:jc w:val="both"/>
        <w:rPr>
          <w:rFonts w:ascii="Helvetica" w:hAnsi="Helvetica"/>
        </w:rPr>
      </w:pPr>
      <w:r>
        <w:rPr>
          <w:rFonts w:ascii="Helvetica" w:hAnsi="Helvetica"/>
        </w:rPr>
        <w:t xml:space="preserve">Casasanto, D. (2009). </w:t>
      </w:r>
      <w:r w:rsidRPr="008354D0">
        <w:rPr>
          <w:rFonts w:ascii="Helvetica" w:hAnsi="Helvetica"/>
        </w:rPr>
        <w:t xml:space="preserve">Embodiment of </w:t>
      </w:r>
      <w:r>
        <w:rPr>
          <w:rFonts w:ascii="Helvetica" w:hAnsi="Helvetica"/>
        </w:rPr>
        <w:t>a</w:t>
      </w:r>
      <w:r w:rsidRPr="008354D0">
        <w:rPr>
          <w:rFonts w:ascii="Helvetica" w:hAnsi="Helvetica"/>
        </w:rPr>
        <w:t xml:space="preserve">bstract </w:t>
      </w:r>
      <w:r>
        <w:rPr>
          <w:rFonts w:ascii="Helvetica" w:hAnsi="Helvetica"/>
        </w:rPr>
        <w:t>c</w:t>
      </w:r>
      <w:r w:rsidRPr="008354D0">
        <w:rPr>
          <w:rFonts w:ascii="Helvetica" w:hAnsi="Helvetica"/>
        </w:rPr>
        <w:t xml:space="preserve">oncepts: Good and </w:t>
      </w:r>
      <w:r>
        <w:rPr>
          <w:rFonts w:ascii="Helvetica" w:hAnsi="Helvetica"/>
        </w:rPr>
        <w:t>b</w:t>
      </w:r>
      <w:r w:rsidRPr="008354D0">
        <w:rPr>
          <w:rFonts w:ascii="Helvetica" w:hAnsi="Helvetica"/>
        </w:rPr>
        <w:t xml:space="preserve">ad in </w:t>
      </w:r>
      <w:r>
        <w:rPr>
          <w:rFonts w:ascii="Helvetica" w:hAnsi="Helvetica"/>
        </w:rPr>
        <w:t>r</w:t>
      </w:r>
      <w:r w:rsidRPr="008354D0">
        <w:rPr>
          <w:rFonts w:ascii="Helvetica" w:hAnsi="Helvetica"/>
        </w:rPr>
        <w:t>ight- and</w:t>
      </w:r>
    </w:p>
    <w:p w14:paraId="4A104AF6" w14:textId="4643744A" w:rsidR="008354D0" w:rsidRDefault="008354D0" w:rsidP="008354D0">
      <w:pPr>
        <w:ind w:firstLine="720"/>
        <w:jc w:val="both"/>
        <w:rPr>
          <w:rFonts w:ascii="Helvetica" w:hAnsi="Helvetica"/>
        </w:rPr>
      </w:pPr>
      <w:r>
        <w:rPr>
          <w:rFonts w:ascii="Helvetica" w:hAnsi="Helvetica"/>
        </w:rPr>
        <w:t>l</w:t>
      </w:r>
      <w:r w:rsidRPr="008354D0">
        <w:rPr>
          <w:rFonts w:ascii="Helvetica" w:hAnsi="Helvetica"/>
        </w:rPr>
        <w:t>eft-</w:t>
      </w:r>
      <w:r>
        <w:rPr>
          <w:rFonts w:ascii="Helvetica" w:hAnsi="Helvetica"/>
        </w:rPr>
        <w:t>h</w:t>
      </w:r>
      <w:r w:rsidRPr="008354D0">
        <w:rPr>
          <w:rFonts w:ascii="Helvetica" w:hAnsi="Helvetica"/>
        </w:rPr>
        <w:t>anders</w:t>
      </w:r>
      <w:r>
        <w:rPr>
          <w:rFonts w:ascii="Helvetica" w:hAnsi="Helvetica"/>
        </w:rPr>
        <w:t xml:space="preserve">. </w:t>
      </w:r>
      <w:r w:rsidR="00F30383" w:rsidRPr="00F30383">
        <w:rPr>
          <w:rFonts w:ascii="Helvetica" w:hAnsi="Helvetica"/>
          <w:i/>
        </w:rPr>
        <w:t>Journal of Experimental Psychology: General</w:t>
      </w:r>
      <w:r w:rsidR="00F30383">
        <w:rPr>
          <w:rFonts w:ascii="Helvetica" w:hAnsi="Helvetica"/>
          <w:i/>
        </w:rPr>
        <w:t xml:space="preserve">, </w:t>
      </w:r>
      <w:r w:rsidR="00F30383">
        <w:rPr>
          <w:rFonts w:ascii="Helvetica" w:hAnsi="Helvetica"/>
        </w:rPr>
        <w:t xml:space="preserve">138(3), </w:t>
      </w:r>
      <w:r w:rsidR="00B33026">
        <w:rPr>
          <w:rFonts w:ascii="Helvetica" w:hAnsi="Helvetica"/>
        </w:rPr>
        <w:t>351-367.</w:t>
      </w:r>
    </w:p>
    <w:p w14:paraId="2B18B475" w14:textId="5463CD62" w:rsidR="00E45AE8" w:rsidRDefault="00E45AE8" w:rsidP="00E45AE8">
      <w:pPr>
        <w:jc w:val="both"/>
        <w:rPr>
          <w:rFonts w:ascii="Helvetica" w:hAnsi="Helvetica"/>
        </w:rPr>
      </w:pPr>
      <w:r w:rsidRPr="00E45AE8">
        <w:rPr>
          <w:rFonts w:ascii="Helvetica" w:hAnsi="Helvetica"/>
        </w:rPr>
        <w:t>Cleveland, W. S. (1984). Graphical methods for data presentation: Full scale breaks,</w:t>
      </w:r>
    </w:p>
    <w:p w14:paraId="24D117A5" w14:textId="224125AD" w:rsidR="00E45AE8" w:rsidRDefault="00E45AE8" w:rsidP="00E45AE8">
      <w:pPr>
        <w:jc w:val="both"/>
        <w:rPr>
          <w:rFonts w:ascii="Helvetica" w:hAnsi="Helvetica"/>
        </w:rPr>
      </w:pPr>
      <w:r>
        <w:rPr>
          <w:rFonts w:ascii="Helvetica" w:hAnsi="Helvetica"/>
        </w:rPr>
        <w:tab/>
      </w:r>
      <w:r w:rsidRPr="00E45AE8">
        <w:rPr>
          <w:rFonts w:ascii="Helvetica" w:hAnsi="Helvetica"/>
        </w:rPr>
        <w:t xml:space="preserve">dot charts, and </w:t>
      </w:r>
      <w:proofErr w:type="spellStart"/>
      <w:r w:rsidRPr="00E45AE8">
        <w:rPr>
          <w:rFonts w:ascii="Helvetica" w:hAnsi="Helvetica"/>
        </w:rPr>
        <w:t>multibased</w:t>
      </w:r>
      <w:proofErr w:type="spellEnd"/>
      <w:r w:rsidRPr="00E45AE8">
        <w:rPr>
          <w:rFonts w:ascii="Helvetica" w:hAnsi="Helvetica"/>
        </w:rPr>
        <w:t xml:space="preserve"> logging. </w:t>
      </w:r>
      <w:r w:rsidRPr="00E45AE8">
        <w:rPr>
          <w:rFonts w:ascii="Helvetica" w:hAnsi="Helvetica"/>
          <w:i/>
        </w:rPr>
        <w:t>The American Statistician</w:t>
      </w:r>
      <w:r w:rsidRPr="00E45AE8">
        <w:rPr>
          <w:rFonts w:ascii="Helvetica" w:hAnsi="Helvetica"/>
        </w:rPr>
        <w:t>, 38(4), 270-280.</w:t>
      </w:r>
    </w:p>
    <w:p w14:paraId="182D0ECB" w14:textId="1F3BADA5" w:rsidR="00C91A67" w:rsidRDefault="00C91A67" w:rsidP="00C91A67">
      <w:pPr>
        <w:jc w:val="both"/>
        <w:rPr>
          <w:rFonts w:ascii="Helvetica" w:hAnsi="Helvetica"/>
        </w:rPr>
      </w:pPr>
      <w:r w:rsidRPr="00C91A67">
        <w:rPr>
          <w:rFonts w:ascii="Helvetica" w:hAnsi="Helvetica"/>
        </w:rPr>
        <w:t xml:space="preserve">Dehaene, S., </w:t>
      </w:r>
      <w:proofErr w:type="spellStart"/>
      <w:r w:rsidRPr="00C91A67">
        <w:rPr>
          <w:rFonts w:ascii="Helvetica" w:hAnsi="Helvetica"/>
        </w:rPr>
        <w:t>Bossini</w:t>
      </w:r>
      <w:proofErr w:type="spellEnd"/>
      <w:r w:rsidRPr="00C91A67">
        <w:rPr>
          <w:rFonts w:ascii="Helvetica" w:hAnsi="Helvetica"/>
        </w:rPr>
        <w:t xml:space="preserve">, S. &amp; </w:t>
      </w:r>
      <w:proofErr w:type="spellStart"/>
      <w:r w:rsidRPr="00C91A67">
        <w:rPr>
          <w:rFonts w:ascii="Helvetica" w:hAnsi="Helvetica"/>
        </w:rPr>
        <w:t>Giraux</w:t>
      </w:r>
      <w:proofErr w:type="spellEnd"/>
      <w:r w:rsidRPr="00C91A67">
        <w:rPr>
          <w:rFonts w:ascii="Helvetica" w:hAnsi="Helvetica"/>
        </w:rPr>
        <w:t>, P. (1993). The mental representation of parity and</w:t>
      </w:r>
    </w:p>
    <w:p w14:paraId="0BE22E4F" w14:textId="77777777" w:rsidR="00C91A67" w:rsidRDefault="00C91A67" w:rsidP="00C91A67">
      <w:pPr>
        <w:jc w:val="both"/>
        <w:rPr>
          <w:rFonts w:ascii="Helvetica" w:hAnsi="Helvetica"/>
        </w:rPr>
      </w:pPr>
      <w:r>
        <w:rPr>
          <w:rFonts w:ascii="Helvetica" w:hAnsi="Helvetica"/>
        </w:rPr>
        <w:tab/>
      </w:r>
      <w:r w:rsidRPr="00C91A67">
        <w:rPr>
          <w:rFonts w:ascii="Helvetica" w:hAnsi="Helvetica"/>
        </w:rPr>
        <w:t xml:space="preserve">number magnitude. </w:t>
      </w:r>
      <w:r w:rsidRPr="000B2BEC">
        <w:rPr>
          <w:rFonts w:ascii="Helvetica" w:hAnsi="Helvetica"/>
          <w:i/>
        </w:rPr>
        <w:t>Journal of Experimental Psychology: General</w:t>
      </w:r>
      <w:r w:rsidRPr="00C91A67">
        <w:rPr>
          <w:rFonts w:ascii="Helvetica" w:hAnsi="Helvetica"/>
        </w:rPr>
        <w:t>. 122(3): 371-</w:t>
      </w:r>
    </w:p>
    <w:p w14:paraId="325B621B" w14:textId="40D66972" w:rsidR="00C91A67" w:rsidRDefault="00C91A67" w:rsidP="00C91A67">
      <w:pPr>
        <w:ind w:firstLine="720"/>
        <w:jc w:val="both"/>
        <w:rPr>
          <w:rFonts w:ascii="Helvetica" w:hAnsi="Helvetica"/>
        </w:rPr>
      </w:pPr>
      <w:r>
        <w:rPr>
          <w:rFonts w:ascii="Helvetica" w:hAnsi="Helvetica"/>
        </w:rPr>
        <w:t>3</w:t>
      </w:r>
      <w:r w:rsidRPr="00C91A67">
        <w:rPr>
          <w:rFonts w:ascii="Helvetica" w:hAnsi="Helvetica"/>
        </w:rPr>
        <w:t>96.</w:t>
      </w:r>
    </w:p>
    <w:p w14:paraId="08B5C584" w14:textId="77777777" w:rsidR="0036421B" w:rsidRDefault="0036421B" w:rsidP="0036421B">
      <w:pPr>
        <w:jc w:val="both"/>
        <w:rPr>
          <w:rFonts w:ascii="Helvetica" w:hAnsi="Helvetica"/>
        </w:rPr>
      </w:pPr>
      <w:r>
        <w:rPr>
          <w:rFonts w:ascii="Helvetica" w:hAnsi="Helvetica"/>
        </w:rPr>
        <w:t xml:space="preserve">Fischer, M. H., </w:t>
      </w:r>
      <w:proofErr w:type="spellStart"/>
      <w:r>
        <w:rPr>
          <w:rFonts w:ascii="Helvetica" w:hAnsi="Helvetica"/>
        </w:rPr>
        <w:t>Dewulf</w:t>
      </w:r>
      <w:proofErr w:type="spellEnd"/>
      <w:r>
        <w:rPr>
          <w:rFonts w:ascii="Helvetica" w:hAnsi="Helvetica"/>
        </w:rPr>
        <w:t>, N. &amp; Hill, R. L. (2005). Designing bar graphs: Orientation</w:t>
      </w:r>
    </w:p>
    <w:p w14:paraId="7C980783" w14:textId="40671293" w:rsidR="0036421B" w:rsidRPr="0036421B" w:rsidRDefault="0036421B" w:rsidP="0036421B">
      <w:pPr>
        <w:ind w:firstLine="720"/>
        <w:jc w:val="both"/>
        <w:rPr>
          <w:rFonts w:ascii="Helvetica" w:hAnsi="Helvetica"/>
        </w:rPr>
      </w:pPr>
      <w:r>
        <w:rPr>
          <w:rFonts w:ascii="Helvetica" w:hAnsi="Helvetica"/>
        </w:rPr>
        <w:t xml:space="preserve">matters. </w:t>
      </w:r>
      <w:r>
        <w:rPr>
          <w:rFonts w:ascii="Helvetica" w:hAnsi="Helvetica"/>
          <w:i/>
        </w:rPr>
        <w:t xml:space="preserve">Applied Cognitive Psychology, </w:t>
      </w:r>
      <w:r>
        <w:rPr>
          <w:rFonts w:ascii="Helvetica" w:hAnsi="Helvetica"/>
        </w:rPr>
        <w:t>19, 953-962.</w:t>
      </w:r>
    </w:p>
    <w:p w14:paraId="3AB24451" w14:textId="7175AA39" w:rsidR="0020118F" w:rsidRDefault="0020118F" w:rsidP="000C0662">
      <w:pPr>
        <w:jc w:val="both"/>
        <w:rPr>
          <w:rFonts w:ascii="Helvetica" w:hAnsi="Helvetica"/>
        </w:rPr>
      </w:pPr>
      <w:r w:rsidRPr="0020118F">
        <w:rPr>
          <w:rFonts w:ascii="Helvetica" w:hAnsi="Helvetica"/>
        </w:rPr>
        <w:t>Hartmann, M., Grabherr, L.</w:t>
      </w:r>
      <w:r>
        <w:rPr>
          <w:rFonts w:ascii="Helvetica" w:hAnsi="Helvetica"/>
        </w:rPr>
        <w:t xml:space="preserve"> &amp; </w:t>
      </w:r>
      <w:r w:rsidRPr="0020118F">
        <w:rPr>
          <w:rFonts w:ascii="Helvetica" w:hAnsi="Helvetica"/>
        </w:rPr>
        <w:t>Mast, F.W.</w:t>
      </w:r>
      <w:r>
        <w:rPr>
          <w:rFonts w:ascii="Helvetica" w:hAnsi="Helvetica"/>
        </w:rPr>
        <w:t xml:space="preserve"> (</w:t>
      </w:r>
      <w:r w:rsidRPr="0020118F">
        <w:rPr>
          <w:rFonts w:ascii="Helvetica" w:hAnsi="Helvetica"/>
        </w:rPr>
        <w:t>2012</w:t>
      </w:r>
      <w:r>
        <w:rPr>
          <w:rFonts w:ascii="Helvetica" w:hAnsi="Helvetica"/>
        </w:rPr>
        <w:t>)</w:t>
      </w:r>
      <w:r w:rsidRPr="0020118F">
        <w:rPr>
          <w:rFonts w:ascii="Helvetica" w:hAnsi="Helvetica"/>
        </w:rPr>
        <w:t>. Moving along the mental number</w:t>
      </w:r>
    </w:p>
    <w:p w14:paraId="3DFBD601" w14:textId="77777777" w:rsidR="0020118F" w:rsidRDefault="0020118F" w:rsidP="0020118F">
      <w:pPr>
        <w:ind w:firstLine="720"/>
        <w:jc w:val="both"/>
        <w:rPr>
          <w:rFonts w:ascii="Helvetica" w:hAnsi="Helvetica"/>
          <w:i/>
        </w:rPr>
      </w:pPr>
      <w:r w:rsidRPr="0020118F">
        <w:rPr>
          <w:rFonts w:ascii="Helvetica" w:hAnsi="Helvetica"/>
        </w:rPr>
        <w:t xml:space="preserve">line: Interactions between whole-body motion and numerical cognition. </w:t>
      </w:r>
      <w:r w:rsidRPr="0020118F">
        <w:rPr>
          <w:rFonts w:ascii="Helvetica" w:hAnsi="Helvetica"/>
          <w:i/>
        </w:rPr>
        <w:t>J. Exp.</w:t>
      </w:r>
      <w:r>
        <w:rPr>
          <w:rFonts w:ascii="Helvetica" w:hAnsi="Helvetica"/>
          <w:i/>
        </w:rPr>
        <w:t>\</w:t>
      </w:r>
    </w:p>
    <w:p w14:paraId="3F297788" w14:textId="34B4EFA6" w:rsidR="0020118F" w:rsidRDefault="0020118F" w:rsidP="0020118F">
      <w:pPr>
        <w:ind w:left="720"/>
        <w:jc w:val="both"/>
        <w:rPr>
          <w:rFonts w:ascii="Helvetica" w:hAnsi="Helvetica"/>
        </w:rPr>
      </w:pPr>
      <w:r w:rsidRPr="0020118F">
        <w:rPr>
          <w:rFonts w:ascii="Helvetica" w:hAnsi="Helvetica"/>
          <w:i/>
        </w:rPr>
        <w:t>Psychol. Hum. Percept. Perform</w:t>
      </w:r>
      <w:r>
        <w:rPr>
          <w:rFonts w:ascii="Helvetica" w:hAnsi="Helvetica"/>
        </w:rPr>
        <w:t>,</w:t>
      </w:r>
      <w:r w:rsidRPr="0020118F">
        <w:rPr>
          <w:rFonts w:ascii="Helvetica" w:hAnsi="Helvetica"/>
        </w:rPr>
        <w:t xml:space="preserve"> 38, 1416–1427.</w:t>
      </w:r>
    </w:p>
    <w:p w14:paraId="0D473649" w14:textId="77777777" w:rsidR="00C927E5" w:rsidRDefault="00C927E5" w:rsidP="00C927E5">
      <w:pPr>
        <w:jc w:val="both"/>
        <w:rPr>
          <w:rFonts w:ascii="Helvetica" w:hAnsi="Helvetica"/>
        </w:rPr>
      </w:pPr>
      <w:r w:rsidRPr="00C927E5">
        <w:rPr>
          <w:rFonts w:ascii="Helvetica" w:hAnsi="Helvetica"/>
        </w:rPr>
        <w:t>Meier, B.</w:t>
      </w:r>
      <w:r>
        <w:rPr>
          <w:rFonts w:ascii="Helvetica" w:hAnsi="Helvetica"/>
        </w:rPr>
        <w:t xml:space="preserve"> </w:t>
      </w:r>
      <w:r w:rsidRPr="00C927E5">
        <w:rPr>
          <w:rFonts w:ascii="Helvetica" w:hAnsi="Helvetica"/>
        </w:rPr>
        <w:t>P.</w:t>
      </w:r>
      <w:r>
        <w:rPr>
          <w:rFonts w:ascii="Helvetica" w:hAnsi="Helvetica"/>
        </w:rPr>
        <w:t xml:space="preserve"> &amp; </w:t>
      </w:r>
      <w:r w:rsidRPr="00C927E5">
        <w:rPr>
          <w:rFonts w:ascii="Helvetica" w:hAnsi="Helvetica"/>
        </w:rPr>
        <w:t>Robinson, M.</w:t>
      </w:r>
      <w:r>
        <w:rPr>
          <w:rFonts w:ascii="Helvetica" w:hAnsi="Helvetica"/>
        </w:rPr>
        <w:t xml:space="preserve"> </w:t>
      </w:r>
      <w:r w:rsidRPr="00C927E5">
        <w:rPr>
          <w:rFonts w:ascii="Helvetica" w:hAnsi="Helvetica"/>
        </w:rPr>
        <w:t>D.</w:t>
      </w:r>
      <w:r>
        <w:rPr>
          <w:rFonts w:ascii="Helvetica" w:hAnsi="Helvetica"/>
        </w:rPr>
        <w:t xml:space="preserve"> (</w:t>
      </w:r>
      <w:r w:rsidRPr="00C927E5">
        <w:rPr>
          <w:rFonts w:ascii="Helvetica" w:hAnsi="Helvetica"/>
        </w:rPr>
        <w:t>2004</w:t>
      </w:r>
      <w:r>
        <w:rPr>
          <w:rFonts w:ascii="Helvetica" w:hAnsi="Helvetica"/>
        </w:rPr>
        <w:t>)</w:t>
      </w:r>
      <w:r w:rsidRPr="00C927E5">
        <w:rPr>
          <w:rFonts w:ascii="Helvetica" w:hAnsi="Helvetica"/>
        </w:rPr>
        <w:t xml:space="preserve">. Why the sunny side is up: </w:t>
      </w:r>
      <w:r>
        <w:rPr>
          <w:rFonts w:ascii="Helvetica" w:hAnsi="Helvetica"/>
        </w:rPr>
        <w:t>A</w:t>
      </w:r>
      <w:r w:rsidRPr="00C927E5">
        <w:rPr>
          <w:rFonts w:ascii="Helvetica" w:hAnsi="Helvetica"/>
        </w:rPr>
        <w:t xml:space="preserve">ssociation </w:t>
      </w:r>
      <w:proofErr w:type="gramStart"/>
      <w:r w:rsidRPr="00C927E5">
        <w:rPr>
          <w:rFonts w:ascii="Helvetica" w:hAnsi="Helvetica"/>
        </w:rPr>
        <w:t>between</w:t>
      </w:r>
      <w:proofErr w:type="gramEnd"/>
      <w:r w:rsidRPr="00C927E5">
        <w:rPr>
          <w:rFonts w:ascii="Helvetica" w:hAnsi="Helvetica"/>
        </w:rPr>
        <w:t xml:space="preserve"> </w:t>
      </w:r>
    </w:p>
    <w:p w14:paraId="1C5A70AC" w14:textId="39C82BA7" w:rsidR="00C927E5" w:rsidRDefault="00C927E5" w:rsidP="00C927E5">
      <w:pPr>
        <w:ind w:firstLine="720"/>
        <w:jc w:val="both"/>
        <w:rPr>
          <w:rFonts w:ascii="Helvetica" w:hAnsi="Helvetica"/>
        </w:rPr>
      </w:pPr>
      <w:r w:rsidRPr="00C927E5">
        <w:rPr>
          <w:rFonts w:ascii="Helvetica" w:hAnsi="Helvetica"/>
        </w:rPr>
        <w:t xml:space="preserve">affect and vertical position. </w:t>
      </w:r>
      <w:r w:rsidRPr="00C927E5">
        <w:rPr>
          <w:rFonts w:ascii="Helvetica" w:hAnsi="Helvetica"/>
          <w:i/>
        </w:rPr>
        <w:t>Psychol. Sci.</w:t>
      </w:r>
      <w:r>
        <w:rPr>
          <w:rFonts w:ascii="Helvetica" w:hAnsi="Helvetica"/>
          <w:i/>
        </w:rPr>
        <w:t>,</w:t>
      </w:r>
      <w:r w:rsidRPr="00C927E5">
        <w:rPr>
          <w:rFonts w:ascii="Helvetica" w:hAnsi="Helvetica"/>
        </w:rPr>
        <w:t xml:space="preserve"> 15, 243–247. </w:t>
      </w:r>
    </w:p>
    <w:p w14:paraId="16DD3EC4" w14:textId="77777777" w:rsidR="00587B6D" w:rsidRDefault="00B93B68" w:rsidP="00B93B68">
      <w:pPr>
        <w:jc w:val="both"/>
        <w:rPr>
          <w:rFonts w:ascii="Helvetica" w:hAnsi="Helvetica"/>
        </w:rPr>
      </w:pPr>
      <w:r>
        <w:rPr>
          <w:rFonts w:ascii="Helvetica" w:hAnsi="Helvetica"/>
        </w:rPr>
        <w:t xml:space="preserve">Pandey, A. V., </w:t>
      </w:r>
      <w:proofErr w:type="spellStart"/>
      <w:r>
        <w:rPr>
          <w:rFonts w:ascii="Helvetica" w:hAnsi="Helvetica"/>
        </w:rPr>
        <w:t>Rall</w:t>
      </w:r>
      <w:proofErr w:type="spellEnd"/>
      <w:r>
        <w:rPr>
          <w:rFonts w:ascii="Helvetica" w:hAnsi="Helvetica"/>
        </w:rPr>
        <w:t>, K., Satterthwaite, M. L., Nov, O.</w:t>
      </w:r>
      <w:r w:rsidR="002B3095">
        <w:rPr>
          <w:rFonts w:ascii="Helvetica" w:hAnsi="Helvetica"/>
        </w:rPr>
        <w:t xml:space="preserve"> &amp; </w:t>
      </w:r>
      <w:proofErr w:type="spellStart"/>
      <w:r>
        <w:rPr>
          <w:rFonts w:ascii="Helvetica" w:hAnsi="Helvetica"/>
        </w:rPr>
        <w:t>Bertini</w:t>
      </w:r>
      <w:proofErr w:type="spellEnd"/>
      <w:r>
        <w:rPr>
          <w:rFonts w:ascii="Helvetica" w:hAnsi="Helvetica"/>
        </w:rPr>
        <w:t>, E. (2015). How</w:t>
      </w:r>
    </w:p>
    <w:p w14:paraId="54E03D69" w14:textId="77777777" w:rsidR="00587B6D" w:rsidRDefault="00587B6D" w:rsidP="00B93B68">
      <w:pPr>
        <w:ind w:firstLine="720"/>
        <w:jc w:val="both"/>
        <w:rPr>
          <w:rFonts w:ascii="Helvetica" w:hAnsi="Helvetica"/>
        </w:rPr>
      </w:pPr>
      <w:r>
        <w:rPr>
          <w:rFonts w:ascii="Helvetica" w:hAnsi="Helvetica"/>
        </w:rPr>
        <w:t>d</w:t>
      </w:r>
      <w:r w:rsidR="00B93B68">
        <w:rPr>
          <w:rFonts w:ascii="Helvetica" w:hAnsi="Helvetica"/>
        </w:rPr>
        <w:t>eceptive</w:t>
      </w:r>
      <w:r>
        <w:rPr>
          <w:rFonts w:ascii="Helvetica" w:hAnsi="Helvetica"/>
        </w:rPr>
        <w:t xml:space="preserve"> </w:t>
      </w:r>
      <w:r w:rsidR="00B93B68">
        <w:rPr>
          <w:rFonts w:ascii="Helvetica" w:hAnsi="Helvetica"/>
        </w:rPr>
        <w:t xml:space="preserve">are deceptive </w:t>
      </w:r>
      <w:proofErr w:type="gramStart"/>
      <w:r w:rsidR="00B93B68">
        <w:rPr>
          <w:rFonts w:ascii="Helvetica" w:hAnsi="Helvetica"/>
        </w:rPr>
        <w:t>visualisations?:</w:t>
      </w:r>
      <w:proofErr w:type="gramEnd"/>
      <w:r w:rsidR="00B93B68">
        <w:rPr>
          <w:rFonts w:ascii="Helvetica" w:hAnsi="Helvetica"/>
        </w:rPr>
        <w:t xml:space="preserve"> An empirical analysis of common </w:t>
      </w:r>
    </w:p>
    <w:p w14:paraId="02ED2138" w14:textId="77777777" w:rsidR="00587B6D" w:rsidRDefault="00B93B68" w:rsidP="00587B6D">
      <w:pPr>
        <w:ind w:firstLine="720"/>
        <w:jc w:val="both"/>
        <w:rPr>
          <w:rFonts w:ascii="Helvetica" w:hAnsi="Helvetica"/>
          <w:i/>
        </w:rPr>
      </w:pPr>
      <w:r>
        <w:rPr>
          <w:rFonts w:ascii="Helvetica" w:hAnsi="Helvetica"/>
        </w:rPr>
        <w:t>distortion</w:t>
      </w:r>
      <w:r w:rsidR="00587B6D">
        <w:rPr>
          <w:rFonts w:ascii="Helvetica" w:hAnsi="Helvetica"/>
        </w:rPr>
        <w:t xml:space="preserve"> </w:t>
      </w:r>
      <w:r>
        <w:rPr>
          <w:rFonts w:ascii="Helvetica" w:hAnsi="Helvetica"/>
        </w:rPr>
        <w:t xml:space="preserve">techniques. </w:t>
      </w:r>
      <w:r w:rsidRPr="00B93B68">
        <w:rPr>
          <w:rFonts w:ascii="Helvetica" w:hAnsi="Helvetica"/>
          <w:i/>
        </w:rPr>
        <w:t>Proceedings of the 33rd Annual ACM Conference on</w:t>
      </w:r>
    </w:p>
    <w:p w14:paraId="4F3F8820" w14:textId="5E201617" w:rsidR="00B93B68" w:rsidRPr="00B93B68" w:rsidRDefault="00B93B68" w:rsidP="00587B6D">
      <w:pPr>
        <w:ind w:firstLine="720"/>
        <w:jc w:val="both"/>
        <w:rPr>
          <w:rFonts w:ascii="Helvetica" w:hAnsi="Helvetica"/>
        </w:rPr>
      </w:pPr>
      <w:r w:rsidRPr="00B93B68">
        <w:rPr>
          <w:rFonts w:ascii="Helvetica" w:hAnsi="Helvetica"/>
          <w:i/>
        </w:rPr>
        <w:t>Human Factors in Computing Systems</w:t>
      </w:r>
      <w:r>
        <w:rPr>
          <w:rFonts w:ascii="Helvetica" w:hAnsi="Helvetica"/>
          <w:i/>
        </w:rPr>
        <w:t xml:space="preserve">, </w:t>
      </w:r>
      <w:r w:rsidRPr="00B93B68">
        <w:rPr>
          <w:rFonts w:ascii="Helvetica" w:hAnsi="Helvetica"/>
        </w:rPr>
        <w:t>1469</w:t>
      </w:r>
      <w:r w:rsidR="0000693E">
        <w:rPr>
          <w:rFonts w:ascii="Helvetica" w:hAnsi="Helvetica"/>
        </w:rPr>
        <w:t>-</w:t>
      </w:r>
      <w:r w:rsidRPr="00B93B68">
        <w:rPr>
          <w:rFonts w:ascii="Helvetica" w:hAnsi="Helvetica"/>
        </w:rPr>
        <w:t>1478</w:t>
      </w:r>
      <w:r>
        <w:rPr>
          <w:rFonts w:ascii="Helvetica" w:hAnsi="Helvetica"/>
        </w:rPr>
        <w:t>.</w:t>
      </w:r>
    </w:p>
    <w:p w14:paraId="4BF4D028" w14:textId="0AECF2C0" w:rsidR="0096277D" w:rsidRDefault="000C0662" w:rsidP="000C0662">
      <w:pPr>
        <w:jc w:val="both"/>
        <w:rPr>
          <w:rFonts w:ascii="Helvetica" w:hAnsi="Helvetica"/>
        </w:rPr>
      </w:pPr>
      <w:r w:rsidRPr="000C0662">
        <w:rPr>
          <w:rFonts w:ascii="Helvetica" w:hAnsi="Helvetica"/>
        </w:rPr>
        <w:t>Smith, N. J. &amp; Levy, R. (2013). The effect of word predictability on reading time is</w:t>
      </w:r>
      <w:r>
        <w:rPr>
          <w:rFonts w:ascii="Helvetica" w:hAnsi="Helvetica"/>
        </w:rPr>
        <w:tab/>
      </w:r>
      <w:r w:rsidRPr="000C0662">
        <w:rPr>
          <w:rFonts w:ascii="Helvetica" w:hAnsi="Helvetica"/>
        </w:rPr>
        <w:t xml:space="preserve">logarithmic. </w:t>
      </w:r>
      <w:r w:rsidRPr="000C0662">
        <w:rPr>
          <w:rFonts w:ascii="Helvetica" w:hAnsi="Helvetica"/>
          <w:i/>
        </w:rPr>
        <w:t>Cognition</w:t>
      </w:r>
      <w:r w:rsidRPr="000C0662">
        <w:rPr>
          <w:rFonts w:ascii="Helvetica" w:hAnsi="Helvetica"/>
        </w:rPr>
        <w:t>, 128(3), 302-319.</w:t>
      </w:r>
    </w:p>
    <w:p w14:paraId="784DEDAB" w14:textId="77777777" w:rsidR="0096277D" w:rsidRDefault="0096277D" w:rsidP="000C0662">
      <w:pPr>
        <w:jc w:val="both"/>
        <w:rPr>
          <w:rFonts w:ascii="Helvetica" w:hAnsi="Helvetica"/>
        </w:rPr>
      </w:pPr>
      <w:r w:rsidRPr="0096277D">
        <w:rPr>
          <w:rFonts w:ascii="Helvetica" w:hAnsi="Helvetica"/>
        </w:rPr>
        <w:t>Woodin, G.</w:t>
      </w:r>
      <w:r>
        <w:rPr>
          <w:rFonts w:ascii="Helvetica" w:hAnsi="Helvetica"/>
        </w:rPr>
        <w:t xml:space="preserve"> &amp;</w:t>
      </w:r>
      <w:r w:rsidRPr="0096277D">
        <w:rPr>
          <w:rFonts w:ascii="Helvetica" w:hAnsi="Helvetica"/>
        </w:rPr>
        <w:t xml:space="preserve"> Winter, B.</w:t>
      </w:r>
      <w:r>
        <w:rPr>
          <w:rFonts w:ascii="Helvetica" w:hAnsi="Helvetica"/>
        </w:rPr>
        <w:t xml:space="preserve"> (</w:t>
      </w:r>
      <w:r w:rsidRPr="0096277D">
        <w:rPr>
          <w:rFonts w:ascii="Helvetica" w:hAnsi="Helvetica"/>
        </w:rPr>
        <w:t>2018</w:t>
      </w:r>
      <w:r>
        <w:rPr>
          <w:rFonts w:ascii="Helvetica" w:hAnsi="Helvetica"/>
        </w:rPr>
        <w:t>)</w:t>
      </w:r>
      <w:r w:rsidRPr="0096277D">
        <w:rPr>
          <w:rFonts w:ascii="Helvetica" w:hAnsi="Helvetica"/>
        </w:rPr>
        <w:t xml:space="preserve">. Placing </w:t>
      </w:r>
      <w:r>
        <w:rPr>
          <w:rFonts w:ascii="Helvetica" w:hAnsi="Helvetica"/>
        </w:rPr>
        <w:t>a</w:t>
      </w:r>
      <w:r w:rsidRPr="0096277D">
        <w:rPr>
          <w:rFonts w:ascii="Helvetica" w:hAnsi="Helvetica"/>
        </w:rPr>
        <w:t xml:space="preserve">bstract </w:t>
      </w:r>
      <w:r>
        <w:rPr>
          <w:rFonts w:ascii="Helvetica" w:hAnsi="Helvetica"/>
        </w:rPr>
        <w:t>c</w:t>
      </w:r>
      <w:r w:rsidRPr="0096277D">
        <w:rPr>
          <w:rFonts w:ascii="Helvetica" w:hAnsi="Helvetica"/>
        </w:rPr>
        <w:t xml:space="preserve">oncepts in </w:t>
      </w:r>
      <w:r>
        <w:rPr>
          <w:rFonts w:ascii="Helvetica" w:hAnsi="Helvetica"/>
        </w:rPr>
        <w:t>s</w:t>
      </w:r>
      <w:r w:rsidRPr="0096277D">
        <w:rPr>
          <w:rFonts w:ascii="Helvetica" w:hAnsi="Helvetica"/>
        </w:rPr>
        <w:t xml:space="preserve">pace: </w:t>
      </w:r>
      <w:r>
        <w:rPr>
          <w:rFonts w:ascii="Helvetica" w:hAnsi="Helvetica"/>
        </w:rPr>
        <w:t>Q</w:t>
      </w:r>
      <w:r w:rsidRPr="0096277D">
        <w:rPr>
          <w:rFonts w:ascii="Helvetica" w:hAnsi="Helvetica"/>
        </w:rPr>
        <w:t xml:space="preserve">uantity, </w:t>
      </w:r>
      <w:r>
        <w:rPr>
          <w:rFonts w:ascii="Helvetica" w:hAnsi="Helvetica"/>
        </w:rPr>
        <w:t>t</w:t>
      </w:r>
      <w:r w:rsidRPr="0096277D">
        <w:rPr>
          <w:rFonts w:ascii="Helvetica" w:hAnsi="Helvetica"/>
        </w:rPr>
        <w:t>ime</w:t>
      </w:r>
    </w:p>
    <w:p w14:paraId="168B73DA" w14:textId="60A3AF82" w:rsidR="0096277D" w:rsidRDefault="0096277D" w:rsidP="0096277D">
      <w:pPr>
        <w:ind w:firstLine="720"/>
        <w:jc w:val="both"/>
        <w:rPr>
          <w:rFonts w:ascii="Helvetica" w:hAnsi="Helvetica"/>
        </w:rPr>
      </w:pPr>
      <w:r w:rsidRPr="0096277D">
        <w:rPr>
          <w:rFonts w:ascii="Helvetica" w:hAnsi="Helvetica"/>
        </w:rPr>
        <w:t xml:space="preserve">and </w:t>
      </w:r>
      <w:r>
        <w:rPr>
          <w:rFonts w:ascii="Helvetica" w:hAnsi="Helvetica"/>
        </w:rPr>
        <w:t>e</w:t>
      </w:r>
      <w:r w:rsidRPr="0096277D">
        <w:rPr>
          <w:rFonts w:ascii="Helvetica" w:hAnsi="Helvetica"/>
        </w:rPr>
        <w:t xml:space="preserve">motional </w:t>
      </w:r>
      <w:r>
        <w:rPr>
          <w:rFonts w:ascii="Helvetica" w:hAnsi="Helvetica"/>
        </w:rPr>
        <w:t>v</w:t>
      </w:r>
      <w:r w:rsidRPr="0096277D">
        <w:rPr>
          <w:rFonts w:ascii="Helvetica" w:hAnsi="Helvetica"/>
        </w:rPr>
        <w:t xml:space="preserve">alence. </w:t>
      </w:r>
      <w:r w:rsidRPr="0096277D">
        <w:rPr>
          <w:rFonts w:ascii="Helvetica" w:hAnsi="Helvetica"/>
          <w:i/>
        </w:rPr>
        <w:t>Frontiers in Psychology</w:t>
      </w:r>
      <w:r>
        <w:rPr>
          <w:rFonts w:ascii="Helvetica" w:hAnsi="Helvetica"/>
        </w:rPr>
        <w:t>,</w:t>
      </w:r>
      <w:r w:rsidRPr="0096277D">
        <w:rPr>
          <w:rFonts w:ascii="Helvetica" w:hAnsi="Helvetica"/>
        </w:rPr>
        <w:t xml:space="preserve"> 9. </w:t>
      </w:r>
    </w:p>
    <w:p w14:paraId="194E3E3E" w14:textId="77777777" w:rsidR="00C97C7E" w:rsidRPr="004332FF" w:rsidRDefault="00C97C7E" w:rsidP="00C0204B">
      <w:pPr>
        <w:jc w:val="both"/>
        <w:rPr>
          <w:rFonts w:ascii="Helvetica" w:hAnsi="Helvetica"/>
          <w:i/>
        </w:rPr>
      </w:pPr>
    </w:p>
    <w:p w14:paraId="482A8A0E" w14:textId="509F065E" w:rsidR="00DE1589" w:rsidRPr="00DA1750" w:rsidRDefault="00DE1589" w:rsidP="00DE1589">
      <w:pPr>
        <w:jc w:val="both"/>
        <w:rPr>
          <w:rFonts w:ascii="Helvetica" w:hAnsi="Helvetica"/>
        </w:rPr>
      </w:pPr>
      <w:r w:rsidRPr="00DA1750">
        <w:rPr>
          <w:rFonts w:ascii="Helvetica" w:hAnsi="Helvetica"/>
          <w:b/>
        </w:rPr>
        <w:t>Hypotheses:</w:t>
      </w:r>
    </w:p>
    <w:p w14:paraId="30006C31" w14:textId="37694940" w:rsidR="00DE1589" w:rsidRDefault="00DE1589" w:rsidP="00DE1589">
      <w:pPr>
        <w:pStyle w:val="ListParagraph"/>
        <w:numPr>
          <w:ilvl w:val="0"/>
          <w:numId w:val="1"/>
        </w:numPr>
        <w:jc w:val="both"/>
        <w:rPr>
          <w:rFonts w:ascii="Helvetica" w:hAnsi="Helvetica"/>
        </w:rPr>
      </w:pPr>
      <w:r w:rsidRPr="00DA1750">
        <w:rPr>
          <w:rFonts w:ascii="Helvetica" w:hAnsi="Helvetica"/>
        </w:rPr>
        <w:t>Directional</w:t>
      </w:r>
      <w:r>
        <w:rPr>
          <w:rFonts w:ascii="Helvetica" w:hAnsi="Helvetica"/>
        </w:rPr>
        <w:t xml:space="preserve"> 1</w:t>
      </w:r>
      <w:r w:rsidRPr="00DA1750">
        <w:rPr>
          <w:rFonts w:ascii="Helvetica" w:hAnsi="Helvetica"/>
        </w:rPr>
        <w:t xml:space="preserve">: </w:t>
      </w:r>
      <w:r w:rsidR="00C0204B">
        <w:rPr>
          <w:rFonts w:ascii="Helvetica" w:hAnsi="Helvetica"/>
        </w:rPr>
        <w:t xml:space="preserve">normal </w:t>
      </w:r>
      <w:r w:rsidR="007F7786">
        <w:rPr>
          <w:rFonts w:ascii="Helvetica" w:hAnsi="Helvetica"/>
        </w:rPr>
        <w:t xml:space="preserve">line </w:t>
      </w:r>
      <w:r w:rsidR="00C0204B">
        <w:rPr>
          <w:rFonts w:ascii="Helvetica" w:hAnsi="Helvetica"/>
        </w:rPr>
        <w:t xml:space="preserve">graphs </w:t>
      </w:r>
      <w:r w:rsidR="00340D13">
        <w:rPr>
          <w:rFonts w:ascii="Helvetica" w:hAnsi="Helvetica"/>
        </w:rPr>
        <w:t xml:space="preserve">(congruent with quantity metaphors) </w:t>
      </w:r>
      <w:r w:rsidR="00C0204B">
        <w:rPr>
          <w:rFonts w:ascii="Helvetica" w:hAnsi="Helvetica"/>
        </w:rPr>
        <w:t xml:space="preserve">will be </w:t>
      </w:r>
      <w:r w:rsidR="0063694F">
        <w:rPr>
          <w:rFonts w:ascii="Helvetica" w:hAnsi="Helvetica"/>
        </w:rPr>
        <w:t xml:space="preserve">easier to understand than </w:t>
      </w:r>
      <w:r w:rsidR="007F7786">
        <w:rPr>
          <w:rFonts w:ascii="Helvetica" w:hAnsi="Helvetica"/>
        </w:rPr>
        <w:t xml:space="preserve">line </w:t>
      </w:r>
      <w:r w:rsidR="0063694F">
        <w:rPr>
          <w:rFonts w:ascii="Helvetica" w:hAnsi="Helvetica"/>
        </w:rPr>
        <w:t xml:space="preserve">graphs </w:t>
      </w:r>
      <w:r w:rsidR="00C0204B">
        <w:rPr>
          <w:rFonts w:ascii="Helvetica" w:hAnsi="Helvetica"/>
        </w:rPr>
        <w:t xml:space="preserve">with either the x-axis or y-axis </w:t>
      </w:r>
      <w:r w:rsidR="004E7BEF">
        <w:rPr>
          <w:rFonts w:ascii="Helvetica" w:hAnsi="Helvetica"/>
        </w:rPr>
        <w:t>reversed in direction</w:t>
      </w:r>
      <w:r w:rsidR="00340D13">
        <w:rPr>
          <w:rFonts w:ascii="Helvetica" w:hAnsi="Helvetica"/>
        </w:rPr>
        <w:t xml:space="preserve"> (incongruent with quantity metaphors)</w:t>
      </w:r>
    </w:p>
    <w:p w14:paraId="1B43627A" w14:textId="7C24C0AA" w:rsidR="00DE1589" w:rsidRDefault="00DE1589" w:rsidP="00DE1589">
      <w:pPr>
        <w:pStyle w:val="ListParagraph"/>
        <w:numPr>
          <w:ilvl w:val="0"/>
          <w:numId w:val="1"/>
        </w:numPr>
        <w:jc w:val="both"/>
        <w:rPr>
          <w:rFonts w:ascii="Helvetica" w:hAnsi="Helvetica"/>
        </w:rPr>
      </w:pPr>
      <w:r>
        <w:rPr>
          <w:rFonts w:ascii="Helvetica" w:hAnsi="Helvetica"/>
        </w:rPr>
        <w:t xml:space="preserve">Directional 2: </w:t>
      </w:r>
      <w:r w:rsidR="00A75678">
        <w:rPr>
          <w:rFonts w:ascii="Helvetica" w:hAnsi="Helvetica"/>
        </w:rPr>
        <w:t>line graphs with quantity on the y-axis</w:t>
      </w:r>
      <w:r w:rsidR="000F3A10">
        <w:rPr>
          <w:rFonts w:ascii="Helvetica" w:hAnsi="Helvetica"/>
        </w:rPr>
        <w:t xml:space="preserve"> </w:t>
      </w:r>
      <w:r w:rsidR="0063694F">
        <w:rPr>
          <w:rFonts w:ascii="Helvetica" w:hAnsi="Helvetica"/>
        </w:rPr>
        <w:t xml:space="preserve">will be easier to understand than </w:t>
      </w:r>
      <w:r w:rsidR="00A75678">
        <w:rPr>
          <w:rFonts w:ascii="Helvetica" w:hAnsi="Helvetica"/>
        </w:rPr>
        <w:t>line graph</w:t>
      </w:r>
      <w:r w:rsidR="00521425">
        <w:rPr>
          <w:rFonts w:ascii="Helvetica" w:hAnsi="Helvetica"/>
        </w:rPr>
        <w:t>s</w:t>
      </w:r>
      <w:r w:rsidR="00A75678">
        <w:rPr>
          <w:rFonts w:ascii="Helvetica" w:hAnsi="Helvetica"/>
        </w:rPr>
        <w:t xml:space="preserve"> with quantity on the x-axis</w:t>
      </w:r>
      <w:r w:rsidR="000F3A10">
        <w:rPr>
          <w:rFonts w:ascii="Helvetica" w:hAnsi="Helvetica"/>
        </w:rPr>
        <w:t xml:space="preserve"> </w:t>
      </w:r>
    </w:p>
    <w:p w14:paraId="3F7B7B89" w14:textId="44F504EC" w:rsidR="00031414" w:rsidRDefault="00D36CA3" w:rsidP="00DE1589">
      <w:pPr>
        <w:pStyle w:val="ListParagraph"/>
        <w:numPr>
          <w:ilvl w:val="0"/>
          <w:numId w:val="1"/>
        </w:numPr>
        <w:jc w:val="both"/>
        <w:rPr>
          <w:rFonts w:ascii="Helvetica" w:hAnsi="Helvetica"/>
        </w:rPr>
      </w:pPr>
      <w:r w:rsidRPr="00886623">
        <w:rPr>
          <w:rFonts w:ascii="Helvetica" w:hAnsi="Helvetica"/>
        </w:rPr>
        <w:t>Direction</w:t>
      </w:r>
      <w:r w:rsidR="00031414" w:rsidRPr="00886623">
        <w:rPr>
          <w:rFonts w:ascii="Helvetica" w:hAnsi="Helvetica"/>
        </w:rPr>
        <w:t>al</w:t>
      </w:r>
      <w:r w:rsidRPr="00886623">
        <w:rPr>
          <w:rFonts w:ascii="Helvetica" w:hAnsi="Helvetica"/>
        </w:rPr>
        <w:t xml:space="preserve"> 3: </w:t>
      </w:r>
      <w:r w:rsidR="00BD6DD8">
        <w:rPr>
          <w:rFonts w:ascii="Helvetica" w:hAnsi="Helvetica"/>
        </w:rPr>
        <w:t xml:space="preserve">line graphs </w:t>
      </w:r>
      <w:r w:rsidR="00340D13">
        <w:rPr>
          <w:rFonts w:ascii="Helvetica" w:hAnsi="Helvetica"/>
        </w:rPr>
        <w:t xml:space="preserve">congruent with valence metaphors will be </w:t>
      </w:r>
      <w:r w:rsidR="00A04F08">
        <w:rPr>
          <w:rFonts w:ascii="Helvetica" w:hAnsi="Helvetica"/>
        </w:rPr>
        <w:t>easier to understand than line graphs incongruent with valence metaphors</w:t>
      </w:r>
    </w:p>
    <w:p w14:paraId="06CA9852" w14:textId="2B0AE9D7" w:rsidR="00185DAE" w:rsidRPr="00886623" w:rsidRDefault="00185DAE" w:rsidP="00DE1589">
      <w:pPr>
        <w:pStyle w:val="ListParagraph"/>
        <w:numPr>
          <w:ilvl w:val="0"/>
          <w:numId w:val="1"/>
        </w:numPr>
        <w:jc w:val="both"/>
        <w:rPr>
          <w:rFonts w:ascii="Helvetica" w:hAnsi="Helvetica"/>
        </w:rPr>
      </w:pPr>
      <w:r>
        <w:rPr>
          <w:rFonts w:ascii="Helvetica" w:hAnsi="Helvetica"/>
        </w:rPr>
        <w:t xml:space="preserve">Directional 4: participants with higher graph literacy </w:t>
      </w:r>
      <w:r w:rsidR="00366441">
        <w:rPr>
          <w:rFonts w:ascii="Helvetica" w:hAnsi="Helvetica"/>
        </w:rPr>
        <w:t>will be less affected by experimental manipulations than those with lower graph literacy</w:t>
      </w:r>
    </w:p>
    <w:p w14:paraId="36C99EF9" w14:textId="77777777" w:rsidR="00DE1589" w:rsidRDefault="00DE1589" w:rsidP="00DE1589">
      <w:pPr>
        <w:pStyle w:val="ListParagraph"/>
        <w:ind w:left="1080"/>
        <w:jc w:val="both"/>
        <w:rPr>
          <w:rFonts w:ascii="Helvetica" w:hAnsi="Helvetica"/>
        </w:rPr>
      </w:pPr>
    </w:p>
    <w:p w14:paraId="6FE47731" w14:textId="77777777" w:rsidR="00DE1589" w:rsidRPr="00DA1750" w:rsidRDefault="00DE1589" w:rsidP="00DE1589">
      <w:pPr>
        <w:jc w:val="both"/>
        <w:rPr>
          <w:rFonts w:ascii="Helvetica" w:hAnsi="Helvetica"/>
        </w:rPr>
      </w:pPr>
      <w:r w:rsidRPr="00DA1750">
        <w:rPr>
          <w:rFonts w:ascii="Helvetica" w:hAnsi="Helvetica"/>
          <w:b/>
        </w:rPr>
        <w:t>Existing</w:t>
      </w:r>
      <w:r w:rsidRPr="00DA1750">
        <w:rPr>
          <w:rFonts w:ascii="Helvetica" w:hAnsi="Helvetica"/>
        </w:rPr>
        <w:t xml:space="preserve"> </w:t>
      </w:r>
      <w:r w:rsidRPr="00DA1750">
        <w:rPr>
          <w:rFonts w:ascii="Helvetica" w:hAnsi="Helvetica"/>
          <w:b/>
        </w:rPr>
        <w:t xml:space="preserve">data: </w:t>
      </w:r>
      <w:r w:rsidRPr="00DA1750">
        <w:rPr>
          <w:rFonts w:ascii="Helvetica" w:hAnsi="Helvetica"/>
        </w:rPr>
        <w:t>Pre-registering prior to collecting new data</w:t>
      </w:r>
    </w:p>
    <w:p w14:paraId="2ABD909B" w14:textId="77777777" w:rsidR="00DE1589" w:rsidRDefault="00DE1589" w:rsidP="00DE1589">
      <w:pPr>
        <w:pStyle w:val="ListParagraph"/>
        <w:ind w:left="1080"/>
        <w:jc w:val="both"/>
        <w:rPr>
          <w:rFonts w:ascii="Helvetica" w:hAnsi="Helvetica"/>
        </w:rPr>
      </w:pPr>
    </w:p>
    <w:p w14:paraId="45616340" w14:textId="77777777" w:rsidR="00DE1589" w:rsidRPr="00DA1750" w:rsidRDefault="00DE1589" w:rsidP="00DE1589">
      <w:pPr>
        <w:jc w:val="both"/>
        <w:rPr>
          <w:rFonts w:ascii="Helvetica" w:hAnsi="Helvetica"/>
        </w:rPr>
      </w:pPr>
      <w:r w:rsidRPr="00DA1750">
        <w:rPr>
          <w:rFonts w:ascii="Helvetica" w:hAnsi="Helvetica"/>
          <w:b/>
        </w:rPr>
        <w:t>Explanation of existing data:</w:t>
      </w:r>
      <w:r w:rsidRPr="00DA1750">
        <w:rPr>
          <w:rFonts w:ascii="Helvetica" w:hAnsi="Helvetica"/>
        </w:rPr>
        <w:t xml:space="preserve"> N</w:t>
      </w:r>
      <w:r>
        <w:rPr>
          <w:rFonts w:ascii="Helvetica" w:hAnsi="Helvetica"/>
        </w:rPr>
        <w:t>o existing data</w:t>
      </w:r>
    </w:p>
    <w:p w14:paraId="44295907" w14:textId="77777777" w:rsidR="00DE1589" w:rsidRPr="00403C34" w:rsidRDefault="00DE1589" w:rsidP="00DE1589">
      <w:pPr>
        <w:pStyle w:val="ListParagraph"/>
        <w:jc w:val="both"/>
        <w:rPr>
          <w:rFonts w:ascii="Helvetica" w:hAnsi="Helvetica"/>
        </w:rPr>
      </w:pPr>
    </w:p>
    <w:p w14:paraId="01494607" w14:textId="009BC336" w:rsidR="00DE1589" w:rsidRPr="00DA1750" w:rsidRDefault="00DE1589" w:rsidP="00DE1589">
      <w:pPr>
        <w:jc w:val="both"/>
        <w:rPr>
          <w:rFonts w:ascii="Helvetica" w:hAnsi="Helvetica"/>
        </w:rPr>
      </w:pPr>
      <w:r w:rsidRPr="00DA1750">
        <w:rPr>
          <w:rFonts w:ascii="Helvetica" w:hAnsi="Helvetica"/>
          <w:b/>
        </w:rPr>
        <w:t>Data</w:t>
      </w:r>
      <w:r w:rsidRPr="00DA1750">
        <w:rPr>
          <w:rFonts w:ascii="Helvetica" w:hAnsi="Helvetica"/>
        </w:rPr>
        <w:t xml:space="preserve"> </w:t>
      </w:r>
      <w:r w:rsidRPr="00DA1750">
        <w:rPr>
          <w:rFonts w:ascii="Helvetica" w:hAnsi="Helvetica"/>
          <w:b/>
        </w:rPr>
        <w:t xml:space="preserve">collection procedures: </w:t>
      </w:r>
      <w:r w:rsidRPr="00DA1750">
        <w:rPr>
          <w:rFonts w:ascii="Helvetica" w:hAnsi="Helvetica"/>
        </w:rPr>
        <w:t>Study will be advertised on Amazon Mechanical Turk and users of the platform will volunteer to participate. Participation will be restricted to US users of the platform. Payment will be $</w:t>
      </w:r>
      <w:r w:rsidR="003E7B9E">
        <w:rPr>
          <w:rFonts w:ascii="Helvetica" w:hAnsi="Helvetica"/>
        </w:rPr>
        <w:t>1</w:t>
      </w:r>
      <w:r w:rsidR="00EE69DA">
        <w:rPr>
          <w:rFonts w:ascii="Helvetica" w:hAnsi="Helvetica"/>
        </w:rPr>
        <w:t xml:space="preserve"> </w:t>
      </w:r>
      <w:r w:rsidRPr="00DA1750">
        <w:rPr>
          <w:rFonts w:ascii="Helvetica" w:hAnsi="Helvetica"/>
        </w:rPr>
        <w:t>per participant</w:t>
      </w:r>
      <w:r w:rsidR="00441E71">
        <w:rPr>
          <w:rFonts w:ascii="Helvetica" w:hAnsi="Helvetica"/>
        </w:rPr>
        <w:t xml:space="preserve"> based on US minimum wage</w:t>
      </w:r>
      <w:r w:rsidRPr="00DA1750">
        <w:rPr>
          <w:rFonts w:ascii="Helvetica" w:hAnsi="Helvetica"/>
        </w:rPr>
        <w:t xml:space="preserve">. Participants have to be 18 years or older to use MTurk. Data from participants </w:t>
      </w:r>
      <w:r w:rsidRPr="00DA1750">
        <w:rPr>
          <w:rFonts w:ascii="Helvetica" w:hAnsi="Helvetica"/>
        </w:rPr>
        <w:lastRenderedPageBreak/>
        <w:t xml:space="preserve">who quit </w:t>
      </w:r>
      <w:r>
        <w:rPr>
          <w:rFonts w:ascii="Helvetica" w:hAnsi="Helvetica"/>
        </w:rPr>
        <w:t>partway</w:t>
      </w:r>
      <w:r w:rsidRPr="00DA1750">
        <w:rPr>
          <w:rFonts w:ascii="Helvetica" w:hAnsi="Helvetica"/>
        </w:rPr>
        <w:t xml:space="preserve"> through study will be excluded, as will data from participants who self-report not being a native speaker of English, or speaking a language with a different reading/writing directionality (e.g., right to left) to English</w:t>
      </w:r>
      <w:r w:rsidR="00565E84">
        <w:rPr>
          <w:rFonts w:ascii="Helvetica" w:hAnsi="Helvetica"/>
        </w:rPr>
        <w:t>, even if not a native language</w:t>
      </w:r>
      <w:r w:rsidRPr="00DA1750">
        <w:rPr>
          <w:rFonts w:ascii="Helvetica" w:hAnsi="Helvetica"/>
        </w:rPr>
        <w:t>.</w:t>
      </w:r>
    </w:p>
    <w:p w14:paraId="73101DE8" w14:textId="77777777" w:rsidR="00DE1589" w:rsidRPr="00403C34" w:rsidRDefault="00DE1589" w:rsidP="00DE1589">
      <w:pPr>
        <w:jc w:val="both"/>
        <w:rPr>
          <w:rFonts w:ascii="Helvetica" w:hAnsi="Helvetica"/>
        </w:rPr>
      </w:pPr>
    </w:p>
    <w:p w14:paraId="4C58434B" w14:textId="1B166097" w:rsidR="00DE1589" w:rsidRPr="00DF2217" w:rsidRDefault="00DE1589" w:rsidP="00DE1589">
      <w:pPr>
        <w:jc w:val="both"/>
        <w:rPr>
          <w:rFonts w:ascii="Helvetica" w:hAnsi="Helvetica"/>
        </w:rPr>
      </w:pPr>
      <w:r w:rsidRPr="00DF2217">
        <w:rPr>
          <w:rFonts w:ascii="Helvetica" w:hAnsi="Helvetica"/>
          <w:b/>
        </w:rPr>
        <w:t>Sample size:</w:t>
      </w:r>
      <w:r w:rsidRPr="00DF2217">
        <w:rPr>
          <w:rFonts w:ascii="Helvetica" w:hAnsi="Helvetica"/>
        </w:rPr>
        <w:t xml:space="preserve"> </w:t>
      </w:r>
      <w:r w:rsidR="00A34FE1">
        <w:rPr>
          <w:rFonts w:ascii="Helvetica" w:hAnsi="Helvetica"/>
        </w:rPr>
        <w:t>300</w:t>
      </w:r>
      <w:r w:rsidR="00FE243E">
        <w:rPr>
          <w:rFonts w:ascii="Helvetica" w:hAnsi="Helvetica"/>
        </w:rPr>
        <w:t xml:space="preserve"> participants</w:t>
      </w:r>
      <w:r w:rsidR="001A528D">
        <w:rPr>
          <w:rFonts w:ascii="Helvetica" w:hAnsi="Helvetica"/>
        </w:rPr>
        <w:t xml:space="preserve"> </w:t>
      </w:r>
    </w:p>
    <w:p w14:paraId="711A7CEB" w14:textId="77777777" w:rsidR="00DE1589" w:rsidRDefault="00DE1589" w:rsidP="00DE1589">
      <w:pPr>
        <w:pStyle w:val="ListParagraph"/>
        <w:ind w:left="1080"/>
        <w:jc w:val="both"/>
        <w:rPr>
          <w:rFonts w:ascii="Helvetica" w:hAnsi="Helvetica"/>
        </w:rPr>
      </w:pPr>
    </w:p>
    <w:p w14:paraId="20373A0F" w14:textId="2A55B0AB" w:rsidR="00DE1589" w:rsidRPr="00AF09CA" w:rsidRDefault="00DE1589" w:rsidP="00DE1589">
      <w:pPr>
        <w:jc w:val="both"/>
        <w:rPr>
          <w:rFonts w:ascii="Helvetica" w:hAnsi="Helvetica"/>
        </w:rPr>
      </w:pPr>
      <w:r w:rsidRPr="00DF2217">
        <w:rPr>
          <w:rFonts w:ascii="Helvetica" w:hAnsi="Helvetica"/>
          <w:b/>
        </w:rPr>
        <w:t xml:space="preserve">Sample size rationale: </w:t>
      </w:r>
      <w:r w:rsidR="00A34FE1">
        <w:rPr>
          <w:rFonts w:ascii="Helvetica" w:hAnsi="Helvetica"/>
        </w:rPr>
        <w:t xml:space="preserve">Pandey et al. (2015) </w:t>
      </w:r>
      <w:r w:rsidR="00A34FE1">
        <w:rPr>
          <w:rFonts w:ascii="Helvetica" w:hAnsi="Helvetica"/>
        </w:rPr>
        <w:t xml:space="preserve">collected data from 240 participants and achieved a significant effect. Because of our more complicated statistical models, we will collect more to </w:t>
      </w:r>
      <w:r w:rsidR="00B00758">
        <w:rPr>
          <w:rFonts w:ascii="Helvetica" w:hAnsi="Helvetica"/>
        </w:rPr>
        <w:t>pre-empt</w:t>
      </w:r>
      <w:r w:rsidR="005A72A8">
        <w:rPr>
          <w:rFonts w:ascii="Helvetica" w:hAnsi="Helvetica"/>
        </w:rPr>
        <w:t>ively account for</w:t>
      </w:r>
      <w:r w:rsidR="00A34FE1">
        <w:rPr>
          <w:rFonts w:ascii="Helvetica" w:hAnsi="Helvetica"/>
        </w:rPr>
        <w:t xml:space="preserve"> </w:t>
      </w:r>
      <w:r w:rsidR="00593E8E">
        <w:rPr>
          <w:rFonts w:ascii="Helvetica" w:hAnsi="Helvetica"/>
        </w:rPr>
        <w:t>model</w:t>
      </w:r>
      <w:r w:rsidR="00BB2391">
        <w:rPr>
          <w:rFonts w:ascii="Helvetica" w:hAnsi="Helvetica"/>
        </w:rPr>
        <w:t xml:space="preserve"> convergence issues</w:t>
      </w:r>
      <w:r w:rsidR="00A34FE1">
        <w:rPr>
          <w:rFonts w:ascii="Helvetica" w:hAnsi="Helvetica"/>
        </w:rPr>
        <w:t>.</w:t>
      </w:r>
    </w:p>
    <w:p w14:paraId="01BB2081" w14:textId="77777777" w:rsidR="00DE1589" w:rsidRPr="004B1742" w:rsidRDefault="00DE1589" w:rsidP="00DE1589">
      <w:pPr>
        <w:pStyle w:val="ListParagraph"/>
        <w:jc w:val="both"/>
        <w:rPr>
          <w:rFonts w:ascii="Helvetica" w:hAnsi="Helvetica"/>
        </w:rPr>
      </w:pPr>
    </w:p>
    <w:p w14:paraId="02DA9A2E" w14:textId="346756A1" w:rsidR="00DE1589" w:rsidRDefault="00DE1589" w:rsidP="00DE1589">
      <w:pPr>
        <w:jc w:val="both"/>
        <w:rPr>
          <w:rFonts w:ascii="Helvetica" w:hAnsi="Helvetica"/>
        </w:rPr>
      </w:pPr>
      <w:r w:rsidRPr="00DF2217">
        <w:rPr>
          <w:rFonts w:ascii="Helvetica" w:hAnsi="Helvetica"/>
          <w:b/>
        </w:rPr>
        <w:t xml:space="preserve">Stopping rule: </w:t>
      </w:r>
      <w:r w:rsidR="00A34FE1">
        <w:rPr>
          <w:rFonts w:ascii="Helvetica" w:hAnsi="Helvetica"/>
        </w:rPr>
        <w:t>300</w:t>
      </w:r>
      <w:r w:rsidR="008F73F6">
        <w:rPr>
          <w:rFonts w:ascii="Helvetica" w:hAnsi="Helvetica"/>
        </w:rPr>
        <w:t xml:space="preserve"> participants</w:t>
      </w:r>
    </w:p>
    <w:p w14:paraId="17599BBA" w14:textId="77777777" w:rsidR="00DE1589" w:rsidRDefault="00DE1589" w:rsidP="00DE1589">
      <w:pPr>
        <w:jc w:val="both"/>
        <w:rPr>
          <w:rFonts w:ascii="Helvetica" w:hAnsi="Helvetica"/>
        </w:rPr>
      </w:pPr>
    </w:p>
    <w:p w14:paraId="7E76AD25" w14:textId="72ED8722" w:rsidR="006E4183" w:rsidRDefault="006E4183" w:rsidP="006E4183">
      <w:pPr>
        <w:rPr>
          <w:rFonts w:ascii="Helvetica" w:hAnsi="Helvetica"/>
        </w:rPr>
      </w:pPr>
      <w:r>
        <w:rPr>
          <w:rFonts w:ascii="Helvetica" w:hAnsi="Helvetica"/>
          <w:b/>
        </w:rPr>
        <w:t>Manipulated variables and the different levels of each variable:</w:t>
      </w:r>
    </w:p>
    <w:p w14:paraId="6B86297D" w14:textId="77777777" w:rsidR="00626627" w:rsidRPr="006C5AA0" w:rsidRDefault="00626627" w:rsidP="006E4183">
      <w:pPr>
        <w:rPr>
          <w:rFonts w:ascii="Helvetica" w:hAnsi="Helvetica"/>
        </w:rPr>
      </w:pPr>
    </w:p>
    <w:p w14:paraId="29DD56B5" w14:textId="467C4590" w:rsidR="006E4183" w:rsidRPr="00445053" w:rsidRDefault="006E4183" w:rsidP="006E4183">
      <w:pPr>
        <w:pStyle w:val="ListParagraph"/>
        <w:numPr>
          <w:ilvl w:val="0"/>
          <w:numId w:val="2"/>
        </w:numPr>
        <w:rPr>
          <w:rFonts w:ascii="Helvetica" w:hAnsi="Helvetica"/>
        </w:rPr>
      </w:pPr>
      <w:r>
        <w:rPr>
          <w:rFonts w:ascii="Helvetica" w:hAnsi="Helvetica"/>
        </w:rPr>
        <w:t xml:space="preserve">Axis Inversion </w:t>
      </w:r>
    </w:p>
    <w:p w14:paraId="2B5437BF" w14:textId="77777777" w:rsidR="006E4183" w:rsidRDefault="006E4183" w:rsidP="006E4183">
      <w:pPr>
        <w:pStyle w:val="ListParagraph"/>
        <w:numPr>
          <w:ilvl w:val="1"/>
          <w:numId w:val="2"/>
        </w:numPr>
        <w:rPr>
          <w:rFonts w:ascii="Helvetica" w:hAnsi="Helvetica"/>
        </w:rPr>
      </w:pPr>
      <w:r>
        <w:rPr>
          <w:rFonts w:ascii="Helvetica" w:hAnsi="Helvetica"/>
        </w:rPr>
        <w:t>No inversion</w:t>
      </w:r>
    </w:p>
    <w:p w14:paraId="58EB53A1" w14:textId="77777777" w:rsidR="006E4183" w:rsidRPr="005C483C" w:rsidRDefault="006E4183" w:rsidP="006E4183">
      <w:pPr>
        <w:pStyle w:val="ListParagraph"/>
        <w:numPr>
          <w:ilvl w:val="1"/>
          <w:numId w:val="2"/>
        </w:numPr>
        <w:rPr>
          <w:rFonts w:ascii="Helvetica" w:hAnsi="Helvetica"/>
        </w:rPr>
      </w:pPr>
      <w:r>
        <w:rPr>
          <w:rFonts w:ascii="Helvetica" w:hAnsi="Helvetica"/>
        </w:rPr>
        <w:t xml:space="preserve">Either x- or y-axis inverted </w:t>
      </w:r>
    </w:p>
    <w:p w14:paraId="7321B1F9" w14:textId="36EE824A" w:rsidR="006E4183" w:rsidRDefault="00CF7DA5" w:rsidP="006E4183">
      <w:pPr>
        <w:pStyle w:val="ListParagraph"/>
        <w:numPr>
          <w:ilvl w:val="0"/>
          <w:numId w:val="2"/>
        </w:numPr>
        <w:rPr>
          <w:rFonts w:ascii="Helvetica" w:hAnsi="Helvetica"/>
        </w:rPr>
      </w:pPr>
      <w:r>
        <w:rPr>
          <w:rFonts w:ascii="Helvetica" w:hAnsi="Helvetica"/>
        </w:rPr>
        <w:t>O</w:t>
      </w:r>
      <w:r w:rsidR="006E4183">
        <w:rPr>
          <w:rFonts w:ascii="Helvetica" w:hAnsi="Helvetica"/>
        </w:rPr>
        <w:t xml:space="preserve">rientation </w:t>
      </w:r>
    </w:p>
    <w:p w14:paraId="6EB58887" w14:textId="09CE41C8" w:rsidR="006E4183" w:rsidRDefault="00F50216" w:rsidP="006E4183">
      <w:pPr>
        <w:pStyle w:val="ListParagraph"/>
        <w:numPr>
          <w:ilvl w:val="1"/>
          <w:numId w:val="2"/>
        </w:numPr>
        <w:rPr>
          <w:rFonts w:ascii="Helvetica" w:hAnsi="Helvetica"/>
        </w:rPr>
      </w:pPr>
      <w:r>
        <w:rPr>
          <w:rFonts w:ascii="Helvetica" w:hAnsi="Helvetica"/>
        </w:rPr>
        <w:t>Q</w:t>
      </w:r>
      <w:r w:rsidR="006E4183">
        <w:rPr>
          <w:rFonts w:ascii="Helvetica" w:hAnsi="Helvetica"/>
        </w:rPr>
        <w:t>uantity on y-axis</w:t>
      </w:r>
      <w:r>
        <w:rPr>
          <w:rFonts w:ascii="Helvetica" w:hAnsi="Helvetica"/>
        </w:rPr>
        <w:t>, time on x-axis</w:t>
      </w:r>
    </w:p>
    <w:p w14:paraId="4543929C" w14:textId="2BCB03F6" w:rsidR="006E4183" w:rsidRDefault="00F50216" w:rsidP="006E4183">
      <w:pPr>
        <w:pStyle w:val="ListParagraph"/>
        <w:numPr>
          <w:ilvl w:val="1"/>
          <w:numId w:val="2"/>
        </w:numPr>
        <w:rPr>
          <w:rFonts w:ascii="Helvetica" w:hAnsi="Helvetica"/>
        </w:rPr>
      </w:pPr>
      <w:r>
        <w:rPr>
          <w:rFonts w:ascii="Helvetica" w:hAnsi="Helvetica"/>
        </w:rPr>
        <w:t>Quantity on x-axis, time on y-axis</w:t>
      </w:r>
    </w:p>
    <w:p w14:paraId="2663B76E" w14:textId="2D3B7740" w:rsidR="009079A6" w:rsidRDefault="009079A6" w:rsidP="009079A6">
      <w:pPr>
        <w:pStyle w:val="ListParagraph"/>
        <w:numPr>
          <w:ilvl w:val="0"/>
          <w:numId w:val="2"/>
        </w:numPr>
        <w:rPr>
          <w:rFonts w:ascii="Helvetica" w:hAnsi="Helvetica"/>
        </w:rPr>
      </w:pPr>
      <w:r>
        <w:rPr>
          <w:rFonts w:ascii="Helvetica" w:hAnsi="Helvetica"/>
        </w:rPr>
        <w:t>Valence</w:t>
      </w:r>
    </w:p>
    <w:p w14:paraId="5D5A96BC" w14:textId="4EACE75E" w:rsidR="009079A6" w:rsidRDefault="006327E7" w:rsidP="009079A6">
      <w:pPr>
        <w:pStyle w:val="ListParagraph"/>
        <w:numPr>
          <w:ilvl w:val="1"/>
          <w:numId w:val="2"/>
        </w:numPr>
        <w:rPr>
          <w:rFonts w:ascii="Helvetica" w:hAnsi="Helvetica"/>
        </w:rPr>
      </w:pPr>
      <w:r>
        <w:rPr>
          <w:rFonts w:ascii="Helvetica" w:hAnsi="Helvetica"/>
        </w:rPr>
        <w:t>Positive</w:t>
      </w:r>
    </w:p>
    <w:p w14:paraId="18A5BE3F" w14:textId="6D41C75B" w:rsidR="006327E7" w:rsidRDefault="006327E7" w:rsidP="009079A6">
      <w:pPr>
        <w:pStyle w:val="ListParagraph"/>
        <w:numPr>
          <w:ilvl w:val="1"/>
          <w:numId w:val="2"/>
        </w:numPr>
        <w:rPr>
          <w:rFonts w:ascii="Helvetica" w:hAnsi="Helvetica"/>
        </w:rPr>
      </w:pPr>
      <w:r>
        <w:rPr>
          <w:rFonts w:ascii="Helvetica" w:hAnsi="Helvetica"/>
        </w:rPr>
        <w:t>Negative</w:t>
      </w:r>
    </w:p>
    <w:p w14:paraId="0F89E952" w14:textId="215F6762" w:rsidR="006327E7" w:rsidRDefault="006327E7" w:rsidP="006327E7">
      <w:pPr>
        <w:pStyle w:val="ListParagraph"/>
        <w:numPr>
          <w:ilvl w:val="0"/>
          <w:numId w:val="2"/>
        </w:numPr>
        <w:rPr>
          <w:rFonts w:ascii="Helvetica" w:hAnsi="Helvetica"/>
        </w:rPr>
      </w:pPr>
      <w:r>
        <w:rPr>
          <w:rFonts w:ascii="Helvetica" w:hAnsi="Helvetica"/>
        </w:rPr>
        <w:t>Trend</w:t>
      </w:r>
    </w:p>
    <w:p w14:paraId="640DE0A8" w14:textId="46DF85B8" w:rsidR="006327E7" w:rsidRDefault="006327E7" w:rsidP="006327E7">
      <w:pPr>
        <w:pStyle w:val="ListParagraph"/>
        <w:numPr>
          <w:ilvl w:val="1"/>
          <w:numId w:val="2"/>
        </w:numPr>
        <w:rPr>
          <w:rFonts w:ascii="Helvetica" w:hAnsi="Helvetica"/>
        </w:rPr>
      </w:pPr>
      <w:r>
        <w:rPr>
          <w:rFonts w:ascii="Helvetica" w:hAnsi="Helvetica"/>
        </w:rPr>
        <w:t>Rising</w:t>
      </w:r>
    </w:p>
    <w:p w14:paraId="358D05C0" w14:textId="1776FE72" w:rsidR="006327E7" w:rsidRDefault="006327E7" w:rsidP="006327E7">
      <w:pPr>
        <w:pStyle w:val="ListParagraph"/>
        <w:numPr>
          <w:ilvl w:val="1"/>
          <w:numId w:val="2"/>
        </w:numPr>
        <w:rPr>
          <w:rFonts w:ascii="Helvetica" w:hAnsi="Helvetica"/>
        </w:rPr>
      </w:pPr>
      <w:r>
        <w:rPr>
          <w:rFonts w:ascii="Helvetica" w:hAnsi="Helvetica"/>
        </w:rPr>
        <w:t>Falling</w:t>
      </w:r>
    </w:p>
    <w:p w14:paraId="4B0C1A81" w14:textId="2C647E7E" w:rsidR="002437E2" w:rsidRDefault="002437E2" w:rsidP="002437E2">
      <w:pPr>
        <w:rPr>
          <w:rFonts w:ascii="Helvetica" w:hAnsi="Helvetica"/>
        </w:rPr>
      </w:pPr>
    </w:p>
    <w:p w14:paraId="26558523" w14:textId="2D69760D" w:rsidR="002437E2" w:rsidRPr="002437E2" w:rsidRDefault="002437E2" w:rsidP="002437E2">
      <w:pPr>
        <w:rPr>
          <w:rFonts w:ascii="Helvetica" w:hAnsi="Helvetica"/>
        </w:rPr>
      </w:pPr>
      <w:r>
        <w:rPr>
          <w:rFonts w:ascii="Helvetica" w:hAnsi="Helvetica"/>
        </w:rPr>
        <w:t xml:space="preserve">Trend included to control for this possible confound; no specific hypotheses are </w:t>
      </w:r>
      <w:r w:rsidR="00A05F84">
        <w:rPr>
          <w:rFonts w:ascii="Helvetica" w:hAnsi="Helvetica"/>
        </w:rPr>
        <w:t>formulated</w:t>
      </w:r>
      <w:r>
        <w:rPr>
          <w:rFonts w:ascii="Helvetica" w:hAnsi="Helvetica"/>
        </w:rPr>
        <w:t xml:space="preserve"> regarding this factor</w:t>
      </w:r>
      <w:r w:rsidR="00CB4159">
        <w:rPr>
          <w:rFonts w:ascii="Helvetica" w:hAnsi="Helvetica"/>
        </w:rPr>
        <w:t>, but we will look at it exploratorily afterwards</w:t>
      </w:r>
      <w:r w:rsidR="00C81C7C">
        <w:rPr>
          <w:rFonts w:ascii="Helvetica" w:hAnsi="Helvetica"/>
        </w:rPr>
        <w:t xml:space="preserve"> to see if there is an unpredicted effect</w:t>
      </w:r>
      <w:r w:rsidR="00CB4159">
        <w:rPr>
          <w:rFonts w:ascii="Helvetica" w:hAnsi="Helvetica"/>
        </w:rPr>
        <w:t>.</w:t>
      </w:r>
    </w:p>
    <w:p w14:paraId="7605CB07" w14:textId="77777777" w:rsidR="00DE1589" w:rsidRPr="00DA1750" w:rsidRDefault="00DE1589" w:rsidP="00DE1589">
      <w:pPr>
        <w:jc w:val="both"/>
        <w:rPr>
          <w:rFonts w:ascii="Helvetica" w:hAnsi="Helvetica"/>
        </w:rPr>
      </w:pPr>
    </w:p>
    <w:p w14:paraId="574ABF62" w14:textId="77777777" w:rsidR="00DE1589" w:rsidRDefault="00DE1589" w:rsidP="00DE1589">
      <w:pPr>
        <w:jc w:val="both"/>
        <w:rPr>
          <w:rFonts w:ascii="Helvetica" w:hAnsi="Helvetica"/>
        </w:rPr>
      </w:pPr>
      <w:r w:rsidRPr="002306FE">
        <w:rPr>
          <w:rFonts w:ascii="Helvetica" w:hAnsi="Helvetica"/>
          <w:b/>
        </w:rPr>
        <w:t>Indices</w:t>
      </w:r>
      <w:r>
        <w:rPr>
          <w:rFonts w:ascii="Helvetica" w:hAnsi="Helvetica"/>
          <w:b/>
        </w:rPr>
        <w:t xml:space="preserve">: </w:t>
      </w:r>
      <w:r>
        <w:rPr>
          <w:rFonts w:ascii="Helvetica" w:hAnsi="Helvetica"/>
        </w:rPr>
        <w:t>N/A</w:t>
      </w:r>
    </w:p>
    <w:p w14:paraId="699CE58C" w14:textId="77777777" w:rsidR="00DE1589" w:rsidRPr="002306FE" w:rsidRDefault="00DE1589" w:rsidP="00DE1589">
      <w:pPr>
        <w:jc w:val="both"/>
        <w:rPr>
          <w:rFonts w:ascii="Helvetica" w:hAnsi="Helvetica"/>
          <w:b/>
        </w:rPr>
      </w:pPr>
      <w:r w:rsidRPr="002306FE">
        <w:rPr>
          <w:rFonts w:ascii="Helvetica" w:hAnsi="Helvetica"/>
          <w:b/>
        </w:rPr>
        <w:t xml:space="preserve"> </w:t>
      </w:r>
    </w:p>
    <w:p w14:paraId="431F089F" w14:textId="77777777" w:rsidR="00DE1589" w:rsidRDefault="00DE1589" w:rsidP="00DE1589">
      <w:pPr>
        <w:jc w:val="both"/>
        <w:rPr>
          <w:rFonts w:ascii="Helvetica" w:hAnsi="Helvetica"/>
        </w:rPr>
      </w:pPr>
      <w:r w:rsidRPr="00730218">
        <w:rPr>
          <w:rFonts w:ascii="Helvetica" w:hAnsi="Helvetica"/>
          <w:b/>
        </w:rPr>
        <w:t>Study type:</w:t>
      </w:r>
      <w:r>
        <w:rPr>
          <w:rFonts w:ascii="Helvetica" w:hAnsi="Helvetica"/>
        </w:rPr>
        <w:t xml:space="preserve"> Experiment </w:t>
      </w:r>
    </w:p>
    <w:p w14:paraId="189A90A9" w14:textId="77777777" w:rsidR="00DE1589" w:rsidRDefault="00DE1589" w:rsidP="00DE1589">
      <w:pPr>
        <w:jc w:val="both"/>
        <w:rPr>
          <w:rFonts w:ascii="Helvetica" w:hAnsi="Helvetica"/>
        </w:rPr>
      </w:pPr>
    </w:p>
    <w:p w14:paraId="7CAC4F26" w14:textId="172C7195" w:rsidR="00DE1589" w:rsidRPr="00730218" w:rsidRDefault="00DE1589" w:rsidP="00DE1589">
      <w:pPr>
        <w:jc w:val="both"/>
        <w:rPr>
          <w:rFonts w:ascii="Helvetica" w:hAnsi="Helvetica"/>
        </w:rPr>
      </w:pPr>
      <w:r w:rsidRPr="00730218">
        <w:rPr>
          <w:rFonts w:ascii="Helvetica" w:hAnsi="Helvetica"/>
          <w:b/>
        </w:rPr>
        <w:t>Blinding</w:t>
      </w:r>
      <w:r>
        <w:rPr>
          <w:rFonts w:ascii="Helvetica" w:hAnsi="Helvetica"/>
          <w:b/>
        </w:rPr>
        <w:t xml:space="preserve">: </w:t>
      </w:r>
      <w:r w:rsidR="004D497A">
        <w:rPr>
          <w:rFonts w:ascii="Helvetica" w:hAnsi="Helvetica"/>
        </w:rPr>
        <w:t>All dependent variables will be measured automatically and fed into statistical models</w:t>
      </w:r>
      <w:r w:rsidR="00CA6C6A">
        <w:rPr>
          <w:rFonts w:ascii="Helvetica" w:hAnsi="Helvetica"/>
        </w:rPr>
        <w:t xml:space="preserve">. Because no coding is necessary for this study, </w:t>
      </w:r>
      <w:r w:rsidR="004D497A">
        <w:rPr>
          <w:rFonts w:ascii="Helvetica" w:hAnsi="Helvetica"/>
        </w:rPr>
        <w:t xml:space="preserve">no </w:t>
      </w:r>
      <w:r w:rsidR="00740297">
        <w:rPr>
          <w:rFonts w:ascii="Helvetica" w:hAnsi="Helvetica"/>
        </w:rPr>
        <w:t xml:space="preserve">blinding </w:t>
      </w:r>
      <w:r w:rsidR="004D497A">
        <w:rPr>
          <w:rFonts w:ascii="Helvetica" w:hAnsi="Helvetica"/>
        </w:rPr>
        <w:t>is necessary</w:t>
      </w:r>
      <w:r w:rsidR="00CA6C6A">
        <w:rPr>
          <w:rFonts w:ascii="Helvetica" w:hAnsi="Helvetica"/>
        </w:rPr>
        <w:t>, either.</w:t>
      </w:r>
    </w:p>
    <w:p w14:paraId="79656800" w14:textId="77777777" w:rsidR="00DE1589" w:rsidRDefault="00DE1589" w:rsidP="00DE1589">
      <w:pPr>
        <w:jc w:val="both"/>
        <w:rPr>
          <w:rFonts w:ascii="Helvetica" w:hAnsi="Helvetica"/>
        </w:rPr>
      </w:pPr>
    </w:p>
    <w:p w14:paraId="448BC237" w14:textId="25205F21" w:rsidR="00636C6F" w:rsidRDefault="00DE1589" w:rsidP="00DE1589">
      <w:pPr>
        <w:jc w:val="both"/>
        <w:rPr>
          <w:rFonts w:ascii="Helvetica" w:hAnsi="Helvetica"/>
        </w:rPr>
      </w:pPr>
      <w:r w:rsidRPr="00E722DA">
        <w:rPr>
          <w:rFonts w:ascii="Helvetica" w:hAnsi="Helvetica"/>
          <w:b/>
        </w:rPr>
        <w:t>Study design</w:t>
      </w:r>
      <w:r>
        <w:rPr>
          <w:rFonts w:ascii="Helvetica" w:hAnsi="Helvetica"/>
          <w:b/>
        </w:rPr>
        <w:t xml:space="preserve">: </w:t>
      </w:r>
      <w:r w:rsidR="006D3ADD">
        <w:rPr>
          <w:rFonts w:ascii="Helvetica" w:hAnsi="Helvetica"/>
        </w:rPr>
        <w:t>Axis inversion and graph orientation varied betwee</w:t>
      </w:r>
      <w:r w:rsidR="00636C6F">
        <w:rPr>
          <w:rFonts w:ascii="Helvetica" w:hAnsi="Helvetica"/>
        </w:rPr>
        <w:t>n</w:t>
      </w:r>
      <w:r w:rsidR="00550D55">
        <w:rPr>
          <w:rFonts w:ascii="Helvetica" w:hAnsi="Helvetica"/>
        </w:rPr>
        <w:t xml:space="preserve"> </w:t>
      </w:r>
      <w:r w:rsidR="00636C6F">
        <w:rPr>
          <w:rFonts w:ascii="Helvetica" w:hAnsi="Helvetica"/>
        </w:rPr>
        <w:t>subjects</w:t>
      </w:r>
      <w:r w:rsidR="00716557">
        <w:rPr>
          <w:rFonts w:ascii="Helvetica" w:hAnsi="Helvetica"/>
        </w:rPr>
        <w:t xml:space="preserve">, because </w:t>
      </w:r>
      <w:r w:rsidR="005D59AF">
        <w:rPr>
          <w:rFonts w:ascii="Helvetica" w:hAnsi="Helvetica"/>
        </w:rPr>
        <w:t xml:space="preserve">varying </w:t>
      </w:r>
      <w:r w:rsidR="003E7A74">
        <w:rPr>
          <w:rFonts w:ascii="Helvetica" w:hAnsi="Helvetica"/>
        </w:rPr>
        <w:t>these two factors</w:t>
      </w:r>
      <w:r w:rsidR="00AD51FB">
        <w:rPr>
          <w:rFonts w:ascii="Helvetica" w:hAnsi="Helvetica"/>
        </w:rPr>
        <w:t xml:space="preserve"> from task to task</w:t>
      </w:r>
      <w:r w:rsidR="005D59AF">
        <w:rPr>
          <w:rFonts w:ascii="Helvetica" w:hAnsi="Helvetica"/>
        </w:rPr>
        <w:t xml:space="preserve"> would be </w:t>
      </w:r>
      <w:r w:rsidR="003E3070">
        <w:rPr>
          <w:rFonts w:ascii="Helvetica" w:hAnsi="Helvetica"/>
        </w:rPr>
        <w:t>misleading</w:t>
      </w:r>
      <w:r w:rsidR="00550D55">
        <w:rPr>
          <w:rFonts w:ascii="Helvetica" w:hAnsi="Helvetica"/>
        </w:rPr>
        <w:t xml:space="preserve"> and </w:t>
      </w:r>
      <w:r w:rsidR="00B76DAC">
        <w:rPr>
          <w:rFonts w:ascii="Helvetica" w:hAnsi="Helvetica"/>
        </w:rPr>
        <w:t xml:space="preserve">thus </w:t>
      </w:r>
      <w:r w:rsidR="00550D55">
        <w:rPr>
          <w:rFonts w:ascii="Helvetica" w:hAnsi="Helvetica"/>
        </w:rPr>
        <w:t>confusing to participants</w:t>
      </w:r>
      <w:r w:rsidR="006D3ADD">
        <w:rPr>
          <w:rFonts w:ascii="Helvetica" w:hAnsi="Helvetica"/>
        </w:rPr>
        <w:t xml:space="preserve">. </w:t>
      </w:r>
      <w:r w:rsidR="00636C6F">
        <w:rPr>
          <w:rFonts w:ascii="Helvetica" w:hAnsi="Helvetica"/>
        </w:rPr>
        <w:t xml:space="preserve">Valence </w:t>
      </w:r>
      <w:r w:rsidR="0039090D">
        <w:rPr>
          <w:rFonts w:ascii="Helvetica" w:hAnsi="Helvetica"/>
        </w:rPr>
        <w:t>and trend varied within</w:t>
      </w:r>
      <w:r w:rsidR="00E74D8B">
        <w:rPr>
          <w:rFonts w:ascii="Helvetica" w:hAnsi="Helvetica"/>
        </w:rPr>
        <w:t xml:space="preserve"> </w:t>
      </w:r>
      <w:r w:rsidR="0039090D">
        <w:rPr>
          <w:rFonts w:ascii="Helvetica" w:hAnsi="Helvetica"/>
        </w:rPr>
        <w:t>subjects to assess effect of valence on responses, to control for the possible confounding influence of trend, and to ensure that participants cannot use the same strategy to interpret each graph.</w:t>
      </w:r>
    </w:p>
    <w:p w14:paraId="2384C105" w14:textId="58E452FC" w:rsidR="00DE1589" w:rsidRDefault="003E3070" w:rsidP="003E3070">
      <w:pPr>
        <w:tabs>
          <w:tab w:val="left" w:pos="4021"/>
        </w:tabs>
        <w:jc w:val="both"/>
        <w:rPr>
          <w:rFonts w:ascii="Helvetica" w:hAnsi="Helvetica"/>
        </w:rPr>
      </w:pPr>
      <w:r>
        <w:rPr>
          <w:rFonts w:ascii="Helvetica" w:hAnsi="Helvetica"/>
        </w:rPr>
        <w:tab/>
      </w:r>
    </w:p>
    <w:p w14:paraId="36ED9683" w14:textId="33617D9E" w:rsidR="00DE1589" w:rsidRDefault="00DE1589" w:rsidP="00DE1589">
      <w:pPr>
        <w:jc w:val="both"/>
        <w:rPr>
          <w:rFonts w:ascii="Helvetica" w:hAnsi="Helvetica"/>
        </w:rPr>
      </w:pPr>
      <w:r w:rsidRPr="00FC37DF">
        <w:rPr>
          <w:rFonts w:ascii="Helvetica" w:hAnsi="Helvetica"/>
          <w:b/>
        </w:rPr>
        <w:t>Randomisation</w:t>
      </w:r>
      <w:r>
        <w:rPr>
          <w:rFonts w:ascii="Helvetica" w:hAnsi="Helvetica"/>
          <w:b/>
        </w:rPr>
        <w:t xml:space="preserve">: </w:t>
      </w:r>
      <w:r w:rsidR="0036437F">
        <w:rPr>
          <w:rFonts w:ascii="Helvetica" w:hAnsi="Helvetica"/>
        </w:rPr>
        <w:t xml:space="preserve">Participants will be </w:t>
      </w:r>
      <w:r w:rsidR="001D2D1E">
        <w:rPr>
          <w:rFonts w:ascii="Helvetica" w:hAnsi="Helvetica"/>
        </w:rPr>
        <w:t xml:space="preserve">randomly </w:t>
      </w:r>
      <w:r w:rsidR="0036437F">
        <w:rPr>
          <w:rFonts w:ascii="Helvetica" w:hAnsi="Helvetica"/>
        </w:rPr>
        <w:t>allocated into one of the following between-participants condition</w:t>
      </w:r>
      <w:r w:rsidR="006E31CA">
        <w:rPr>
          <w:rFonts w:ascii="Helvetica" w:hAnsi="Helvetica"/>
        </w:rPr>
        <w:t>s</w:t>
      </w:r>
      <w:r w:rsidR="0036437F">
        <w:rPr>
          <w:rFonts w:ascii="Helvetica" w:hAnsi="Helvetica"/>
        </w:rPr>
        <w:t>:</w:t>
      </w:r>
    </w:p>
    <w:p w14:paraId="0AC80D62" w14:textId="37B630AF" w:rsidR="006E31CA" w:rsidRDefault="006E31CA" w:rsidP="00DE1589">
      <w:pPr>
        <w:jc w:val="both"/>
        <w:rPr>
          <w:rFonts w:ascii="Helvetica" w:hAnsi="Helvetica"/>
        </w:rPr>
      </w:pPr>
    </w:p>
    <w:p w14:paraId="1011A7BD" w14:textId="200DBCCB" w:rsidR="00907D63" w:rsidRDefault="0029156A" w:rsidP="0029156A">
      <w:pPr>
        <w:pStyle w:val="ListParagraph"/>
        <w:rPr>
          <w:rFonts w:ascii="Helvetica" w:hAnsi="Helvetica"/>
        </w:rPr>
      </w:pPr>
      <w:r>
        <w:rPr>
          <w:rFonts w:ascii="Helvetica" w:hAnsi="Helvetica"/>
        </w:rPr>
        <w:t xml:space="preserve">G1. </w:t>
      </w:r>
      <w:r w:rsidR="00907D63">
        <w:rPr>
          <w:rFonts w:ascii="Helvetica" w:hAnsi="Helvetica"/>
        </w:rPr>
        <w:t>Normal graph with quantity on y-axis and time on x-axis</w:t>
      </w:r>
    </w:p>
    <w:p w14:paraId="63D86317" w14:textId="5FAFF753" w:rsidR="00766EAA" w:rsidRDefault="0029156A" w:rsidP="0029156A">
      <w:pPr>
        <w:pStyle w:val="ListParagraph"/>
        <w:rPr>
          <w:rFonts w:ascii="Helvetica" w:hAnsi="Helvetica"/>
        </w:rPr>
      </w:pPr>
      <w:r>
        <w:rPr>
          <w:rFonts w:ascii="Helvetica" w:hAnsi="Helvetica"/>
        </w:rPr>
        <w:t xml:space="preserve">G2. </w:t>
      </w:r>
      <w:r w:rsidR="00766EAA">
        <w:rPr>
          <w:rFonts w:ascii="Helvetica" w:hAnsi="Helvetica"/>
        </w:rPr>
        <w:t>Normal graph with quantity on x-axis and time on y-axis</w:t>
      </w:r>
    </w:p>
    <w:p w14:paraId="105CBAE1" w14:textId="4F2A6B03" w:rsidR="00907D63" w:rsidRDefault="0029156A" w:rsidP="0029156A">
      <w:pPr>
        <w:pStyle w:val="ListParagraph"/>
        <w:rPr>
          <w:rFonts w:ascii="Helvetica" w:hAnsi="Helvetica"/>
        </w:rPr>
      </w:pPr>
      <w:r w:rsidRPr="00AC6DBC">
        <w:rPr>
          <w:rFonts w:ascii="Helvetica" w:hAnsi="Helvetica"/>
        </w:rPr>
        <w:t xml:space="preserve">G3. </w:t>
      </w:r>
      <w:r w:rsidR="00907D63" w:rsidRPr="00AC6DBC">
        <w:rPr>
          <w:rFonts w:ascii="Helvetica" w:hAnsi="Helvetica"/>
        </w:rPr>
        <w:t>Y-axis inverted with quantity on y-axis and time on x-axis</w:t>
      </w:r>
    </w:p>
    <w:p w14:paraId="370AD9AE" w14:textId="0E76A951" w:rsidR="00F84B0E" w:rsidRDefault="0029156A" w:rsidP="0029156A">
      <w:pPr>
        <w:pStyle w:val="ListParagraph"/>
        <w:rPr>
          <w:rFonts w:ascii="Helvetica" w:hAnsi="Helvetica"/>
        </w:rPr>
      </w:pPr>
      <w:r>
        <w:rPr>
          <w:rFonts w:ascii="Helvetica" w:hAnsi="Helvetica"/>
        </w:rPr>
        <w:t xml:space="preserve">G4. </w:t>
      </w:r>
      <w:r w:rsidR="00F84B0E">
        <w:rPr>
          <w:rFonts w:ascii="Helvetica" w:hAnsi="Helvetica"/>
        </w:rPr>
        <w:t>Y-axis inverted with quantity on x-axis and time on y-axis</w:t>
      </w:r>
    </w:p>
    <w:p w14:paraId="43E3887F" w14:textId="61EECB2D" w:rsidR="00F84B0E" w:rsidRPr="0029156A" w:rsidRDefault="0029156A" w:rsidP="0029156A">
      <w:pPr>
        <w:ind w:firstLine="720"/>
        <w:rPr>
          <w:rFonts w:ascii="Helvetica" w:hAnsi="Helvetica"/>
        </w:rPr>
      </w:pPr>
      <w:r>
        <w:rPr>
          <w:rFonts w:ascii="Helvetica" w:hAnsi="Helvetica"/>
        </w:rPr>
        <w:t xml:space="preserve">G5. </w:t>
      </w:r>
      <w:r w:rsidR="00766EAA" w:rsidRPr="0029156A">
        <w:rPr>
          <w:rFonts w:ascii="Helvetica" w:hAnsi="Helvetica"/>
        </w:rPr>
        <w:t>X-axis inverted with</w:t>
      </w:r>
      <w:r w:rsidR="00907D63" w:rsidRPr="0029156A">
        <w:rPr>
          <w:rFonts w:ascii="Helvetica" w:hAnsi="Helvetica"/>
        </w:rPr>
        <w:t xml:space="preserve"> quantity on y-axis</w:t>
      </w:r>
      <w:r w:rsidR="00F84B0E" w:rsidRPr="0029156A">
        <w:rPr>
          <w:rFonts w:ascii="Helvetica" w:hAnsi="Helvetica"/>
        </w:rPr>
        <w:t xml:space="preserve"> and </w:t>
      </w:r>
      <w:r w:rsidR="00907D63" w:rsidRPr="0029156A">
        <w:rPr>
          <w:rFonts w:ascii="Helvetica" w:hAnsi="Helvetica"/>
        </w:rPr>
        <w:t>time on x-axis</w:t>
      </w:r>
    </w:p>
    <w:p w14:paraId="57D8142C" w14:textId="24FFF47C" w:rsidR="00F84B0E" w:rsidRPr="00F84B0E" w:rsidRDefault="0029156A" w:rsidP="0029156A">
      <w:pPr>
        <w:pStyle w:val="ListParagraph"/>
        <w:rPr>
          <w:rFonts w:ascii="Helvetica" w:hAnsi="Helvetica"/>
        </w:rPr>
      </w:pPr>
      <w:r>
        <w:rPr>
          <w:rFonts w:ascii="Helvetica" w:hAnsi="Helvetica"/>
        </w:rPr>
        <w:t xml:space="preserve">G6. </w:t>
      </w:r>
      <w:r w:rsidR="00F84B0E">
        <w:rPr>
          <w:rFonts w:ascii="Helvetica" w:hAnsi="Helvetica"/>
        </w:rPr>
        <w:t>X-axis inverted with quantity on x-axis and time on y-axis</w:t>
      </w:r>
    </w:p>
    <w:p w14:paraId="3CBB640C" w14:textId="7BF9E72A" w:rsidR="00766EAA" w:rsidRDefault="00766EAA" w:rsidP="00766EAA">
      <w:pPr>
        <w:rPr>
          <w:rFonts w:ascii="Helvetica" w:hAnsi="Helvetica"/>
        </w:rPr>
      </w:pPr>
    </w:p>
    <w:p w14:paraId="53B3F42F" w14:textId="735633B9" w:rsidR="00DE1589" w:rsidRDefault="00505F66" w:rsidP="00DE1589">
      <w:pPr>
        <w:jc w:val="both"/>
        <w:rPr>
          <w:rFonts w:ascii="Helvetica" w:hAnsi="Helvetica"/>
        </w:rPr>
      </w:pPr>
      <w:r>
        <w:rPr>
          <w:rFonts w:ascii="Helvetica" w:hAnsi="Helvetica"/>
        </w:rPr>
        <w:t xml:space="preserve">Participants will then complete the following </w:t>
      </w:r>
      <w:r w:rsidR="007A4F79" w:rsidRPr="006872AE">
        <w:rPr>
          <w:rFonts w:ascii="Helvetica" w:hAnsi="Helvetica"/>
        </w:rPr>
        <w:t>four</w:t>
      </w:r>
      <w:r w:rsidR="00A52D76" w:rsidRPr="00116DC3">
        <w:rPr>
          <w:rFonts w:ascii="Helvetica" w:hAnsi="Helvetica"/>
        </w:rPr>
        <w:t xml:space="preserve"> </w:t>
      </w:r>
      <w:r>
        <w:rPr>
          <w:rFonts w:ascii="Helvetica" w:hAnsi="Helvetica"/>
        </w:rPr>
        <w:t>trial</w:t>
      </w:r>
      <w:r w:rsidR="00B122DA">
        <w:rPr>
          <w:rFonts w:ascii="Helvetica" w:hAnsi="Helvetica"/>
        </w:rPr>
        <w:t xml:space="preserve"> types</w:t>
      </w:r>
      <w:r>
        <w:rPr>
          <w:rFonts w:ascii="Helvetica" w:hAnsi="Helvetica"/>
        </w:rPr>
        <w:t xml:space="preserve"> in a randomised order:</w:t>
      </w:r>
    </w:p>
    <w:p w14:paraId="44675164" w14:textId="4AAA30CF" w:rsidR="00505F66" w:rsidRDefault="00505F66" w:rsidP="00DE1589">
      <w:pPr>
        <w:jc w:val="both"/>
        <w:rPr>
          <w:rFonts w:ascii="Helvetica" w:hAnsi="Helvetica"/>
        </w:rPr>
      </w:pPr>
    </w:p>
    <w:p w14:paraId="7E1F59F9" w14:textId="374F14E7" w:rsidR="00505F66" w:rsidRDefault="0029156A" w:rsidP="0029156A">
      <w:pPr>
        <w:pStyle w:val="ListParagraph"/>
        <w:jc w:val="both"/>
        <w:rPr>
          <w:rFonts w:ascii="Helvetica" w:hAnsi="Helvetica"/>
        </w:rPr>
      </w:pPr>
      <w:r>
        <w:rPr>
          <w:rFonts w:ascii="Helvetica" w:hAnsi="Helvetica"/>
        </w:rPr>
        <w:t xml:space="preserve">V1. </w:t>
      </w:r>
      <w:r w:rsidR="00505F66">
        <w:rPr>
          <w:rFonts w:ascii="Helvetica" w:hAnsi="Helvetica"/>
        </w:rPr>
        <w:t>Positive valence, rising trend</w:t>
      </w:r>
    </w:p>
    <w:p w14:paraId="1D577DB3" w14:textId="2C256E3E" w:rsidR="00505F66" w:rsidRDefault="0029156A" w:rsidP="0029156A">
      <w:pPr>
        <w:pStyle w:val="ListParagraph"/>
        <w:jc w:val="both"/>
        <w:rPr>
          <w:rFonts w:ascii="Helvetica" w:hAnsi="Helvetica"/>
        </w:rPr>
      </w:pPr>
      <w:r>
        <w:rPr>
          <w:rFonts w:ascii="Helvetica" w:hAnsi="Helvetica"/>
        </w:rPr>
        <w:t xml:space="preserve">V2. </w:t>
      </w:r>
      <w:r w:rsidR="00505F66">
        <w:rPr>
          <w:rFonts w:ascii="Helvetica" w:hAnsi="Helvetica"/>
        </w:rPr>
        <w:t>Positive valence, falling trend</w:t>
      </w:r>
    </w:p>
    <w:p w14:paraId="19056ADE" w14:textId="7F4ACF9A" w:rsidR="00505F66" w:rsidRDefault="0029156A" w:rsidP="0029156A">
      <w:pPr>
        <w:pStyle w:val="ListParagraph"/>
        <w:jc w:val="both"/>
        <w:rPr>
          <w:rFonts w:ascii="Helvetica" w:hAnsi="Helvetica"/>
        </w:rPr>
      </w:pPr>
      <w:r>
        <w:rPr>
          <w:rFonts w:ascii="Helvetica" w:hAnsi="Helvetica"/>
        </w:rPr>
        <w:t>V</w:t>
      </w:r>
      <w:r w:rsidR="00E74D8B">
        <w:rPr>
          <w:rFonts w:ascii="Helvetica" w:hAnsi="Helvetica"/>
        </w:rPr>
        <w:t>3</w:t>
      </w:r>
      <w:r>
        <w:rPr>
          <w:rFonts w:ascii="Helvetica" w:hAnsi="Helvetica"/>
        </w:rPr>
        <w:t xml:space="preserve">. </w:t>
      </w:r>
      <w:r w:rsidR="007338E4">
        <w:rPr>
          <w:rFonts w:ascii="Helvetica" w:hAnsi="Helvetica"/>
        </w:rPr>
        <w:t>Negative</w:t>
      </w:r>
      <w:r w:rsidR="00505F66">
        <w:rPr>
          <w:rFonts w:ascii="Helvetica" w:hAnsi="Helvetica"/>
        </w:rPr>
        <w:t xml:space="preserve"> valence, rising trend</w:t>
      </w:r>
    </w:p>
    <w:p w14:paraId="40D2BEEE" w14:textId="4CEB7BDE" w:rsidR="00505F66" w:rsidRDefault="0029156A" w:rsidP="0029156A">
      <w:pPr>
        <w:pStyle w:val="ListParagraph"/>
        <w:jc w:val="both"/>
        <w:rPr>
          <w:rFonts w:ascii="Helvetica" w:hAnsi="Helvetica"/>
        </w:rPr>
      </w:pPr>
      <w:r>
        <w:rPr>
          <w:rFonts w:ascii="Helvetica" w:hAnsi="Helvetica"/>
        </w:rPr>
        <w:t>V</w:t>
      </w:r>
      <w:r w:rsidR="00E74D8B">
        <w:rPr>
          <w:rFonts w:ascii="Helvetica" w:hAnsi="Helvetica"/>
        </w:rPr>
        <w:t>4</w:t>
      </w:r>
      <w:r>
        <w:rPr>
          <w:rFonts w:ascii="Helvetica" w:hAnsi="Helvetica"/>
        </w:rPr>
        <w:t xml:space="preserve">. </w:t>
      </w:r>
      <w:r w:rsidR="007338E4">
        <w:rPr>
          <w:rFonts w:ascii="Helvetica" w:hAnsi="Helvetica"/>
        </w:rPr>
        <w:t xml:space="preserve">Negative </w:t>
      </w:r>
      <w:r w:rsidR="00505F66">
        <w:rPr>
          <w:rFonts w:ascii="Helvetica" w:hAnsi="Helvetica"/>
        </w:rPr>
        <w:t>valence, falling trend</w:t>
      </w:r>
      <w:r w:rsidR="009B4995">
        <w:rPr>
          <w:rFonts w:ascii="Helvetica" w:hAnsi="Helvetica"/>
        </w:rPr>
        <w:t xml:space="preserve"> </w:t>
      </w:r>
    </w:p>
    <w:p w14:paraId="00FBD463" w14:textId="6D61A6AF" w:rsidR="00EE6EB1" w:rsidRDefault="00EE6EB1" w:rsidP="00EE6EB1">
      <w:pPr>
        <w:jc w:val="both"/>
        <w:rPr>
          <w:rFonts w:ascii="Helvetica" w:hAnsi="Helvetica"/>
        </w:rPr>
      </w:pPr>
    </w:p>
    <w:p w14:paraId="5644780A" w14:textId="38E3AEE4" w:rsidR="00EE6EB1" w:rsidRPr="00EE6EB1" w:rsidRDefault="00EE6EB1" w:rsidP="00EE6EB1">
      <w:pPr>
        <w:jc w:val="both"/>
        <w:rPr>
          <w:rFonts w:ascii="Helvetica" w:hAnsi="Helvetica"/>
        </w:rPr>
      </w:pPr>
      <w:r>
        <w:rPr>
          <w:rFonts w:ascii="Helvetica" w:hAnsi="Helvetica"/>
        </w:rPr>
        <w:t xml:space="preserve">We will do this for 250 participants and then see how much incomplete data there is for the conditions G1-G6. We will then selectively run trials for specific </w:t>
      </w:r>
      <w:r w:rsidR="00EC2C52">
        <w:rPr>
          <w:rFonts w:ascii="Helvetica" w:hAnsi="Helvetica"/>
        </w:rPr>
        <w:t>conditions</w:t>
      </w:r>
      <w:r>
        <w:rPr>
          <w:rFonts w:ascii="Helvetica" w:hAnsi="Helvetica"/>
        </w:rPr>
        <w:t xml:space="preserve"> (e.g., G1) that have more incomplete data than others to achieve a balance across groups.</w:t>
      </w:r>
      <w:r w:rsidR="00EC2C52">
        <w:rPr>
          <w:rFonts w:ascii="Helvetica" w:hAnsi="Helvetica"/>
        </w:rPr>
        <w:t xml:space="preserve"> We will do this until we have exactly 300 participants.</w:t>
      </w:r>
    </w:p>
    <w:p w14:paraId="4E28F9A3" w14:textId="77777777" w:rsidR="005136B1" w:rsidRPr="00505F66" w:rsidRDefault="005136B1" w:rsidP="0096690A">
      <w:pPr>
        <w:pStyle w:val="ListParagraph"/>
        <w:jc w:val="both"/>
        <w:rPr>
          <w:rFonts w:ascii="Helvetica" w:hAnsi="Helvetica"/>
        </w:rPr>
      </w:pPr>
    </w:p>
    <w:p w14:paraId="39AB8BB0" w14:textId="12018150" w:rsidR="00DE1589" w:rsidRDefault="00DE1589" w:rsidP="00DE1589">
      <w:pPr>
        <w:jc w:val="both"/>
        <w:rPr>
          <w:rFonts w:ascii="Helvetica" w:hAnsi="Helvetica"/>
        </w:rPr>
      </w:pPr>
      <w:r w:rsidRPr="00B967AD">
        <w:rPr>
          <w:rFonts w:ascii="Helvetica" w:hAnsi="Helvetica"/>
          <w:b/>
        </w:rPr>
        <w:t>Statistical models:</w:t>
      </w:r>
      <w:r>
        <w:rPr>
          <w:rFonts w:ascii="Helvetica" w:hAnsi="Helvetica"/>
          <w:b/>
        </w:rPr>
        <w:t xml:space="preserve"> </w:t>
      </w:r>
      <w:r w:rsidR="00EF64FC">
        <w:rPr>
          <w:rFonts w:ascii="Helvetica" w:hAnsi="Helvetica"/>
        </w:rPr>
        <w:t xml:space="preserve">Linear and logistic </w:t>
      </w:r>
      <w:r w:rsidR="00194DC0">
        <w:rPr>
          <w:rFonts w:ascii="Helvetica" w:hAnsi="Helvetica"/>
        </w:rPr>
        <w:t>r</w:t>
      </w:r>
      <w:r w:rsidR="00995FB6">
        <w:rPr>
          <w:rFonts w:ascii="Helvetica" w:hAnsi="Helvetica"/>
        </w:rPr>
        <w:t>egression with random slopes and intercepts</w:t>
      </w:r>
      <w:r w:rsidR="000D24EE">
        <w:rPr>
          <w:rFonts w:ascii="Helvetica" w:hAnsi="Helvetica"/>
        </w:rPr>
        <w:t xml:space="preserve"> for between-participant variation</w:t>
      </w:r>
    </w:p>
    <w:p w14:paraId="5ECA9C4C" w14:textId="77777777" w:rsidR="00BF106E" w:rsidRDefault="00BF106E" w:rsidP="00DE1589">
      <w:pPr>
        <w:jc w:val="both"/>
        <w:rPr>
          <w:rFonts w:ascii="Helvetica" w:hAnsi="Helvetica"/>
        </w:rPr>
      </w:pPr>
    </w:p>
    <w:p w14:paraId="74D61D83" w14:textId="49BBC0B5" w:rsidR="005136B1" w:rsidRPr="00B967AD" w:rsidRDefault="005136B1" w:rsidP="00DE1589">
      <w:pPr>
        <w:jc w:val="both"/>
        <w:rPr>
          <w:rFonts w:ascii="Helvetica" w:hAnsi="Helvetica"/>
        </w:rPr>
      </w:pPr>
      <w:r>
        <w:rPr>
          <w:rFonts w:ascii="Helvetica" w:hAnsi="Helvetica"/>
        </w:rPr>
        <w:t>Phase 1:</w:t>
      </w:r>
    </w:p>
    <w:p w14:paraId="43D272E3" w14:textId="2BA0E87F" w:rsidR="00995FB6" w:rsidRDefault="00995FB6" w:rsidP="00995FB6">
      <w:pPr>
        <w:jc w:val="both"/>
        <w:rPr>
          <w:rFonts w:ascii="Helvetica" w:hAnsi="Helvetica"/>
        </w:rPr>
      </w:pPr>
    </w:p>
    <w:p w14:paraId="431EB73A" w14:textId="77777777" w:rsidR="00FB451C" w:rsidRDefault="00FB451C" w:rsidP="00FB451C">
      <w:pPr>
        <w:jc w:val="both"/>
        <w:rPr>
          <w:rFonts w:ascii="Helvetica" w:hAnsi="Helvetica"/>
        </w:rPr>
      </w:pPr>
      <w:r>
        <w:rPr>
          <w:rFonts w:ascii="Helvetica" w:hAnsi="Helvetica"/>
        </w:rPr>
        <w:t>Logistic regression (categorical dependent variable):</w:t>
      </w:r>
    </w:p>
    <w:p w14:paraId="0A865B8C" w14:textId="0A6CCA5D" w:rsidR="00995FB6" w:rsidRPr="00792BC5" w:rsidRDefault="00995FB6" w:rsidP="00995FB6">
      <w:pPr>
        <w:jc w:val="both"/>
        <w:rPr>
          <w:rFonts w:ascii="Helvetica" w:hAnsi="Helvetica"/>
        </w:rPr>
      </w:pPr>
      <w:r>
        <w:rPr>
          <w:rFonts w:ascii="Helvetica" w:hAnsi="Helvetica"/>
        </w:rPr>
        <w:t>Accuracy</w:t>
      </w:r>
      <w:r w:rsidRPr="00792BC5">
        <w:rPr>
          <w:rFonts w:ascii="Helvetica" w:hAnsi="Helvetica"/>
        </w:rPr>
        <w:t xml:space="preserve"> ~ </w:t>
      </w:r>
      <w:proofErr w:type="spellStart"/>
      <w:r>
        <w:rPr>
          <w:rFonts w:ascii="Helvetica" w:hAnsi="Helvetica"/>
        </w:rPr>
        <w:t>AxisInversion</w:t>
      </w:r>
      <w:proofErr w:type="spellEnd"/>
      <w:r w:rsidRPr="00792BC5">
        <w:rPr>
          <w:rFonts w:ascii="Helvetica" w:hAnsi="Helvetica"/>
        </w:rPr>
        <w:t xml:space="preserve"> + </w:t>
      </w:r>
      <w:r>
        <w:rPr>
          <w:rFonts w:ascii="Helvetica" w:hAnsi="Helvetica"/>
        </w:rPr>
        <w:t>Orientation</w:t>
      </w:r>
      <w:r w:rsidRPr="00792BC5">
        <w:rPr>
          <w:rFonts w:ascii="Helvetica" w:hAnsi="Helvetica"/>
        </w:rPr>
        <w:t xml:space="preserve"> +</w:t>
      </w:r>
      <w:r w:rsidRPr="00A9147D">
        <w:rPr>
          <w:rFonts w:ascii="Helvetica" w:hAnsi="Helvetica"/>
        </w:rPr>
        <w:t xml:space="preserve"> </w:t>
      </w:r>
      <w:proofErr w:type="spellStart"/>
      <w:proofErr w:type="gramStart"/>
      <w:r w:rsidR="00DF2AA4">
        <w:rPr>
          <w:rFonts w:ascii="Helvetica" w:hAnsi="Helvetica"/>
        </w:rPr>
        <w:t>AxisInversion:Valence</w:t>
      </w:r>
      <w:proofErr w:type="spellEnd"/>
      <w:proofErr w:type="gramEnd"/>
    </w:p>
    <w:p w14:paraId="50F8B0DA" w14:textId="51F359CB" w:rsidR="00995FB6" w:rsidRDefault="00995FB6" w:rsidP="00995FB6">
      <w:pPr>
        <w:jc w:val="both"/>
        <w:rPr>
          <w:rFonts w:ascii="Helvetica" w:hAnsi="Helvetica"/>
        </w:rPr>
      </w:pPr>
      <w:r w:rsidRPr="00792BC5">
        <w:rPr>
          <w:rFonts w:ascii="Helvetica" w:hAnsi="Helvetica"/>
        </w:rPr>
        <w:t xml:space="preserve">(1 + </w:t>
      </w:r>
      <w:proofErr w:type="spellStart"/>
      <w:r w:rsidR="00DF2AA4">
        <w:rPr>
          <w:rFonts w:ascii="Helvetica" w:hAnsi="Helvetica"/>
        </w:rPr>
        <w:t>Valence</w:t>
      </w:r>
      <w:r w:rsidRPr="00792BC5">
        <w:rPr>
          <w:rFonts w:ascii="Helvetica" w:hAnsi="Helvetica"/>
        </w:rPr>
        <w:t>|Subject</w:t>
      </w:r>
      <w:proofErr w:type="spellEnd"/>
      <w:r w:rsidRPr="00792BC5">
        <w:rPr>
          <w:rFonts w:ascii="Helvetica" w:hAnsi="Helvetica"/>
        </w:rPr>
        <w:t>)</w:t>
      </w:r>
      <w:r w:rsidR="00E6263E">
        <w:rPr>
          <w:rFonts w:ascii="Helvetica" w:hAnsi="Helvetica"/>
        </w:rPr>
        <w:t xml:space="preserve"> </w:t>
      </w:r>
    </w:p>
    <w:p w14:paraId="685F4E18" w14:textId="23F47B57" w:rsidR="00173E47" w:rsidRDefault="00173E47" w:rsidP="00995FB6">
      <w:pPr>
        <w:jc w:val="both"/>
        <w:rPr>
          <w:rFonts w:ascii="Helvetica" w:hAnsi="Helvetica"/>
        </w:rPr>
      </w:pPr>
    </w:p>
    <w:p w14:paraId="0C309EE8" w14:textId="77777777" w:rsidR="00FB451C" w:rsidRDefault="00FB451C" w:rsidP="00FB451C">
      <w:pPr>
        <w:jc w:val="both"/>
        <w:rPr>
          <w:rFonts w:ascii="Helvetica" w:hAnsi="Helvetica"/>
        </w:rPr>
      </w:pPr>
      <w:r>
        <w:rPr>
          <w:rFonts w:ascii="Helvetica" w:hAnsi="Helvetica"/>
        </w:rPr>
        <w:t>Linear regression (continuous dependent variable):</w:t>
      </w:r>
    </w:p>
    <w:p w14:paraId="6FA57A5A" w14:textId="1A9F4848" w:rsidR="00995FB6" w:rsidRPr="00792BC5" w:rsidRDefault="007F21A7" w:rsidP="00995FB6">
      <w:pPr>
        <w:jc w:val="both"/>
        <w:rPr>
          <w:rFonts w:ascii="Helvetica" w:hAnsi="Helvetica"/>
        </w:rPr>
      </w:pPr>
      <w:r>
        <w:rPr>
          <w:rFonts w:ascii="Helvetica" w:hAnsi="Helvetica"/>
        </w:rPr>
        <w:t>Confidence</w:t>
      </w:r>
      <w:r w:rsidR="00995FB6" w:rsidRPr="00792BC5">
        <w:rPr>
          <w:rFonts w:ascii="Helvetica" w:hAnsi="Helvetica"/>
        </w:rPr>
        <w:t xml:space="preserve"> ~ </w:t>
      </w:r>
      <w:proofErr w:type="spellStart"/>
      <w:r w:rsidR="00995FB6">
        <w:rPr>
          <w:rFonts w:ascii="Helvetica" w:hAnsi="Helvetica"/>
        </w:rPr>
        <w:t>AxisInversion</w:t>
      </w:r>
      <w:proofErr w:type="spellEnd"/>
      <w:r w:rsidR="00995FB6" w:rsidRPr="00792BC5">
        <w:rPr>
          <w:rFonts w:ascii="Helvetica" w:hAnsi="Helvetica"/>
        </w:rPr>
        <w:t xml:space="preserve"> + </w:t>
      </w:r>
      <w:r w:rsidR="00995FB6">
        <w:rPr>
          <w:rFonts w:ascii="Helvetica" w:hAnsi="Helvetica"/>
        </w:rPr>
        <w:t>Orientation</w:t>
      </w:r>
      <w:r w:rsidR="00995FB6" w:rsidRPr="00792BC5">
        <w:rPr>
          <w:rFonts w:ascii="Helvetica" w:hAnsi="Helvetica"/>
        </w:rPr>
        <w:t xml:space="preserve"> +</w:t>
      </w:r>
      <w:r w:rsidR="00995FB6">
        <w:rPr>
          <w:rFonts w:ascii="Helvetica" w:hAnsi="Helvetica"/>
        </w:rPr>
        <w:t xml:space="preserve"> </w:t>
      </w:r>
      <w:proofErr w:type="spellStart"/>
      <w:proofErr w:type="gramStart"/>
      <w:r w:rsidR="00DF2AA4">
        <w:rPr>
          <w:rFonts w:ascii="Helvetica" w:hAnsi="Helvetica"/>
        </w:rPr>
        <w:t>AxisInversion:Valence</w:t>
      </w:r>
      <w:proofErr w:type="spellEnd"/>
      <w:proofErr w:type="gramEnd"/>
    </w:p>
    <w:p w14:paraId="34A61C09" w14:textId="7ACA57B7" w:rsidR="00E6263E" w:rsidRPr="00792BC5" w:rsidRDefault="00995FB6" w:rsidP="00173E47">
      <w:pPr>
        <w:jc w:val="both"/>
        <w:rPr>
          <w:rFonts w:ascii="Helvetica" w:hAnsi="Helvetica"/>
        </w:rPr>
      </w:pPr>
      <w:r w:rsidRPr="00792BC5">
        <w:rPr>
          <w:rFonts w:ascii="Helvetica" w:hAnsi="Helvetica"/>
        </w:rPr>
        <w:t xml:space="preserve">(1 + </w:t>
      </w:r>
      <w:proofErr w:type="spellStart"/>
      <w:r w:rsidR="00DF2AA4">
        <w:rPr>
          <w:rFonts w:ascii="Helvetica" w:hAnsi="Helvetica"/>
        </w:rPr>
        <w:t>Valence</w:t>
      </w:r>
      <w:r w:rsidRPr="00792BC5">
        <w:rPr>
          <w:rFonts w:ascii="Helvetica" w:hAnsi="Helvetica"/>
        </w:rPr>
        <w:t>|Subject</w:t>
      </w:r>
      <w:proofErr w:type="spellEnd"/>
      <w:r w:rsidRPr="00792BC5">
        <w:rPr>
          <w:rFonts w:ascii="Helvetica" w:hAnsi="Helvetica"/>
        </w:rPr>
        <w:t>)</w:t>
      </w:r>
      <w:r w:rsidR="00C85653">
        <w:rPr>
          <w:rFonts w:ascii="Helvetica" w:hAnsi="Helvetica"/>
        </w:rPr>
        <w:t xml:space="preserve"> </w:t>
      </w:r>
    </w:p>
    <w:p w14:paraId="3A637441" w14:textId="144C7A78" w:rsidR="00995FB6" w:rsidRDefault="00995FB6" w:rsidP="00995FB6">
      <w:pPr>
        <w:jc w:val="both"/>
        <w:rPr>
          <w:rFonts w:ascii="Helvetica" w:hAnsi="Helvetica"/>
        </w:rPr>
      </w:pPr>
    </w:p>
    <w:p w14:paraId="55031C58" w14:textId="3FD02ADA" w:rsidR="00E07CAC" w:rsidRDefault="00E07CAC" w:rsidP="00995FB6">
      <w:pPr>
        <w:jc w:val="both"/>
        <w:rPr>
          <w:rFonts w:ascii="Helvetica" w:hAnsi="Helvetica"/>
        </w:rPr>
      </w:pPr>
      <w:r>
        <w:rPr>
          <w:rFonts w:ascii="Helvetica" w:hAnsi="Helvetica"/>
        </w:rPr>
        <w:t xml:space="preserve">Linear </w:t>
      </w:r>
      <w:r w:rsidR="00194DC0">
        <w:rPr>
          <w:rFonts w:ascii="Helvetica" w:hAnsi="Helvetica"/>
        </w:rPr>
        <w:t xml:space="preserve">regression </w:t>
      </w:r>
      <w:r>
        <w:rPr>
          <w:rFonts w:ascii="Helvetica" w:hAnsi="Helvetica"/>
        </w:rPr>
        <w:t>(continuous dependent variable):</w:t>
      </w:r>
    </w:p>
    <w:p w14:paraId="146FAB0C" w14:textId="1C1DF7E3" w:rsidR="00995FB6" w:rsidRPr="00792BC5" w:rsidRDefault="002B6FC5" w:rsidP="00995FB6">
      <w:pPr>
        <w:jc w:val="both"/>
        <w:rPr>
          <w:rFonts w:ascii="Helvetica" w:hAnsi="Helvetica"/>
        </w:rPr>
      </w:pPr>
      <w:r>
        <w:rPr>
          <w:rFonts w:ascii="Helvetica" w:hAnsi="Helvetica"/>
        </w:rPr>
        <w:t>RT</w:t>
      </w:r>
      <w:r w:rsidR="00995FB6" w:rsidRPr="00792BC5">
        <w:rPr>
          <w:rFonts w:ascii="Helvetica" w:hAnsi="Helvetica"/>
        </w:rPr>
        <w:t xml:space="preserve"> ~ </w:t>
      </w:r>
      <w:proofErr w:type="spellStart"/>
      <w:r w:rsidR="00995FB6">
        <w:rPr>
          <w:rFonts w:ascii="Helvetica" w:hAnsi="Helvetica"/>
        </w:rPr>
        <w:t>AxisInversion</w:t>
      </w:r>
      <w:proofErr w:type="spellEnd"/>
      <w:r w:rsidR="00995FB6" w:rsidRPr="00792BC5">
        <w:rPr>
          <w:rFonts w:ascii="Helvetica" w:hAnsi="Helvetica"/>
        </w:rPr>
        <w:t xml:space="preserve"> + </w:t>
      </w:r>
      <w:r w:rsidR="00995FB6">
        <w:rPr>
          <w:rFonts w:ascii="Helvetica" w:hAnsi="Helvetica"/>
        </w:rPr>
        <w:t>Orientation</w:t>
      </w:r>
      <w:r w:rsidR="00995FB6" w:rsidRPr="00792BC5">
        <w:rPr>
          <w:rFonts w:ascii="Helvetica" w:hAnsi="Helvetica"/>
        </w:rPr>
        <w:t xml:space="preserve"> +</w:t>
      </w:r>
      <w:r w:rsidR="00995FB6">
        <w:rPr>
          <w:rFonts w:ascii="Helvetica" w:hAnsi="Helvetica"/>
        </w:rPr>
        <w:t xml:space="preserve"> </w:t>
      </w:r>
      <w:proofErr w:type="spellStart"/>
      <w:proofErr w:type="gramStart"/>
      <w:r w:rsidR="00DF2AA4">
        <w:rPr>
          <w:rFonts w:ascii="Helvetica" w:hAnsi="Helvetica"/>
        </w:rPr>
        <w:t>AxisInversion:Valence</w:t>
      </w:r>
      <w:proofErr w:type="spellEnd"/>
      <w:proofErr w:type="gramEnd"/>
    </w:p>
    <w:p w14:paraId="57A79C00" w14:textId="7CD080A9" w:rsidR="00825D23" w:rsidRDefault="00995FB6" w:rsidP="00173E47">
      <w:pPr>
        <w:jc w:val="both"/>
        <w:rPr>
          <w:rFonts w:ascii="Helvetica" w:hAnsi="Helvetica"/>
        </w:rPr>
      </w:pPr>
      <w:r w:rsidRPr="00792BC5">
        <w:rPr>
          <w:rFonts w:ascii="Helvetica" w:hAnsi="Helvetica"/>
        </w:rPr>
        <w:t xml:space="preserve">(1 + </w:t>
      </w:r>
      <w:proofErr w:type="spellStart"/>
      <w:r w:rsidR="00DF2AA4">
        <w:rPr>
          <w:rFonts w:ascii="Helvetica" w:hAnsi="Helvetica"/>
        </w:rPr>
        <w:t>Valence</w:t>
      </w:r>
      <w:r w:rsidRPr="00792BC5">
        <w:rPr>
          <w:rFonts w:ascii="Helvetica" w:hAnsi="Helvetica"/>
        </w:rPr>
        <w:t>|Subject</w:t>
      </w:r>
      <w:proofErr w:type="spellEnd"/>
      <w:r w:rsidRPr="00792BC5">
        <w:rPr>
          <w:rFonts w:ascii="Helvetica" w:hAnsi="Helvetica"/>
        </w:rPr>
        <w:t>)</w:t>
      </w:r>
      <w:r w:rsidR="00E6263E">
        <w:rPr>
          <w:rFonts w:ascii="Helvetica" w:hAnsi="Helvetica"/>
        </w:rPr>
        <w:t xml:space="preserve"> </w:t>
      </w:r>
    </w:p>
    <w:p w14:paraId="55D8DE27" w14:textId="7BCF71B4" w:rsidR="00185DAE" w:rsidRDefault="00185DAE" w:rsidP="00173E47">
      <w:pPr>
        <w:jc w:val="both"/>
        <w:rPr>
          <w:rFonts w:ascii="Helvetica" w:hAnsi="Helvetica"/>
        </w:rPr>
      </w:pPr>
    </w:p>
    <w:p w14:paraId="604A0A0A" w14:textId="13454AAD" w:rsidR="00185DAE" w:rsidRDefault="005136B1" w:rsidP="00173E47">
      <w:pPr>
        <w:jc w:val="both"/>
        <w:rPr>
          <w:rFonts w:ascii="Helvetica" w:hAnsi="Helvetica"/>
        </w:rPr>
      </w:pPr>
      <w:r>
        <w:rPr>
          <w:rFonts w:ascii="Helvetica" w:hAnsi="Helvetica"/>
        </w:rPr>
        <w:t>Phase 2 (looking at how effects observed in phrase 1 are mediated by graph literacy):</w:t>
      </w:r>
    </w:p>
    <w:p w14:paraId="644E98BA" w14:textId="41CD95D9" w:rsidR="005136B1" w:rsidRDefault="005136B1" w:rsidP="00173E47">
      <w:pPr>
        <w:jc w:val="both"/>
        <w:rPr>
          <w:rFonts w:ascii="Helvetica" w:hAnsi="Helvetica"/>
        </w:rPr>
      </w:pPr>
    </w:p>
    <w:p w14:paraId="51F8470E" w14:textId="21AA89ED" w:rsidR="00EF64FC" w:rsidRDefault="00FB451C" w:rsidP="00EF64FC">
      <w:pPr>
        <w:jc w:val="both"/>
        <w:rPr>
          <w:rFonts w:ascii="Helvetica" w:hAnsi="Helvetica"/>
        </w:rPr>
      </w:pPr>
      <w:r>
        <w:rPr>
          <w:rFonts w:ascii="Helvetica" w:hAnsi="Helvetica"/>
        </w:rPr>
        <w:t>Logistic</w:t>
      </w:r>
      <w:r w:rsidR="00194DC0">
        <w:rPr>
          <w:rFonts w:ascii="Helvetica" w:hAnsi="Helvetica"/>
        </w:rPr>
        <w:t xml:space="preserve"> regression</w:t>
      </w:r>
      <w:r w:rsidR="00EF64FC">
        <w:rPr>
          <w:rFonts w:ascii="Helvetica" w:hAnsi="Helvetica"/>
        </w:rPr>
        <w:t xml:space="preserve"> (</w:t>
      </w:r>
      <w:r>
        <w:rPr>
          <w:rFonts w:ascii="Helvetica" w:hAnsi="Helvetica"/>
        </w:rPr>
        <w:t>categorical</w:t>
      </w:r>
      <w:r w:rsidR="00EF64FC">
        <w:rPr>
          <w:rFonts w:ascii="Helvetica" w:hAnsi="Helvetica"/>
        </w:rPr>
        <w:t xml:space="preserve"> dependent variable):</w:t>
      </w:r>
    </w:p>
    <w:p w14:paraId="6F1627ED" w14:textId="71C50717" w:rsidR="005136B1" w:rsidRPr="00792BC5" w:rsidRDefault="005136B1" w:rsidP="005136B1">
      <w:pPr>
        <w:jc w:val="both"/>
        <w:rPr>
          <w:rFonts w:ascii="Helvetica" w:hAnsi="Helvetica"/>
        </w:rPr>
      </w:pPr>
      <w:r>
        <w:rPr>
          <w:rFonts w:ascii="Helvetica" w:hAnsi="Helvetica"/>
        </w:rPr>
        <w:t>Accuracy</w:t>
      </w:r>
      <w:r w:rsidRPr="00792BC5">
        <w:rPr>
          <w:rFonts w:ascii="Helvetica" w:hAnsi="Helvetica"/>
        </w:rPr>
        <w:t xml:space="preserve"> ~ </w:t>
      </w:r>
      <w:r>
        <w:rPr>
          <w:rFonts w:ascii="Helvetica" w:hAnsi="Helvetica"/>
        </w:rPr>
        <w:t>(</w:t>
      </w:r>
      <w:proofErr w:type="spellStart"/>
      <w:r>
        <w:rPr>
          <w:rFonts w:ascii="Helvetica" w:hAnsi="Helvetica"/>
        </w:rPr>
        <w:t>AxisInversion</w:t>
      </w:r>
      <w:proofErr w:type="spellEnd"/>
      <w:r w:rsidRPr="00792BC5">
        <w:rPr>
          <w:rFonts w:ascii="Helvetica" w:hAnsi="Helvetica"/>
        </w:rPr>
        <w:t xml:space="preserve"> + </w:t>
      </w:r>
      <w:r>
        <w:rPr>
          <w:rFonts w:ascii="Helvetica" w:hAnsi="Helvetica"/>
        </w:rPr>
        <w:t>Orientation</w:t>
      </w:r>
      <w:r w:rsidRPr="00792BC5">
        <w:rPr>
          <w:rFonts w:ascii="Helvetica" w:hAnsi="Helvetica"/>
        </w:rPr>
        <w:t xml:space="preserve"> +</w:t>
      </w:r>
      <w:r w:rsidRPr="00A9147D">
        <w:rPr>
          <w:rFonts w:ascii="Helvetica" w:hAnsi="Helvetica"/>
        </w:rPr>
        <w:t xml:space="preserve"> </w:t>
      </w:r>
      <w:proofErr w:type="spellStart"/>
      <w:proofErr w:type="gramStart"/>
      <w:r>
        <w:rPr>
          <w:rFonts w:ascii="Helvetica" w:hAnsi="Helvetica"/>
        </w:rPr>
        <w:t>AxisInversion:Valence</w:t>
      </w:r>
      <w:proofErr w:type="spellEnd"/>
      <w:proofErr w:type="gramEnd"/>
      <w:r>
        <w:rPr>
          <w:rFonts w:ascii="Helvetica" w:hAnsi="Helvetica"/>
        </w:rPr>
        <w:t xml:space="preserve">) * </w:t>
      </w:r>
      <w:proofErr w:type="spellStart"/>
      <w:r>
        <w:rPr>
          <w:rFonts w:ascii="Helvetica" w:hAnsi="Helvetica"/>
        </w:rPr>
        <w:t>GraphLiteracy</w:t>
      </w:r>
      <w:proofErr w:type="spellEnd"/>
      <w:r>
        <w:rPr>
          <w:rFonts w:ascii="Helvetica" w:hAnsi="Helvetica"/>
        </w:rPr>
        <w:t xml:space="preserve"> +</w:t>
      </w:r>
    </w:p>
    <w:p w14:paraId="4006912E" w14:textId="308B38C6" w:rsidR="005136B1" w:rsidRDefault="005136B1" w:rsidP="005136B1">
      <w:pPr>
        <w:jc w:val="both"/>
        <w:rPr>
          <w:rFonts w:ascii="Helvetica" w:hAnsi="Helvetica"/>
        </w:rPr>
      </w:pPr>
      <w:r w:rsidRPr="00792BC5">
        <w:rPr>
          <w:rFonts w:ascii="Helvetica" w:hAnsi="Helvetica"/>
        </w:rPr>
        <w:t xml:space="preserve">(1 + </w:t>
      </w:r>
      <w:proofErr w:type="spellStart"/>
      <w:r>
        <w:rPr>
          <w:rFonts w:ascii="Helvetica" w:hAnsi="Helvetica"/>
        </w:rPr>
        <w:t>Valence</w:t>
      </w:r>
      <w:r w:rsidRPr="00792BC5">
        <w:rPr>
          <w:rFonts w:ascii="Helvetica" w:hAnsi="Helvetica"/>
        </w:rPr>
        <w:t>|Subject</w:t>
      </w:r>
      <w:proofErr w:type="spellEnd"/>
      <w:r w:rsidRPr="00792BC5">
        <w:rPr>
          <w:rFonts w:ascii="Helvetica" w:hAnsi="Helvetica"/>
        </w:rPr>
        <w:t>)</w:t>
      </w:r>
      <w:r>
        <w:rPr>
          <w:rFonts w:ascii="Helvetica" w:hAnsi="Helvetica"/>
        </w:rPr>
        <w:t xml:space="preserve"> </w:t>
      </w:r>
    </w:p>
    <w:p w14:paraId="56FC62B5" w14:textId="629CF24A" w:rsidR="005136B1" w:rsidRDefault="005136B1" w:rsidP="005136B1">
      <w:pPr>
        <w:jc w:val="both"/>
        <w:rPr>
          <w:rFonts w:ascii="Helvetica" w:hAnsi="Helvetica"/>
        </w:rPr>
      </w:pPr>
    </w:p>
    <w:p w14:paraId="5D753950" w14:textId="19A07C51" w:rsidR="00194DC0" w:rsidRDefault="00FB451C" w:rsidP="00194DC0">
      <w:pPr>
        <w:jc w:val="both"/>
        <w:rPr>
          <w:rFonts w:ascii="Helvetica" w:hAnsi="Helvetica"/>
        </w:rPr>
      </w:pPr>
      <w:r>
        <w:rPr>
          <w:rFonts w:ascii="Helvetica" w:hAnsi="Helvetica"/>
        </w:rPr>
        <w:t>Linear</w:t>
      </w:r>
      <w:r w:rsidR="00194DC0">
        <w:rPr>
          <w:rFonts w:ascii="Helvetica" w:hAnsi="Helvetica"/>
        </w:rPr>
        <w:t xml:space="preserve"> regression (</w:t>
      </w:r>
      <w:r>
        <w:rPr>
          <w:rFonts w:ascii="Helvetica" w:hAnsi="Helvetica"/>
        </w:rPr>
        <w:t>continuous</w:t>
      </w:r>
      <w:r w:rsidR="00194DC0">
        <w:rPr>
          <w:rFonts w:ascii="Helvetica" w:hAnsi="Helvetica"/>
        </w:rPr>
        <w:t xml:space="preserve"> dependent variable):</w:t>
      </w:r>
    </w:p>
    <w:p w14:paraId="69114618" w14:textId="6474E23A" w:rsidR="005136B1" w:rsidRPr="00792BC5" w:rsidRDefault="005136B1" w:rsidP="005136B1">
      <w:pPr>
        <w:jc w:val="both"/>
        <w:rPr>
          <w:rFonts w:ascii="Helvetica" w:hAnsi="Helvetica"/>
        </w:rPr>
      </w:pPr>
      <w:r>
        <w:rPr>
          <w:rFonts w:ascii="Helvetica" w:hAnsi="Helvetica"/>
        </w:rPr>
        <w:t>Confidence</w:t>
      </w:r>
      <w:r w:rsidRPr="00792BC5">
        <w:rPr>
          <w:rFonts w:ascii="Helvetica" w:hAnsi="Helvetica"/>
        </w:rPr>
        <w:t xml:space="preserve"> ~ </w:t>
      </w:r>
      <w:proofErr w:type="spellStart"/>
      <w:r>
        <w:rPr>
          <w:rFonts w:ascii="Helvetica" w:hAnsi="Helvetica"/>
        </w:rPr>
        <w:t>AxisInversion</w:t>
      </w:r>
      <w:proofErr w:type="spellEnd"/>
      <w:r w:rsidRPr="00792BC5">
        <w:rPr>
          <w:rFonts w:ascii="Helvetica" w:hAnsi="Helvetica"/>
        </w:rPr>
        <w:t xml:space="preserve"> + </w:t>
      </w:r>
      <w:r>
        <w:rPr>
          <w:rFonts w:ascii="Helvetica" w:hAnsi="Helvetica"/>
        </w:rPr>
        <w:t>Orientation</w:t>
      </w:r>
      <w:r w:rsidRPr="00792BC5">
        <w:rPr>
          <w:rFonts w:ascii="Helvetica" w:hAnsi="Helvetica"/>
        </w:rPr>
        <w:t xml:space="preserve"> +</w:t>
      </w:r>
      <w:r>
        <w:rPr>
          <w:rFonts w:ascii="Helvetica" w:hAnsi="Helvetica"/>
        </w:rPr>
        <w:t xml:space="preserve"> </w:t>
      </w:r>
      <w:proofErr w:type="spellStart"/>
      <w:proofErr w:type="gramStart"/>
      <w:r>
        <w:rPr>
          <w:rFonts w:ascii="Helvetica" w:hAnsi="Helvetica"/>
        </w:rPr>
        <w:t>AxisInversion:Valence</w:t>
      </w:r>
      <w:proofErr w:type="spellEnd"/>
      <w:proofErr w:type="gramEnd"/>
      <w:r>
        <w:rPr>
          <w:rFonts w:ascii="Helvetica" w:hAnsi="Helvetica"/>
        </w:rPr>
        <w:t xml:space="preserve"> * </w:t>
      </w:r>
      <w:proofErr w:type="spellStart"/>
      <w:r>
        <w:rPr>
          <w:rFonts w:ascii="Helvetica" w:hAnsi="Helvetica"/>
        </w:rPr>
        <w:t>GraphLiteracy</w:t>
      </w:r>
      <w:proofErr w:type="spellEnd"/>
      <w:r>
        <w:rPr>
          <w:rFonts w:ascii="Helvetica" w:hAnsi="Helvetica"/>
        </w:rPr>
        <w:t xml:space="preserve"> +</w:t>
      </w:r>
    </w:p>
    <w:p w14:paraId="282A487C" w14:textId="075B1B52" w:rsidR="005136B1" w:rsidRPr="00792BC5" w:rsidRDefault="005136B1" w:rsidP="005136B1">
      <w:pPr>
        <w:jc w:val="both"/>
        <w:rPr>
          <w:rFonts w:ascii="Helvetica" w:hAnsi="Helvetica"/>
        </w:rPr>
      </w:pPr>
      <w:r w:rsidRPr="00792BC5">
        <w:rPr>
          <w:rFonts w:ascii="Helvetica" w:hAnsi="Helvetica"/>
        </w:rPr>
        <w:t xml:space="preserve">(1 + </w:t>
      </w:r>
      <w:proofErr w:type="spellStart"/>
      <w:r>
        <w:rPr>
          <w:rFonts w:ascii="Helvetica" w:hAnsi="Helvetica"/>
        </w:rPr>
        <w:t>Valence</w:t>
      </w:r>
      <w:r w:rsidRPr="00792BC5">
        <w:rPr>
          <w:rFonts w:ascii="Helvetica" w:hAnsi="Helvetica"/>
        </w:rPr>
        <w:t>|Subject</w:t>
      </w:r>
      <w:proofErr w:type="spellEnd"/>
      <w:r w:rsidRPr="00792BC5">
        <w:rPr>
          <w:rFonts w:ascii="Helvetica" w:hAnsi="Helvetica"/>
        </w:rPr>
        <w:t>)</w:t>
      </w:r>
      <w:r>
        <w:rPr>
          <w:rFonts w:ascii="Helvetica" w:hAnsi="Helvetica"/>
        </w:rPr>
        <w:t xml:space="preserve"> </w:t>
      </w:r>
    </w:p>
    <w:p w14:paraId="792B856D" w14:textId="3AEFE7CA" w:rsidR="005136B1" w:rsidRDefault="005136B1" w:rsidP="005136B1">
      <w:pPr>
        <w:jc w:val="both"/>
        <w:rPr>
          <w:rFonts w:ascii="Helvetica" w:hAnsi="Helvetica"/>
        </w:rPr>
      </w:pPr>
    </w:p>
    <w:p w14:paraId="209BF71E" w14:textId="77777777" w:rsidR="009E04FE" w:rsidRDefault="009E04FE" w:rsidP="005136B1">
      <w:pPr>
        <w:jc w:val="both"/>
        <w:rPr>
          <w:rFonts w:ascii="Helvetica" w:hAnsi="Helvetica"/>
        </w:rPr>
      </w:pPr>
    </w:p>
    <w:p w14:paraId="43DC0D6B" w14:textId="77777777" w:rsidR="00194DC0" w:rsidRDefault="00194DC0" w:rsidP="00194DC0">
      <w:pPr>
        <w:jc w:val="both"/>
        <w:rPr>
          <w:rFonts w:ascii="Helvetica" w:hAnsi="Helvetica"/>
        </w:rPr>
      </w:pPr>
      <w:r>
        <w:rPr>
          <w:rFonts w:ascii="Helvetica" w:hAnsi="Helvetica"/>
        </w:rPr>
        <w:lastRenderedPageBreak/>
        <w:t>Linear regression (continuous dependent variable):</w:t>
      </w:r>
    </w:p>
    <w:p w14:paraId="56BAFE61" w14:textId="71B5FB6B" w:rsidR="005136B1" w:rsidRPr="00792BC5" w:rsidRDefault="005136B1" w:rsidP="005136B1">
      <w:pPr>
        <w:jc w:val="both"/>
        <w:rPr>
          <w:rFonts w:ascii="Helvetica" w:hAnsi="Helvetica"/>
        </w:rPr>
      </w:pPr>
      <w:r>
        <w:rPr>
          <w:rFonts w:ascii="Helvetica" w:hAnsi="Helvetica"/>
        </w:rPr>
        <w:t>RT</w:t>
      </w:r>
      <w:r w:rsidRPr="00792BC5">
        <w:rPr>
          <w:rFonts w:ascii="Helvetica" w:hAnsi="Helvetica"/>
        </w:rPr>
        <w:t xml:space="preserve"> ~ </w:t>
      </w:r>
      <w:proofErr w:type="spellStart"/>
      <w:r>
        <w:rPr>
          <w:rFonts w:ascii="Helvetica" w:hAnsi="Helvetica"/>
        </w:rPr>
        <w:t>AxisInversion</w:t>
      </w:r>
      <w:proofErr w:type="spellEnd"/>
      <w:r w:rsidRPr="00792BC5">
        <w:rPr>
          <w:rFonts w:ascii="Helvetica" w:hAnsi="Helvetica"/>
        </w:rPr>
        <w:t xml:space="preserve"> + </w:t>
      </w:r>
      <w:r>
        <w:rPr>
          <w:rFonts w:ascii="Helvetica" w:hAnsi="Helvetica"/>
        </w:rPr>
        <w:t>Orientation</w:t>
      </w:r>
      <w:r w:rsidRPr="00792BC5">
        <w:rPr>
          <w:rFonts w:ascii="Helvetica" w:hAnsi="Helvetica"/>
        </w:rPr>
        <w:t xml:space="preserve"> +</w:t>
      </w:r>
      <w:r>
        <w:rPr>
          <w:rFonts w:ascii="Helvetica" w:hAnsi="Helvetica"/>
        </w:rPr>
        <w:t xml:space="preserve"> </w:t>
      </w:r>
      <w:proofErr w:type="spellStart"/>
      <w:proofErr w:type="gramStart"/>
      <w:r>
        <w:rPr>
          <w:rFonts w:ascii="Helvetica" w:hAnsi="Helvetica"/>
        </w:rPr>
        <w:t>AxisInversion:Valence</w:t>
      </w:r>
      <w:proofErr w:type="spellEnd"/>
      <w:proofErr w:type="gramEnd"/>
      <w:r>
        <w:rPr>
          <w:rFonts w:ascii="Helvetica" w:hAnsi="Helvetica"/>
        </w:rPr>
        <w:t xml:space="preserve"> * </w:t>
      </w:r>
      <w:proofErr w:type="spellStart"/>
      <w:r>
        <w:rPr>
          <w:rFonts w:ascii="Helvetica" w:hAnsi="Helvetica"/>
        </w:rPr>
        <w:t>GraphLiteracy</w:t>
      </w:r>
      <w:proofErr w:type="spellEnd"/>
      <w:r>
        <w:rPr>
          <w:rFonts w:ascii="Helvetica" w:hAnsi="Helvetica"/>
        </w:rPr>
        <w:t xml:space="preserve"> +</w:t>
      </w:r>
    </w:p>
    <w:p w14:paraId="4BBA3BA8" w14:textId="07A38405" w:rsidR="005136B1" w:rsidRDefault="005136B1" w:rsidP="005136B1">
      <w:pPr>
        <w:jc w:val="both"/>
        <w:rPr>
          <w:rFonts w:ascii="Helvetica" w:hAnsi="Helvetica"/>
        </w:rPr>
      </w:pPr>
      <w:r w:rsidRPr="00792BC5">
        <w:rPr>
          <w:rFonts w:ascii="Helvetica" w:hAnsi="Helvetica"/>
        </w:rPr>
        <w:t xml:space="preserve">(1 + </w:t>
      </w:r>
      <w:proofErr w:type="spellStart"/>
      <w:r>
        <w:rPr>
          <w:rFonts w:ascii="Helvetica" w:hAnsi="Helvetica"/>
        </w:rPr>
        <w:t>Valence</w:t>
      </w:r>
      <w:r w:rsidRPr="00792BC5">
        <w:rPr>
          <w:rFonts w:ascii="Helvetica" w:hAnsi="Helvetica"/>
        </w:rPr>
        <w:t>|Subject</w:t>
      </w:r>
      <w:proofErr w:type="spellEnd"/>
      <w:r w:rsidRPr="00792BC5">
        <w:rPr>
          <w:rFonts w:ascii="Helvetica" w:hAnsi="Helvetica"/>
        </w:rPr>
        <w:t>)</w:t>
      </w:r>
      <w:r>
        <w:rPr>
          <w:rFonts w:ascii="Helvetica" w:hAnsi="Helvetica"/>
        </w:rPr>
        <w:t xml:space="preserve"> </w:t>
      </w:r>
    </w:p>
    <w:p w14:paraId="4D87D57E" w14:textId="77777777" w:rsidR="005136B1" w:rsidRDefault="005136B1" w:rsidP="00173E47">
      <w:pPr>
        <w:jc w:val="both"/>
        <w:rPr>
          <w:rFonts w:ascii="Helvetica" w:hAnsi="Helvetica"/>
        </w:rPr>
      </w:pPr>
    </w:p>
    <w:p w14:paraId="670A782A" w14:textId="3D6615A1" w:rsidR="000B0A03" w:rsidRDefault="000B0A03" w:rsidP="00E6263E">
      <w:pPr>
        <w:jc w:val="both"/>
        <w:rPr>
          <w:rFonts w:ascii="Helvetica" w:hAnsi="Helvetica"/>
        </w:rPr>
      </w:pPr>
      <w:r>
        <w:rPr>
          <w:rFonts w:ascii="Helvetica" w:hAnsi="Helvetica"/>
        </w:rPr>
        <w:t>If these models do not converge</w:t>
      </w:r>
      <w:r w:rsidR="002D4E9D">
        <w:rPr>
          <w:rFonts w:ascii="Helvetica" w:hAnsi="Helvetica"/>
        </w:rPr>
        <w:t>,</w:t>
      </w:r>
      <w:r w:rsidR="00DA7C04">
        <w:rPr>
          <w:rFonts w:ascii="Helvetica" w:hAnsi="Helvetica"/>
        </w:rPr>
        <w:t xml:space="preserve"> in the following order we will</w:t>
      </w:r>
      <w:r w:rsidR="00885630">
        <w:rPr>
          <w:rFonts w:ascii="Helvetica" w:hAnsi="Helvetica"/>
        </w:rPr>
        <w:t xml:space="preserve"> (1) </w:t>
      </w:r>
      <w:r w:rsidR="000C549E">
        <w:rPr>
          <w:rFonts w:ascii="Helvetica" w:hAnsi="Helvetica"/>
        </w:rPr>
        <w:t>s</w:t>
      </w:r>
      <w:r w:rsidR="00885630">
        <w:rPr>
          <w:rFonts w:ascii="Helvetica" w:hAnsi="Helvetica"/>
        </w:rPr>
        <w:t xml:space="preserve">um-code </w:t>
      </w:r>
      <w:proofErr w:type="spellStart"/>
      <w:r w:rsidR="009E04FE">
        <w:rPr>
          <w:rFonts w:ascii="Helvetica" w:hAnsi="Helvetica"/>
        </w:rPr>
        <w:t>AxisInversion</w:t>
      </w:r>
      <w:proofErr w:type="spellEnd"/>
      <w:r w:rsidR="00885630">
        <w:rPr>
          <w:rFonts w:ascii="Helvetica" w:hAnsi="Helvetica"/>
        </w:rPr>
        <w:t>,</w:t>
      </w:r>
      <w:r w:rsidR="009E04FE">
        <w:rPr>
          <w:rFonts w:ascii="Helvetica" w:hAnsi="Helvetica"/>
        </w:rPr>
        <w:t xml:space="preserve"> Orientation and Valence</w:t>
      </w:r>
      <w:r w:rsidR="00885630">
        <w:rPr>
          <w:rFonts w:ascii="Helvetica" w:hAnsi="Helvetica"/>
        </w:rPr>
        <w:t xml:space="preserve"> (2) </w:t>
      </w:r>
      <w:r w:rsidR="000C549E">
        <w:rPr>
          <w:rFonts w:ascii="Helvetica" w:hAnsi="Helvetica"/>
        </w:rPr>
        <w:t>u</w:t>
      </w:r>
      <w:r w:rsidR="00885630">
        <w:rPr>
          <w:rFonts w:ascii="Helvetica" w:hAnsi="Helvetica"/>
        </w:rPr>
        <w:t xml:space="preserve">se </w:t>
      </w:r>
      <w:proofErr w:type="spellStart"/>
      <w:r w:rsidR="00885630">
        <w:rPr>
          <w:rFonts w:ascii="Helvetica" w:hAnsi="Helvetica"/>
        </w:rPr>
        <w:t>all_fit</w:t>
      </w:r>
      <w:proofErr w:type="spellEnd"/>
      <w:r w:rsidR="00885630">
        <w:rPr>
          <w:rFonts w:ascii="Helvetica" w:hAnsi="Helvetica"/>
        </w:rPr>
        <w:t xml:space="preserve"> from the R package ‘</w:t>
      </w:r>
      <w:proofErr w:type="spellStart"/>
      <w:r w:rsidR="00885630">
        <w:rPr>
          <w:rFonts w:ascii="Helvetica" w:hAnsi="Helvetica"/>
        </w:rPr>
        <w:t>afex</w:t>
      </w:r>
      <w:proofErr w:type="spellEnd"/>
      <w:r w:rsidR="00885630">
        <w:rPr>
          <w:rFonts w:ascii="Helvetica" w:hAnsi="Helvetica"/>
        </w:rPr>
        <w:t>’ to find a suitable optimiser</w:t>
      </w:r>
      <w:r w:rsidR="000C549E">
        <w:rPr>
          <w:rFonts w:ascii="Helvetica" w:hAnsi="Helvetica"/>
        </w:rPr>
        <w:t>,</w:t>
      </w:r>
      <w:r w:rsidR="00B962A8">
        <w:rPr>
          <w:rFonts w:ascii="Helvetica" w:hAnsi="Helvetica"/>
        </w:rPr>
        <w:t xml:space="preserve"> (3) remove random slopes, and (4) remove random intercepts.</w:t>
      </w:r>
      <w:r w:rsidR="0019410C">
        <w:rPr>
          <w:rFonts w:ascii="Helvetica" w:hAnsi="Helvetica"/>
        </w:rPr>
        <w:t xml:space="preserve"> </w:t>
      </w:r>
    </w:p>
    <w:p w14:paraId="6961032A" w14:textId="49C34816" w:rsidR="00854672" w:rsidRDefault="00854672" w:rsidP="00E6263E">
      <w:pPr>
        <w:jc w:val="both"/>
        <w:rPr>
          <w:rFonts w:ascii="Helvetica" w:hAnsi="Helvetica"/>
        </w:rPr>
      </w:pPr>
    </w:p>
    <w:p w14:paraId="302C65AB" w14:textId="77777777" w:rsidR="00296062" w:rsidRDefault="00DE1589" w:rsidP="00DE1589">
      <w:pPr>
        <w:jc w:val="both"/>
        <w:rPr>
          <w:rFonts w:ascii="Helvetica" w:hAnsi="Helvetica"/>
        </w:rPr>
      </w:pPr>
      <w:r w:rsidRPr="00AD3A10">
        <w:rPr>
          <w:rFonts w:ascii="Helvetica" w:hAnsi="Helvetica"/>
          <w:b/>
        </w:rPr>
        <w:t>Transformations:</w:t>
      </w:r>
      <w:r>
        <w:rPr>
          <w:rFonts w:ascii="Helvetica" w:hAnsi="Helvetica"/>
        </w:rPr>
        <w:t xml:space="preserve"> </w:t>
      </w:r>
    </w:p>
    <w:p w14:paraId="4B8541FE" w14:textId="67BC2210" w:rsidR="00DE1589" w:rsidRPr="00596CAF" w:rsidRDefault="000A41CF" w:rsidP="00DE1589">
      <w:pPr>
        <w:jc w:val="both"/>
        <w:rPr>
          <w:rFonts w:ascii="Helvetica" w:hAnsi="Helvetica"/>
        </w:rPr>
      </w:pPr>
      <w:r>
        <w:rPr>
          <w:rFonts w:ascii="Helvetica" w:hAnsi="Helvetica"/>
        </w:rPr>
        <w:t>Confidence and RT</w:t>
      </w:r>
      <w:r w:rsidR="000B0A03">
        <w:rPr>
          <w:rFonts w:ascii="Helvetica" w:hAnsi="Helvetica"/>
        </w:rPr>
        <w:t xml:space="preserve"> will be</w:t>
      </w:r>
      <w:r w:rsidR="00063C23">
        <w:rPr>
          <w:rFonts w:ascii="Helvetica" w:hAnsi="Helvetica"/>
        </w:rPr>
        <w:t xml:space="preserve"> centred</w:t>
      </w:r>
      <w:r w:rsidR="00D71D2D">
        <w:rPr>
          <w:rFonts w:ascii="Helvetica" w:hAnsi="Helvetica"/>
        </w:rPr>
        <w:t>. RT will be log-transformed</w:t>
      </w:r>
      <w:r w:rsidR="00F81E78">
        <w:rPr>
          <w:rFonts w:ascii="Helvetica" w:hAnsi="Helvetica"/>
        </w:rPr>
        <w:t xml:space="preserve"> </w:t>
      </w:r>
      <w:r w:rsidR="00596CAF">
        <w:rPr>
          <w:rFonts w:ascii="Helvetica" w:hAnsi="Helvetica"/>
        </w:rPr>
        <w:t xml:space="preserve">to the base </w:t>
      </w:r>
      <w:r w:rsidR="00596CAF" w:rsidRPr="008419F5">
        <w:rPr>
          <w:rFonts w:ascii="Helvetica" w:hAnsi="Helvetica"/>
          <w:i/>
        </w:rPr>
        <w:t>e</w:t>
      </w:r>
      <w:r w:rsidR="008419F5" w:rsidRPr="008419F5">
        <w:rPr>
          <w:rFonts w:ascii="Helvetica" w:hAnsi="Helvetica"/>
        </w:rPr>
        <w:t xml:space="preserve"> (2.718282)</w:t>
      </w:r>
      <w:r w:rsidR="00C102A4">
        <w:rPr>
          <w:rFonts w:ascii="Helvetica" w:hAnsi="Helvetica"/>
        </w:rPr>
        <w:t xml:space="preserve"> (see Cleveland, 1984)</w:t>
      </w:r>
      <w:r w:rsidR="00C5736D">
        <w:rPr>
          <w:rFonts w:ascii="Helvetica" w:hAnsi="Helvetica"/>
        </w:rPr>
        <w:t xml:space="preserve"> due to research suggesting that reaction times are scaled logarithmically </w:t>
      </w:r>
      <w:r w:rsidR="007D0F20">
        <w:rPr>
          <w:rFonts w:ascii="Helvetica" w:hAnsi="Helvetica"/>
        </w:rPr>
        <w:t xml:space="preserve">(e.g., Smith &amp; Levy, 2013). </w:t>
      </w:r>
    </w:p>
    <w:p w14:paraId="52419AF8" w14:textId="77777777" w:rsidR="00DE1589" w:rsidRPr="00AD3A10" w:rsidRDefault="00DE1589" w:rsidP="00DE1589">
      <w:pPr>
        <w:jc w:val="both"/>
        <w:rPr>
          <w:rFonts w:ascii="Helvetica" w:hAnsi="Helvetica"/>
        </w:rPr>
      </w:pPr>
    </w:p>
    <w:p w14:paraId="63690146" w14:textId="2C181344" w:rsidR="00CF6D21" w:rsidRDefault="00DE1589" w:rsidP="00CF6D21">
      <w:pPr>
        <w:jc w:val="both"/>
        <w:rPr>
          <w:rFonts w:ascii="Helvetica" w:hAnsi="Helvetica"/>
        </w:rPr>
      </w:pPr>
      <w:r w:rsidRPr="00AD3A10">
        <w:rPr>
          <w:rFonts w:ascii="Helvetica" w:hAnsi="Helvetica"/>
          <w:b/>
        </w:rPr>
        <w:t>Follow-up analyses:</w:t>
      </w:r>
      <w:r>
        <w:rPr>
          <w:rFonts w:ascii="Helvetica" w:hAnsi="Helvetica"/>
        </w:rPr>
        <w:t xml:space="preserve"> </w:t>
      </w:r>
      <w:r w:rsidR="00CF6D21">
        <w:rPr>
          <w:rFonts w:ascii="Helvetica" w:hAnsi="Helvetica"/>
        </w:rPr>
        <w:t xml:space="preserve">We will perform likelihood ratio tests on the </w:t>
      </w:r>
      <w:r w:rsidR="006464FF">
        <w:rPr>
          <w:rFonts w:ascii="Helvetica" w:hAnsi="Helvetica"/>
        </w:rPr>
        <w:t>above</w:t>
      </w:r>
      <w:r w:rsidR="00CF6D21">
        <w:rPr>
          <w:rFonts w:ascii="Helvetica" w:hAnsi="Helvetica"/>
        </w:rPr>
        <w:t xml:space="preserve"> models to test the likelihood of the</w:t>
      </w:r>
      <w:r w:rsidR="00D55B54">
        <w:rPr>
          <w:rFonts w:ascii="Helvetica" w:hAnsi="Helvetica"/>
        </w:rPr>
        <w:t xml:space="preserve"> full</w:t>
      </w:r>
      <w:r w:rsidR="00CF6D21">
        <w:rPr>
          <w:rFonts w:ascii="Helvetica" w:hAnsi="Helvetica"/>
        </w:rPr>
        <w:t xml:space="preserve"> models </w:t>
      </w:r>
      <w:r w:rsidR="00F164AA">
        <w:rPr>
          <w:rFonts w:ascii="Helvetica" w:hAnsi="Helvetica"/>
        </w:rPr>
        <w:t xml:space="preserve">(given the data) </w:t>
      </w:r>
      <w:r w:rsidR="00CF6D21">
        <w:rPr>
          <w:rFonts w:ascii="Helvetica" w:hAnsi="Helvetica"/>
        </w:rPr>
        <w:t>against models with each predictor left out</w:t>
      </w:r>
      <w:r w:rsidR="00DC7932">
        <w:rPr>
          <w:rFonts w:ascii="Helvetica" w:hAnsi="Helvetica"/>
        </w:rPr>
        <w:t xml:space="preserve"> individually</w:t>
      </w:r>
      <w:r w:rsidR="005D7959">
        <w:rPr>
          <w:rFonts w:ascii="Helvetica" w:hAnsi="Helvetica"/>
        </w:rPr>
        <w:t xml:space="preserve">. </w:t>
      </w:r>
      <w:r w:rsidR="00585E18">
        <w:rPr>
          <w:rFonts w:ascii="Helvetica" w:hAnsi="Helvetica"/>
        </w:rPr>
        <w:t>In the examples below, the term Accuracy can be swapped out for Confidence and RT.</w:t>
      </w:r>
    </w:p>
    <w:p w14:paraId="5BDF7B40" w14:textId="77777777" w:rsidR="00CF6D21" w:rsidRDefault="00CF6D21" w:rsidP="00CF6D21">
      <w:pPr>
        <w:jc w:val="both"/>
        <w:rPr>
          <w:rFonts w:ascii="Helvetica" w:hAnsi="Helvetica"/>
        </w:rPr>
      </w:pPr>
    </w:p>
    <w:p w14:paraId="278836B8" w14:textId="4F38975C" w:rsidR="00CF6D21" w:rsidRPr="00D30817" w:rsidRDefault="00D55B54" w:rsidP="00CF6D21">
      <w:pPr>
        <w:jc w:val="both"/>
        <w:rPr>
          <w:rFonts w:ascii="Helvetica" w:hAnsi="Helvetica"/>
        </w:rPr>
      </w:pPr>
      <w:r>
        <w:rPr>
          <w:rFonts w:ascii="Helvetica" w:hAnsi="Helvetica"/>
        </w:rPr>
        <w:t>Full</w:t>
      </w:r>
      <w:r w:rsidR="00CF6D21" w:rsidRPr="00D30817">
        <w:rPr>
          <w:rFonts w:ascii="Helvetica" w:hAnsi="Helvetica"/>
        </w:rPr>
        <w:t xml:space="preserve"> model:</w:t>
      </w:r>
    </w:p>
    <w:p w14:paraId="2FA7FCF9" w14:textId="77777777" w:rsidR="00CF6D21" w:rsidRPr="00792BC5" w:rsidRDefault="00CF6D21" w:rsidP="00CF6D21">
      <w:pPr>
        <w:jc w:val="both"/>
        <w:rPr>
          <w:rFonts w:ascii="Helvetica" w:hAnsi="Helvetica"/>
        </w:rPr>
      </w:pPr>
      <w:proofErr w:type="spellStart"/>
      <w:r>
        <w:rPr>
          <w:rFonts w:ascii="Helvetica" w:hAnsi="Helvetica"/>
        </w:rPr>
        <w:t>xmdl_def</w:t>
      </w:r>
      <w:proofErr w:type="spellEnd"/>
      <w:r>
        <w:rPr>
          <w:rFonts w:ascii="Helvetica" w:hAnsi="Helvetica"/>
        </w:rPr>
        <w:t xml:space="preserve"> &lt;- Accuracy</w:t>
      </w:r>
      <w:r w:rsidRPr="00792BC5">
        <w:rPr>
          <w:rFonts w:ascii="Helvetica" w:hAnsi="Helvetica"/>
        </w:rPr>
        <w:t xml:space="preserve"> ~ </w:t>
      </w:r>
      <w:proofErr w:type="spellStart"/>
      <w:r>
        <w:rPr>
          <w:rFonts w:ascii="Helvetica" w:hAnsi="Helvetica"/>
        </w:rPr>
        <w:t>AxisInversion</w:t>
      </w:r>
      <w:proofErr w:type="spellEnd"/>
      <w:r w:rsidRPr="00792BC5">
        <w:rPr>
          <w:rFonts w:ascii="Helvetica" w:hAnsi="Helvetica"/>
        </w:rPr>
        <w:t xml:space="preserve"> + </w:t>
      </w:r>
      <w:r>
        <w:rPr>
          <w:rFonts w:ascii="Helvetica" w:hAnsi="Helvetica"/>
        </w:rPr>
        <w:t>Orientation</w:t>
      </w:r>
      <w:r w:rsidRPr="00792BC5">
        <w:rPr>
          <w:rFonts w:ascii="Helvetica" w:hAnsi="Helvetica"/>
        </w:rPr>
        <w:t xml:space="preserve"> +</w:t>
      </w:r>
      <w:r w:rsidRPr="00A9147D">
        <w:rPr>
          <w:rFonts w:ascii="Helvetica" w:hAnsi="Helvetica"/>
        </w:rPr>
        <w:t xml:space="preserve"> </w:t>
      </w:r>
      <w:proofErr w:type="spellStart"/>
      <w:proofErr w:type="gramStart"/>
      <w:r>
        <w:rPr>
          <w:rFonts w:ascii="Helvetica" w:hAnsi="Helvetica"/>
        </w:rPr>
        <w:t>AxisInversion:Valence</w:t>
      </w:r>
      <w:proofErr w:type="spellEnd"/>
      <w:proofErr w:type="gramEnd"/>
    </w:p>
    <w:p w14:paraId="5AA0A4E9" w14:textId="6A0E96F1" w:rsidR="00CF6D21" w:rsidRDefault="00CF6D21" w:rsidP="00CF6D21">
      <w:pPr>
        <w:jc w:val="both"/>
        <w:rPr>
          <w:rFonts w:ascii="Helvetica" w:hAnsi="Helvetica"/>
        </w:rPr>
      </w:pPr>
      <w:r w:rsidRPr="00792BC5">
        <w:rPr>
          <w:rFonts w:ascii="Helvetica" w:hAnsi="Helvetica"/>
        </w:rPr>
        <w:t xml:space="preserve">(1 + </w:t>
      </w:r>
      <w:proofErr w:type="spellStart"/>
      <w:r>
        <w:rPr>
          <w:rFonts w:ascii="Helvetica" w:hAnsi="Helvetica"/>
        </w:rPr>
        <w:t>Valence</w:t>
      </w:r>
      <w:r w:rsidRPr="00792BC5">
        <w:rPr>
          <w:rFonts w:ascii="Helvetica" w:hAnsi="Helvetica"/>
        </w:rPr>
        <w:t>|Subject</w:t>
      </w:r>
      <w:proofErr w:type="spellEnd"/>
      <w:r w:rsidRPr="00792BC5">
        <w:rPr>
          <w:rFonts w:ascii="Helvetica" w:hAnsi="Helvetica"/>
        </w:rPr>
        <w:t>)</w:t>
      </w:r>
      <w:r>
        <w:rPr>
          <w:rFonts w:ascii="Helvetica" w:hAnsi="Helvetica"/>
        </w:rPr>
        <w:t xml:space="preserve"> </w:t>
      </w:r>
    </w:p>
    <w:p w14:paraId="5FE37148" w14:textId="77777777" w:rsidR="00CF6D21" w:rsidRDefault="00CF6D21" w:rsidP="00CF6D21">
      <w:pPr>
        <w:jc w:val="both"/>
        <w:rPr>
          <w:rFonts w:ascii="Helvetica" w:hAnsi="Helvetica"/>
        </w:rPr>
      </w:pPr>
    </w:p>
    <w:p w14:paraId="337DD3EA" w14:textId="77777777" w:rsidR="00CF6D21" w:rsidRPr="00D30817" w:rsidRDefault="00CF6D21" w:rsidP="00CF6D21">
      <w:pPr>
        <w:jc w:val="both"/>
        <w:rPr>
          <w:rFonts w:ascii="Helvetica" w:hAnsi="Helvetica"/>
        </w:rPr>
      </w:pPr>
      <w:proofErr w:type="spellStart"/>
      <w:r w:rsidRPr="00D30817">
        <w:rPr>
          <w:rFonts w:ascii="Helvetica" w:hAnsi="Helvetica"/>
        </w:rPr>
        <w:t>AxisInversion</w:t>
      </w:r>
      <w:proofErr w:type="spellEnd"/>
      <w:r w:rsidRPr="00D30817">
        <w:rPr>
          <w:rFonts w:ascii="Helvetica" w:hAnsi="Helvetica"/>
        </w:rPr>
        <w:t xml:space="preserve"> left out:</w:t>
      </w:r>
    </w:p>
    <w:p w14:paraId="7D377C0A" w14:textId="77777777" w:rsidR="00CF6D21" w:rsidRPr="00792BC5" w:rsidRDefault="00CF6D21" w:rsidP="00CF6D21">
      <w:pPr>
        <w:jc w:val="both"/>
        <w:rPr>
          <w:rFonts w:ascii="Helvetica" w:hAnsi="Helvetica"/>
        </w:rPr>
      </w:pPr>
      <w:proofErr w:type="spellStart"/>
      <w:r>
        <w:rPr>
          <w:rFonts w:ascii="Helvetica" w:hAnsi="Helvetica"/>
        </w:rPr>
        <w:t>xmdl_noaxis</w:t>
      </w:r>
      <w:proofErr w:type="spellEnd"/>
      <w:r>
        <w:rPr>
          <w:rFonts w:ascii="Helvetica" w:hAnsi="Helvetica"/>
        </w:rPr>
        <w:t xml:space="preserve"> &lt;- Accuracy</w:t>
      </w:r>
      <w:r w:rsidRPr="00792BC5">
        <w:rPr>
          <w:rFonts w:ascii="Helvetica" w:hAnsi="Helvetica"/>
        </w:rPr>
        <w:t xml:space="preserve"> ~ </w:t>
      </w:r>
      <w:r>
        <w:rPr>
          <w:rFonts w:ascii="Helvetica" w:hAnsi="Helvetica"/>
        </w:rPr>
        <w:t>Orientation</w:t>
      </w:r>
      <w:r w:rsidRPr="00792BC5">
        <w:rPr>
          <w:rFonts w:ascii="Helvetica" w:hAnsi="Helvetica"/>
        </w:rPr>
        <w:t xml:space="preserve"> +</w:t>
      </w:r>
      <w:r w:rsidRPr="00A9147D">
        <w:rPr>
          <w:rFonts w:ascii="Helvetica" w:hAnsi="Helvetica"/>
        </w:rPr>
        <w:t xml:space="preserve"> </w:t>
      </w:r>
      <w:proofErr w:type="spellStart"/>
      <w:proofErr w:type="gramStart"/>
      <w:r>
        <w:rPr>
          <w:rFonts w:ascii="Helvetica" w:hAnsi="Helvetica"/>
        </w:rPr>
        <w:t>AxisInversion:Valence</w:t>
      </w:r>
      <w:proofErr w:type="spellEnd"/>
      <w:proofErr w:type="gramEnd"/>
      <w:r>
        <w:rPr>
          <w:rFonts w:ascii="Helvetica" w:hAnsi="Helvetica"/>
        </w:rPr>
        <w:t xml:space="preserve"> +</w:t>
      </w:r>
    </w:p>
    <w:p w14:paraId="549E8923" w14:textId="4CC19216" w:rsidR="00CF6D21" w:rsidRDefault="00CF6D21" w:rsidP="00CF6D21">
      <w:pPr>
        <w:jc w:val="both"/>
        <w:rPr>
          <w:rFonts w:ascii="Helvetica" w:hAnsi="Helvetica"/>
        </w:rPr>
      </w:pPr>
      <w:r w:rsidRPr="00792BC5">
        <w:rPr>
          <w:rFonts w:ascii="Helvetica" w:hAnsi="Helvetica"/>
        </w:rPr>
        <w:t xml:space="preserve">(1 + </w:t>
      </w:r>
      <w:proofErr w:type="spellStart"/>
      <w:r>
        <w:rPr>
          <w:rFonts w:ascii="Helvetica" w:hAnsi="Helvetica"/>
        </w:rPr>
        <w:t>Valence</w:t>
      </w:r>
      <w:r w:rsidRPr="00792BC5">
        <w:rPr>
          <w:rFonts w:ascii="Helvetica" w:hAnsi="Helvetica"/>
        </w:rPr>
        <w:t>|Subject</w:t>
      </w:r>
      <w:proofErr w:type="spellEnd"/>
      <w:r w:rsidRPr="00792BC5">
        <w:rPr>
          <w:rFonts w:ascii="Helvetica" w:hAnsi="Helvetica"/>
        </w:rPr>
        <w:t>)</w:t>
      </w:r>
      <w:r>
        <w:rPr>
          <w:rFonts w:ascii="Helvetica" w:hAnsi="Helvetica"/>
        </w:rPr>
        <w:t xml:space="preserve"> </w:t>
      </w:r>
    </w:p>
    <w:p w14:paraId="60FFE725" w14:textId="77777777" w:rsidR="00CF6D21" w:rsidRDefault="00CF6D21" w:rsidP="00CF6D21">
      <w:pPr>
        <w:jc w:val="both"/>
        <w:rPr>
          <w:rFonts w:ascii="Helvetica" w:hAnsi="Helvetica"/>
        </w:rPr>
      </w:pPr>
    </w:p>
    <w:p w14:paraId="545351B4" w14:textId="77777777" w:rsidR="00CF6D21" w:rsidRPr="00D30817" w:rsidRDefault="00CF6D21" w:rsidP="00CF6D21">
      <w:pPr>
        <w:jc w:val="both"/>
        <w:rPr>
          <w:rFonts w:ascii="Helvetica" w:hAnsi="Helvetica"/>
        </w:rPr>
      </w:pPr>
      <w:r w:rsidRPr="00D30817">
        <w:rPr>
          <w:rFonts w:ascii="Helvetica" w:hAnsi="Helvetica"/>
        </w:rPr>
        <w:t>Orientation left out:</w:t>
      </w:r>
    </w:p>
    <w:p w14:paraId="1B724960" w14:textId="77777777" w:rsidR="00CF6D21" w:rsidRPr="00792BC5" w:rsidRDefault="00CF6D21" w:rsidP="00CF6D21">
      <w:pPr>
        <w:jc w:val="both"/>
        <w:rPr>
          <w:rFonts w:ascii="Helvetica" w:hAnsi="Helvetica"/>
        </w:rPr>
      </w:pPr>
      <w:proofErr w:type="spellStart"/>
      <w:r>
        <w:rPr>
          <w:rFonts w:ascii="Helvetica" w:hAnsi="Helvetica"/>
        </w:rPr>
        <w:t>xmdl_noorient</w:t>
      </w:r>
      <w:proofErr w:type="spellEnd"/>
      <w:r>
        <w:rPr>
          <w:rFonts w:ascii="Helvetica" w:hAnsi="Helvetica"/>
        </w:rPr>
        <w:t xml:space="preserve"> &lt;- Accuracy</w:t>
      </w:r>
      <w:r w:rsidRPr="00792BC5">
        <w:rPr>
          <w:rFonts w:ascii="Helvetica" w:hAnsi="Helvetica"/>
        </w:rPr>
        <w:t xml:space="preserve"> ~ </w:t>
      </w:r>
      <w:proofErr w:type="spellStart"/>
      <w:r>
        <w:rPr>
          <w:rFonts w:ascii="Helvetica" w:hAnsi="Helvetica"/>
        </w:rPr>
        <w:t>AxisInversion</w:t>
      </w:r>
      <w:proofErr w:type="spellEnd"/>
      <w:r>
        <w:rPr>
          <w:rFonts w:ascii="Helvetica" w:hAnsi="Helvetica"/>
        </w:rPr>
        <w:t xml:space="preserve"> </w:t>
      </w:r>
      <w:r w:rsidRPr="00792BC5">
        <w:rPr>
          <w:rFonts w:ascii="Helvetica" w:hAnsi="Helvetica"/>
        </w:rPr>
        <w:t>+</w:t>
      </w:r>
      <w:r w:rsidRPr="00A9147D">
        <w:rPr>
          <w:rFonts w:ascii="Helvetica" w:hAnsi="Helvetica"/>
        </w:rPr>
        <w:t xml:space="preserve"> </w:t>
      </w:r>
      <w:proofErr w:type="spellStart"/>
      <w:proofErr w:type="gramStart"/>
      <w:r>
        <w:rPr>
          <w:rFonts w:ascii="Helvetica" w:hAnsi="Helvetica"/>
        </w:rPr>
        <w:t>AxisInversion:Valence</w:t>
      </w:r>
      <w:proofErr w:type="spellEnd"/>
      <w:proofErr w:type="gramEnd"/>
      <w:r>
        <w:rPr>
          <w:rFonts w:ascii="Helvetica" w:hAnsi="Helvetica"/>
        </w:rPr>
        <w:t xml:space="preserve"> +</w:t>
      </w:r>
    </w:p>
    <w:p w14:paraId="0A759955" w14:textId="390E3D78" w:rsidR="00CF6D21" w:rsidRDefault="00CF6D21" w:rsidP="00CF6D21">
      <w:pPr>
        <w:jc w:val="both"/>
        <w:rPr>
          <w:rFonts w:ascii="Helvetica" w:hAnsi="Helvetica"/>
        </w:rPr>
      </w:pPr>
      <w:r w:rsidRPr="00792BC5">
        <w:rPr>
          <w:rFonts w:ascii="Helvetica" w:hAnsi="Helvetica"/>
        </w:rPr>
        <w:t xml:space="preserve">(1 + </w:t>
      </w:r>
      <w:proofErr w:type="spellStart"/>
      <w:r>
        <w:rPr>
          <w:rFonts w:ascii="Helvetica" w:hAnsi="Helvetica"/>
        </w:rPr>
        <w:t>Valence</w:t>
      </w:r>
      <w:r w:rsidRPr="00792BC5">
        <w:rPr>
          <w:rFonts w:ascii="Helvetica" w:hAnsi="Helvetica"/>
        </w:rPr>
        <w:t>|Subject</w:t>
      </w:r>
      <w:proofErr w:type="spellEnd"/>
      <w:r w:rsidRPr="00792BC5">
        <w:rPr>
          <w:rFonts w:ascii="Helvetica" w:hAnsi="Helvetica"/>
        </w:rPr>
        <w:t>)</w:t>
      </w:r>
      <w:r>
        <w:rPr>
          <w:rFonts w:ascii="Helvetica" w:hAnsi="Helvetica"/>
        </w:rPr>
        <w:t xml:space="preserve"> </w:t>
      </w:r>
    </w:p>
    <w:p w14:paraId="5C8800DC" w14:textId="77777777" w:rsidR="00CF6D21" w:rsidRDefault="00CF6D21" w:rsidP="00CF6D21">
      <w:pPr>
        <w:jc w:val="both"/>
        <w:rPr>
          <w:rFonts w:ascii="Helvetica" w:hAnsi="Helvetica"/>
        </w:rPr>
      </w:pPr>
    </w:p>
    <w:p w14:paraId="6895CD7D" w14:textId="77777777" w:rsidR="00CF6D21" w:rsidRPr="00D30817" w:rsidRDefault="00CF6D21" w:rsidP="00CF6D21">
      <w:pPr>
        <w:jc w:val="both"/>
        <w:rPr>
          <w:rFonts w:ascii="Helvetica" w:hAnsi="Helvetica"/>
        </w:rPr>
      </w:pPr>
      <w:proofErr w:type="spellStart"/>
      <w:proofErr w:type="gramStart"/>
      <w:r w:rsidRPr="00D30817">
        <w:rPr>
          <w:rFonts w:ascii="Helvetica" w:hAnsi="Helvetica"/>
        </w:rPr>
        <w:t>AxisInversion:Valence</w:t>
      </w:r>
      <w:proofErr w:type="spellEnd"/>
      <w:proofErr w:type="gramEnd"/>
      <w:r w:rsidRPr="00D30817">
        <w:rPr>
          <w:rFonts w:ascii="Helvetica" w:hAnsi="Helvetica"/>
        </w:rPr>
        <w:t xml:space="preserve"> left out:</w:t>
      </w:r>
    </w:p>
    <w:p w14:paraId="55F91EE2" w14:textId="77777777" w:rsidR="00CF6D21" w:rsidRPr="00792BC5" w:rsidRDefault="00CF6D21" w:rsidP="00CF6D21">
      <w:pPr>
        <w:jc w:val="both"/>
        <w:rPr>
          <w:rFonts w:ascii="Helvetica" w:hAnsi="Helvetica"/>
        </w:rPr>
      </w:pPr>
      <w:proofErr w:type="spellStart"/>
      <w:r>
        <w:rPr>
          <w:rFonts w:ascii="Helvetica" w:hAnsi="Helvetica"/>
        </w:rPr>
        <w:t>xmdl_nointer</w:t>
      </w:r>
      <w:proofErr w:type="spellEnd"/>
      <w:r>
        <w:rPr>
          <w:rFonts w:ascii="Helvetica" w:hAnsi="Helvetica"/>
        </w:rPr>
        <w:t xml:space="preserve"> &lt;- Accuracy</w:t>
      </w:r>
      <w:r w:rsidRPr="00792BC5">
        <w:rPr>
          <w:rFonts w:ascii="Helvetica" w:hAnsi="Helvetica"/>
        </w:rPr>
        <w:t xml:space="preserve"> ~ </w:t>
      </w:r>
      <w:proofErr w:type="spellStart"/>
      <w:r>
        <w:rPr>
          <w:rFonts w:ascii="Helvetica" w:hAnsi="Helvetica"/>
        </w:rPr>
        <w:t>AxisInversion</w:t>
      </w:r>
      <w:proofErr w:type="spellEnd"/>
      <w:r>
        <w:rPr>
          <w:rFonts w:ascii="Helvetica" w:hAnsi="Helvetica"/>
        </w:rPr>
        <w:t xml:space="preserve"> + Orientation +</w:t>
      </w:r>
    </w:p>
    <w:p w14:paraId="5122A236" w14:textId="7258F883" w:rsidR="00CF6D21" w:rsidRDefault="00CF6D21" w:rsidP="00CF6D21">
      <w:pPr>
        <w:jc w:val="both"/>
        <w:rPr>
          <w:rFonts w:ascii="Helvetica" w:hAnsi="Helvetica"/>
        </w:rPr>
      </w:pPr>
      <w:r w:rsidRPr="00792BC5">
        <w:rPr>
          <w:rFonts w:ascii="Helvetica" w:hAnsi="Helvetica"/>
        </w:rPr>
        <w:t xml:space="preserve">(1 + </w:t>
      </w:r>
      <w:proofErr w:type="spellStart"/>
      <w:r>
        <w:rPr>
          <w:rFonts w:ascii="Helvetica" w:hAnsi="Helvetica"/>
        </w:rPr>
        <w:t>Valence</w:t>
      </w:r>
      <w:r w:rsidRPr="00792BC5">
        <w:rPr>
          <w:rFonts w:ascii="Helvetica" w:hAnsi="Helvetica"/>
        </w:rPr>
        <w:t>|Subject</w:t>
      </w:r>
      <w:proofErr w:type="spellEnd"/>
      <w:r w:rsidRPr="00792BC5">
        <w:rPr>
          <w:rFonts w:ascii="Helvetica" w:hAnsi="Helvetica"/>
        </w:rPr>
        <w:t>)</w:t>
      </w:r>
      <w:r>
        <w:rPr>
          <w:rFonts w:ascii="Helvetica" w:hAnsi="Helvetica"/>
        </w:rPr>
        <w:t xml:space="preserve"> </w:t>
      </w:r>
    </w:p>
    <w:p w14:paraId="38B5D0DA" w14:textId="77777777" w:rsidR="00CF6D21" w:rsidRDefault="00CF6D21" w:rsidP="00CF6D21">
      <w:pPr>
        <w:jc w:val="both"/>
        <w:rPr>
          <w:rFonts w:ascii="Helvetica" w:hAnsi="Helvetica"/>
        </w:rPr>
      </w:pPr>
    </w:p>
    <w:p w14:paraId="321A0FDE" w14:textId="77777777" w:rsidR="00CF6D21" w:rsidRPr="00D30817" w:rsidRDefault="00CF6D21" w:rsidP="00CF6D21">
      <w:pPr>
        <w:jc w:val="both"/>
        <w:rPr>
          <w:rFonts w:ascii="Helvetica" w:hAnsi="Helvetica"/>
        </w:rPr>
      </w:pPr>
      <w:r w:rsidRPr="00D30817">
        <w:rPr>
          <w:rFonts w:ascii="Helvetica" w:hAnsi="Helvetica"/>
        </w:rPr>
        <w:t>Tests:</w:t>
      </w:r>
    </w:p>
    <w:p w14:paraId="2CDF74DE" w14:textId="77777777" w:rsidR="00CF6D21" w:rsidRPr="00A04142" w:rsidRDefault="00CF6D21" w:rsidP="00CF6D21">
      <w:pPr>
        <w:jc w:val="both"/>
        <w:rPr>
          <w:rFonts w:ascii="Helvetica" w:hAnsi="Helvetica"/>
        </w:rPr>
      </w:pPr>
      <w:proofErr w:type="spellStart"/>
      <w:proofErr w:type="gramStart"/>
      <w:r w:rsidRPr="00A04142">
        <w:rPr>
          <w:rFonts w:ascii="Helvetica" w:hAnsi="Helvetica"/>
        </w:rPr>
        <w:t>anova</w:t>
      </w:r>
      <w:proofErr w:type="spellEnd"/>
      <w:r w:rsidRPr="00A04142">
        <w:rPr>
          <w:rFonts w:ascii="Helvetica" w:hAnsi="Helvetica"/>
        </w:rPr>
        <w:t>(</w:t>
      </w:r>
      <w:proofErr w:type="spellStart"/>
      <w:proofErr w:type="gramEnd"/>
      <w:r w:rsidRPr="00A04142">
        <w:rPr>
          <w:rFonts w:ascii="Helvetica" w:hAnsi="Helvetica"/>
        </w:rPr>
        <w:t>xmdl_no</w:t>
      </w:r>
      <w:r>
        <w:rPr>
          <w:rFonts w:ascii="Helvetica" w:hAnsi="Helvetica"/>
        </w:rPr>
        <w:t>axis</w:t>
      </w:r>
      <w:proofErr w:type="spellEnd"/>
      <w:r w:rsidRPr="00A04142">
        <w:rPr>
          <w:rFonts w:ascii="Helvetica" w:hAnsi="Helvetica"/>
        </w:rPr>
        <w:t xml:space="preserve">, </w:t>
      </w:r>
      <w:proofErr w:type="spellStart"/>
      <w:r w:rsidRPr="00A04142">
        <w:rPr>
          <w:rFonts w:ascii="Helvetica" w:hAnsi="Helvetica"/>
        </w:rPr>
        <w:t>xmdl</w:t>
      </w:r>
      <w:proofErr w:type="spellEnd"/>
      <w:r w:rsidRPr="00A04142">
        <w:rPr>
          <w:rFonts w:ascii="Helvetica" w:hAnsi="Helvetica"/>
        </w:rPr>
        <w:t>, test = '</w:t>
      </w:r>
      <w:proofErr w:type="spellStart"/>
      <w:r w:rsidRPr="00A04142">
        <w:rPr>
          <w:rFonts w:ascii="Helvetica" w:hAnsi="Helvetica"/>
        </w:rPr>
        <w:t>Chisq</w:t>
      </w:r>
      <w:proofErr w:type="spellEnd"/>
      <w:r w:rsidRPr="00A04142">
        <w:rPr>
          <w:rFonts w:ascii="Helvetica" w:hAnsi="Helvetica"/>
        </w:rPr>
        <w:t>')</w:t>
      </w:r>
    </w:p>
    <w:p w14:paraId="13932B7D" w14:textId="77777777" w:rsidR="00CF6D21" w:rsidRPr="00A04142" w:rsidRDefault="00CF6D21" w:rsidP="00CF6D21">
      <w:pPr>
        <w:jc w:val="both"/>
        <w:rPr>
          <w:rFonts w:ascii="Helvetica" w:hAnsi="Helvetica"/>
        </w:rPr>
      </w:pPr>
      <w:proofErr w:type="spellStart"/>
      <w:proofErr w:type="gramStart"/>
      <w:r w:rsidRPr="00A04142">
        <w:rPr>
          <w:rFonts w:ascii="Helvetica" w:hAnsi="Helvetica"/>
        </w:rPr>
        <w:t>anova</w:t>
      </w:r>
      <w:proofErr w:type="spellEnd"/>
      <w:r w:rsidRPr="00A04142">
        <w:rPr>
          <w:rFonts w:ascii="Helvetica" w:hAnsi="Helvetica"/>
        </w:rPr>
        <w:t>(</w:t>
      </w:r>
      <w:proofErr w:type="spellStart"/>
      <w:proofErr w:type="gramEnd"/>
      <w:r w:rsidRPr="00A04142">
        <w:rPr>
          <w:rFonts w:ascii="Helvetica" w:hAnsi="Helvetica"/>
        </w:rPr>
        <w:t>xmdl_no</w:t>
      </w:r>
      <w:r>
        <w:rPr>
          <w:rFonts w:ascii="Helvetica" w:hAnsi="Helvetica"/>
        </w:rPr>
        <w:t>orient</w:t>
      </w:r>
      <w:proofErr w:type="spellEnd"/>
      <w:r w:rsidRPr="00A04142">
        <w:rPr>
          <w:rFonts w:ascii="Helvetica" w:hAnsi="Helvetica"/>
        </w:rPr>
        <w:t xml:space="preserve">, </w:t>
      </w:r>
      <w:proofErr w:type="spellStart"/>
      <w:r w:rsidRPr="00A04142">
        <w:rPr>
          <w:rFonts w:ascii="Helvetica" w:hAnsi="Helvetica"/>
        </w:rPr>
        <w:t>xmdl</w:t>
      </w:r>
      <w:proofErr w:type="spellEnd"/>
      <w:r w:rsidRPr="00A04142">
        <w:rPr>
          <w:rFonts w:ascii="Helvetica" w:hAnsi="Helvetica"/>
        </w:rPr>
        <w:t>, test = '</w:t>
      </w:r>
      <w:proofErr w:type="spellStart"/>
      <w:r w:rsidRPr="00A04142">
        <w:rPr>
          <w:rFonts w:ascii="Helvetica" w:hAnsi="Helvetica"/>
        </w:rPr>
        <w:t>Chisq</w:t>
      </w:r>
      <w:proofErr w:type="spellEnd"/>
      <w:r w:rsidRPr="00A04142">
        <w:rPr>
          <w:rFonts w:ascii="Helvetica" w:hAnsi="Helvetica"/>
        </w:rPr>
        <w:t>')</w:t>
      </w:r>
    </w:p>
    <w:p w14:paraId="0FF80ECA" w14:textId="5783D8BE" w:rsidR="00CF6D21" w:rsidRDefault="00CF6D21" w:rsidP="00CF6D21">
      <w:pPr>
        <w:jc w:val="both"/>
        <w:rPr>
          <w:rFonts w:ascii="Helvetica" w:hAnsi="Helvetica"/>
        </w:rPr>
      </w:pPr>
      <w:proofErr w:type="spellStart"/>
      <w:proofErr w:type="gramStart"/>
      <w:r w:rsidRPr="00A04142">
        <w:rPr>
          <w:rFonts w:ascii="Helvetica" w:hAnsi="Helvetica"/>
        </w:rPr>
        <w:t>anova</w:t>
      </w:r>
      <w:proofErr w:type="spellEnd"/>
      <w:r w:rsidRPr="00A04142">
        <w:rPr>
          <w:rFonts w:ascii="Helvetica" w:hAnsi="Helvetica"/>
        </w:rPr>
        <w:t>(</w:t>
      </w:r>
      <w:proofErr w:type="spellStart"/>
      <w:proofErr w:type="gramEnd"/>
      <w:r w:rsidRPr="00A04142">
        <w:rPr>
          <w:rFonts w:ascii="Helvetica" w:hAnsi="Helvetica"/>
        </w:rPr>
        <w:t>xmdl_no</w:t>
      </w:r>
      <w:r>
        <w:rPr>
          <w:rFonts w:ascii="Helvetica" w:hAnsi="Helvetica"/>
        </w:rPr>
        <w:t>inter</w:t>
      </w:r>
      <w:proofErr w:type="spellEnd"/>
      <w:r w:rsidRPr="00A04142">
        <w:rPr>
          <w:rFonts w:ascii="Helvetica" w:hAnsi="Helvetica"/>
        </w:rPr>
        <w:t xml:space="preserve">, </w:t>
      </w:r>
      <w:proofErr w:type="spellStart"/>
      <w:r w:rsidRPr="00A04142">
        <w:rPr>
          <w:rFonts w:ascii="Helvetica" w:hAnsi="Helvetica"/>
        </w:rPr>
        <w:t>xmdl</w:t>
      </w:r>
      <w:proofErr w:type="spellEnd"/>
      <w:r w:rsidRPr="00A04142">
        <w:rPr>
          <w:rFonts w:ascii="Helvetica" w:hAnsi="Helvetica"/>
        </w:rPr>
        <w:t>, test = '</w:t>
      </w:r>
      <w:proofErr w:type="spellStart"/>
      <w:r w:rsidRPr="00A04142">
        <w:rPr>
          <w:rFonts w:ascii="Helvetica" w:hAnsi="Helvetica"/>
        </w:rPr>
        <w:t>Chisq</w:t>
      </w:r>
      <w:proofErr w:type="spellEnd"/>
      <w:r w:rsidRPr="00A04142">
        <w:rPr>
          <w:rFonts w:ascii="Helvetica" w:hAnsi="Helvetica"/>
        </w:rPr>
        <w:t>')</w:t>
      </w:r>
    </w:p>
    <w:p w14:paraId="528EA8AB" w14:textId="60B629F1" w:rsidR="00DE1589" w:rsidRPr="00AD3A10" w:rsidRDefault="00DE1589" w:rsidP="00DE1589">
      <w:pPr>
        <w:jc w:val="both"/>
        <w:rPr>
          <w:rFonts w:ascii="Helvetica" w:hAnsi="Helvetica"/>
        </w:rPr>
      </w:pPr>
    </w:p>
    <w:p w14:paraId="45E98CE6" w14:textId="1D162D5B" w:rsidR="00DE1589" w:rsidRDefault="00DE1589" w:rsidP="00DE1589">
      <w:pPr>
        <w:jc w:val="both"/>
        <w:rPr>
          <w:rFonts w:ascii="Helvetica" w:hAnsi="Helvetica"/>
        </w:rPr>
      </w:pPr>
      <w:r w:rsidRPr="00AD3A10">
        <w:rPr>
          <w:rFonts w:ascii="Helvetica" w:hAnsi="Helvetica"/>
          <w:b/>
        </w:rPr>
        <w:t>Inference criteria:</w:t>
      </w:r>
      <w:r>
        <w:rPr>
          <w:rFonts w:ascii="Helvetica" w:hAnsi="Helvetica"/>
        </w:rPr>
        <w:t xml:space="preserve"> </w:t>
      </w:r>
      <w:r w:rsidR="005D59AF">
        <w:rPr>
          <w:rFonts w:ascii="Helvetica" w:hAnsi="Helvetica"/>
        </w:rPr>
        <w:t xml:space="preserve">In line with mainstream Null Hypothesis Significance Testing, we will use </w:t>
      </w:r>
      <w:r w:rsidR="00FA544F">
        <w:rPr>
          <w:rFonts w:ascii="Helvetica" w:hAnsi="Helvetica"/>
          <w:i/>
        </w:rPr>
        <w:t xml:space="preserve">p </w:t>
      </w:r>
      <w:r w:rsidR="00FA544F">
        <w:rPr>
          <w:rFonts w:ascii="Helvetica" w:hAnsi="Helvetica"/>
        </w:rPr>
        <w:t xml:space="preserve">= </w:t>
      </w:r>
      <w:r w:rsidR="005D59AF">
        <w:rPr>
          <w:rFonts w:ascii="Helvetica" w:hAnsi="Helvetica"/>
        </w:rPr>
        <w:t>0.05 as a hard cut-off for statistical significance.</w:t>
      </w:r>
      <w:r>
        <w:rPr>
          <w:rFonts w:ascii="Helvetica" w:hAnsi="Helvetica"/>
        </w:rPr>
        <w:t xml:space="preserve"> </w:t>
      </w:r>
      <w:r w:rsidR="005B24DB">
        <w:rPr>
          <w:rFonts w:ascii="Helvetica" w:hAnsi="Helvetica"/>
        </w:rPr>
        <w:t xml:space="preserve">We will </w:t>
      </w:r>
      <w:r w:rsidR="001356C3">
        <w:rPr>
          <w:rFonts w:ascii="Helvetica" w:hAnsi="Helvetica"/>
        </w:rPr>
        <w:t xml:space="preserve">use this </w:t>
      </w:r>
      <w:r w:rsidR="003E1932">
        <w:rPr>
          <w:rFonts w:ascii="Helvetica" w:hAnsi="Helvetica"/>
        </w:rPr>
        <w:t>criter</w:t>
      </w:r>
      <w:r w:rsidR="007102EB">
        <w:rPr>
          <w:rFonts w:ascii="Helvetica" w:hAnsi="Helvetica"/>
        </w:rPr>
        <w:t>ion</w:t>
      </w:r>
      <w:r w:rsidR="0003725E">
        <w:rPr>
          <w:rFonts w:ascii="Helvetica" w:hAnsi="Helvetica"/>
        </w:rPr>
        <w:t xml:space="preserve"> specifically</w:t>
      </w:r>
      <w:r w:rsidR="001356C3">
        <w:rPr>
          <w:rFonts w:ascii="Helvetica" w:hAnsi="Helvetica"/>
        </w:rPr>
        <w:t xml:space="preserve"> to assess the statistical significance of the likelihood ratio tests</w:t>
      </w:r>
      <w:r w:rsidR="0003725E">
        <w:rPr>
          <w:rFonts w:ascii="Helvetica" w:hAnsi="Helvetica"/>
        </w:rPr>
        <w:t>.</w:t>
      </w:r>
    </w:p>
    <w:p w14:paraId="2BCF3929" w14:textId="77777777" w:rsidR="00DE1589" w:rsidRDefault="00DE1589" w:rsidP="00DE1589">
      <w:pPr>
        <w:jc w:val="both"/>
        <w:rPr>
          <w:rFonts w:ascii="Helvetica" w:hAnsi="Helvetica"/>
        </w:rPr>
      </w:pPr>
    </w:p>
    <w:p w14:paraId="47D0990F" w14:textId="48F26BBD" w:rsidR="00DE1589" w:rsidRPr="004A17E5" w:rsidRDefault="00DE1589" w:rsidP="00DE1589">
      <w:pPr>
        <w:jc w:val="both"/>
        <w:rPr>
          <w:rFonts w:ascii="Helvetica" w:hAnsi="Helvetica"/>
        </w:rPr>
      </w:pPr>
      <w:r w:rsidRPr="004A17E5">
        <w:rPr>
          <w:rFonts w:ascii="Helvetica" w:hAnsi="Helvetica"/>
          <w:b/>
        </w:rPr>
        <w:t>Data exclusion</w:t>
      </w:r>
      <w:r>
        <w:rPr>
          <w:rFonts w:ascii="Helvetica" w:hAnsi="Helvetica"/>
          <w:b/>
        </w:rPr>
        <w:t xml:space="preserve">: </w:t>
      </w:r>
      <w:r>
        <w:rPr>
          <w:rFonts w:ascii="Helvetica" w:hAnsi="Helvetica"/>
        </w:rPr>
        <w:t>Outliers will not be excluded</w:t>
      </w:r>
      <w:r w:rsidR="00A3195E">
        <w:rPr>
          <w:rFonts w:ascii="Helvetica" w:hAnsi="Helvetica"/>
        </w:rPr>
        <w:t>. P</w:t>
      </w:r>
      <w:r w:rsidR="009D0926">
        <w:rPr>
          <w:rFonts w:ascii="Helvetica" w:hAnsi="Helvetica"/>
        </w:rPr>
        <w:t xml:space="preserve">articipants will be told that they should answer </w:t>
      </w:r>
      <w:r w:rsidR="003E7B9E">
        <w:rPr>
          <w:rFonts w:ascii="Helvetica" w:hAnsi="Helvetica"/>
        </w:rPr>
        <w:t>as quickly and accurately as possible</w:t>
      </w:r>
      <w:r w:rsidR="009D0926">
        <w:rPr>
          <w:rFonts w:ascii="Helvetica" w:hAnsi="Helvetica"/>
        </w:rPr>
        <w:t xml:space="preserve">, and </w:t>
      </w:r>
      <w:r w:rsidR="00997893">
        <w:rPr>
          <w:rFonts w:ascii="Helvetica" w:hAnsi="Helvetica"/>
        </w:rPr>
        <w:t xml:space="preserve">responses </w:t>
      </w:r>
      <w:r w:rsidR="00494483">
        <w:rPr>
          <w:rFonts w:ascii="Helvetica" w:hAnsi="Helvetica"/>
        </w:rPr>
        <w:t xml:space="preserve">that </w:t>
      </w:r>
      <w:r w:rsidR="003E7B9E">
        <w:rPr>
          <w:rFonts w:ascii="Helvetica" w:hAnsi="Helvetica"/>
        </w:rPr>
        <w:t xml:space="preserve">are greater than 3 standard deviations above the mean response </w:t>
      </w:r>
      <w:r w:rsidR="00494483">
        <w:rPr>
          <w:rFonts w:ascii="Helvetica" w:hAnsi="Helvetica"/>
        </w:rPr>
        <w:t>will be excluded</w:t>
      </w:r>
      <w:r w:rsidR="00A3195E">
        <w:rPr>
          <w:rFonts w:ascii="Helvetica" w:hAnsi="Helvetica"/>
        </w:rPr>
        <w:t>. R</w:t>
      </w:r>
      <w:r w:rsidR="0086146B">
        <w:rPr>
          <w:rFonts w:ascii="Helvetica" w:hAnsi="Helvetica"/>
        </w:rPr>
        <w:t>espondents with incomplete data will be excluded</w:t>
      </w:r>
      <w:r w:rsidR="003E7B9E">
        <w:rPr>
          <w:rFonts w:ascii="Helvetica" w:hAnsi="Helvetica"/>
        </w:rPr>
        <w:t>.</w:t>
      </w:r>
    </w:p>
    <w:p w14:paraId="288CB303" w14:textId="77777777" w:rsidR="00DE1589" w:rsidRPr="004A17E5" w:rsidRDefault="00DE1589" w:rsidP="00DE1589">
      <w:pPr>
        <w:jc w:val="both"/>
        <w:rPr>
          <w:rFonts w:ascii="Helvetica" w:hAnsi="Helvetica"/>
        </w:rPr>
      </w:pPr>
    </w:p>
    <w:p w14:paraId="38BC3668" w14:textId="2538177A" w:rsidR="00DE1589" w:rsidRDefault="00DE1589" w:rsidP="00DE1589">
      <w:pPr>
        <w:jc w:val="both"/>
        <w:rPr>
          <w:rFonts w:ascii="Helvetica" w:hAnsi="Helvetica"/>
        </w:rPr>
      </w:pPr>
      <w:r w:rsidRPr="00B36EC1">
        <w:rPr>
          <w:rFonts w:ascii="Helvetica" w:hAnsi="Helvetica"/>
          <w:b/>
        </w:rPr>
        <w:lastRenderedPageBreak/>
        <w:t>Missing data</w:t>
      </w:r>
      <w:r>
        <w:rPr>
          <w:rFonts w:ascii="Helvetica" w:hAnsi="Helvetica"/>
        </w:rPr>
        <w:t>: Data partially missing because participant quit study halfway through</w:t>
      </w:r>
      <w:r w:rsidR="00D92D79">
        <w:rPr>
          <w:rFonts w:ascii="Helvetica" w:hAnsi="Helvetica"/>
        </w:rPr>
        <w:t>, or because they failed a</w:t>
      </w:r>
      <w:r w:rsidR="0043210C">
        <w:rPr>
          <w:rFonts w:ascii="Helvetica" w:hAnsi="Helvetica"/>
        </w:rPr>
        <w:t>n</w:t>
      </w:r>
      <w:r w:rsidR="00D92D79">
        <w:rPr>
          <w:rFonts w:ascii="Helvetica" w:hAnsi="Helvetica"/>
        </w:rPr>
        <w:t xml:space="preserve"> </w:t>
      </w:r>
      <w:r w:rsidR="0043210C">
        <w:rPr>
          <w:rFonts w:ascii="Helvetica" w:hAnsi="Helvetica"/>
        </w:rPr>
        <w:t>attention</w:t>
      </w:r>
      <w:r w:rsidR="00D92D79">
        <w:rPr>
          <w:rFonts w:ascii="Helvetica" w:hAnsi="Helvetica"/>
        </w:rPr>
        <w:t xml:space="preserve"> check</w:t>
      </w:r>
      <w:r w:rsidR="0043210C">
        <w:rPr>
          <w:rFonts w:ascii="Helvetica" w:hAnsi="Helvetica"/>
        </w:rPr>
        <w:t xml:space="preserve"> question</w:t>
      </w:r>
      <w:r w:rsidR="00D92D79">
        <w:rPr>
          <w:rFonts w:ascii="Helvetica" w:hAnsi="Helvetica"/>
        </w:rPr>
        <w:t>,</w:t>
      </w:r>
      <w:r>
        <w:rPr>
          <w:rFonts w:ascii="Helvetica" w:hAnsi="Helvetica"/>
        </w:rPr>
        <w:t xml:space="preserve"> will be excluded</w:t>
      </w:r>
      <w:r w:rsidR="005A06B6">
        <w:rPr>
          <w:rFonts w:ascii="Helvetica" w:hAnsi="Helvetica"/>
        </w:rPr>
        <w:t>. I</w:t>
      </w:r>
      <w:r>
        <w:rPr>
          <w:rFonts w:ascii="Helvetica" w:hAnsi="Helvetica"/>
        </w:rPr>
        <w:t xml:space="preserve">f applicable, data partially missing due to unforeseen software errors will </w:t>
      </w:r>
      <w:r w:rsidR="00673876">
        <w:rPr>
          <w:rFonts w:ascii="Helvetica" w:hAnsi="Helvetica"/>
        </w:rPr>
        <w:t xml:space="preserve">also </w:t>
      </w:r>
      <w:r>
        <w:rPr>
          <w:rFonts w:ascii="Helvetica" w:hAnsi="Helvetica"/>
        </w:rPr>
        <w:t xml:space="preserve">be </w:t>
      </w:r>
      <w:r w:rsidR="00CC33D0">
        <w:rPr>
          <w:rFonts w:ascii="Helvetica" w:hAnsi="Helvetica"/>
        </w:rPr>
        <w:t>excluded</w:t>
      </w:r>
      <w:r w:rsidR="005A06B6">
        <w:rPr>
          <w:rFonts w:ascii="Helvetica" w:hAnsi="Helvetica"/>
        </w:rPr>
        <w:t>.</w:t>
      </w:r>
    </w:p>
    <w:p w14:paraId="27801617" w14:textId="77777777" w:rsidR="00DE1589" w:rsidRDefault="00DE1589" w:rsidP="00DE1589">
      <w:pPr>
        <w:jc w:val="both"/>
        <w:rPr>
          <w:rFonts w:ascii="Helvetica" w:hAnsi="Helvetica"/>
        </w:rPr>
      </w:pPr>
    </w:p>
    <w:p w14:paraId="77DC2FD1" w14:textId="369F7DCD" w:rsidR="00DE1589" w:rsidRDefault="00DE1589" w:rsidP="00DE1589">
      <w:pPr>
        <w:jc w:val="both"/>
        <w:rPr>
          <w:rFonts w:ascii="Helvetica" w:hAnsi="Helvetica"/>
        </w:rPr>
      </w:pPr>
      <w:r w:rsidRPr="001509AC">
        <w:rPr>
          <w:rFonts w:ascii="Helvetica" w:hAnsi="Helvetica"/>
          <w:b/>
        </w:rPr>
        <w:t>Exploratory analyses</w:t>
      </w:r>
      <w:r>
        <w:rPr>
          <w:rFonts w:ascii="Helvetica" w:hAnsi="Helvetica"/>
        </w:rPr>
        <w:t xml:space="preserve">: </w:t>
      </w:r>
      <w:r w:rsidR="00E6263E">
        <w:rPr>
          <w:rFonts w:ascii="Helvetica" w:hAnsi="Helvetica"/>
        </w:rPr>
        <w:t xml:space="preserve">We will look to see if trend had an effect on responses. </w:t>
      </w:r>
      <w:r w:rsidR="00135B1B">
        <w:rPr>
          <w:rFonts w:ascii="Helvetica" w:hAnsi="Helvetica"/>
        </w:rPr>
        <w:t xml:space="preserve">We will also look at whether x-axis inversion had a </w:t>
      </w:r>
      <w:r w:rsidR="003409D8">
        <w:rPr>
          <w:rFonts w:ascii="Helvetica" w:hAnsi="Helvetica"/>
        </w:rPr>
        <w:t>greater</w:t>
      </w:r>
      <w:r w:rsidR="00135B1B">
        <w:rPr>
          <w:rFonts w:ascii="Helvetica" w:hAnsi="Helvetica"/>
        </w:rPr>
        <w:t xml:space="preserve"> effect on task responses than y-axis inversion, </w:t>
      </w:r>
      <w:r w:rsidR="0029630F">
        <w:rPr>
          <w:rFonts w:ascii="Helvetica" w:hAnsi="Helvetica"/>
        </w:rPr>
        <w:t>or</w:t>
      </w:r>
      <w:r w:rsidR="00135B1B">
        <w:rPr>
          <w:rFonts w:ascii="Helvetica" w:hAnsi="Helvetica"/>
        </w:rPr>
        <w:t xml:space="preserve"> vice versa.</w:t>
      </w:r>
    </w:p>
    <w:p w14:paraId="55235F5C" w14:textId="77777777" w:rsidR="00DE1589" w:rsidRDefault="00DE1589" w:rsidP="00DE1589">
      <w:pPr>
        <w:jc w:val="both"/>
        <w:rPr>
          <w:rFonts w:ascii="Helvetica" w:hAnsi="Helvetica"/>
        </w:rPr>
      </w:pPr>
    </w:p>
    <w:p w14:paraId="490E1EC5" w14:textId="77777777" w:rsidR="00DE1589" w:rsidRPr="002736F4" w:rsidRDefault="00DE1589" w:rsidP="00DE1589">
      <w:pPr>
        <w:jc w:val="both"/>
        <w:rPr>
          <w:rFonts w:ascii="Helvetica" w:hAnsi="Helvetica"/>
        </w:rPr>
      </w:pPr>
      <w:bookmarkStart w:id="0" w:name="_GoBack"/>
      <w:bookmarkEnd w:id="0"/>
    </w:p>
    <w:p w14:paraId="3DBF36F2" w14:textId="77777777" w:rsidR="0051661F" w:rsidRDefault="0051661F"/>
    <w:sectPr w:rsidR="0051661F" w:rsidSect="00D97E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12721"/>
    <w:multiLevelType w:val="hybridMultilevel"/>
    <w:tmpl w:val="693C7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AB428F"/>
    <w:multiLevelType w:val="hybridMultilevel"/>
    <w:tmpl w:val="00BEE960"/>
    <w:lvl w:ilvl="0" w:tplc="320A38B0">
      <w:start w:val="600"/>
      <w:numFmt w:val="bullet"/>
      <w:lvlText w:val="-"/>
      <w:lvlJc w:val="left"/>
      <w:pPr>
        <w:ind w:left="1080" w:hanging="360"/>
      </w:pPr>
      <w:rPr>
        <w:rFonts w:ascii="Helvetica" w:eastAsiaTheme="minorHAnsi" w:hAnsi="Helvetic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1197E63"/>
    <w:multiLevelType w:val="hybridMultilevel"/>
    <w:tmpl w:val="5B4E4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484071"/>
    <w:multiLevelType w:val="hybridMultilevel"/>
    <w:tmpl w:val="C27CBFC0"/>
    <w:lvl w:ilvl="0" w:tplc="9C06161E">
      <w:start w:val="1"/>
      <w:numFmt w:val="decimal"/>
      <w:lvlText w:val="%1."/>
      <w:lvlJc w:val="left"/>
      <w:pPr>
        <w:ind w:left="720" w:hanging="360"/>
      </w:pPr>
      <w:rPr>
        <w:rFonts w:ascii="Helvetica" w:eastAsiaTheme="minorHAnsi" w:hAnsi="Helvetica" w:cstheme="minorBidi"/>
      </w:rPr>
    </w:lvl>
    <w:lvl w:ilvl="1" w:tplc="04090003">
      <w:start w:val="1"/>
      <w:numFmt w:val="bullet"/>
      <w:lvlText w:val="o"/>
      <w:lvlJc w:val="left"/>
      <w:pPr>
        <w:ind w:left="1440" w:hanging="360"/>
      </w:pPr>
      <w:rPr>
        <w:rFonts w:ascii="Courier New" w:hAnsi="Courier New" w:cs="Courier New" w:hint="default"/>
      </w:rPr>
    </w:lvl>
    <w:lvl w:ilvl="2" w:tplc="E376AF38">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01DE9"/>
    <w:multiLevelType w:val="hybridMultilevel"/>
    <w:tmpl w:val="396C7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589"/>
    <w:rsid w:val="0000693E"/>
    <w:rsid w:val="00020B72"/>
    <w:rsid w:val="00031414"/>
    <w:rsid w:val="0003725E"/>
    <w:rsid w:val="000551DD"/>
    <w:rsid w:val="00063C23"/>
    <w:rsid w:val="0006658F"/>
    <w:rsid w:val="0007528E"/>
    <w:rsid w:val="000828C2"/>
    <w:rsid w:val="00091EAE"/>
    <w:rsid w:val="00094906"/>
    <w:rsid w:val="000A41CF"/>
    <w:rsid w:val="000A498D"/>
    <w:rsid w:val="000B0A03"/>
    <w:rsid w:val="000B2BEC"/>
    <w:rsid w:val="000B3951"/>
    <w:rsid w:val="000C0662"/>
    <w:rsid w:val="000C549E"/>
    <w:rsid w:val="000D24EE"/>
    <w:rsid w:val="000F0522"/>
    <w:rsid w:val="000F2BA7"/>
    <w:rsid w:val="000F3A10"/>
    <w:rsid w:val="00102691"/>
    <w:rsid w:val="00116DC3"/>
    <w:rsid w:val="001356C3"/>
    <w:rsid w:val="00135B1B"/>
    <w:rsid w:val="00144BED"/>
    <w:rsid w:val="00150129"/>
    <w:rsid w:val="00150146"/>
    <w:rsid w:val="00157267"/>
    <w:rsid w:val="00161E08"/>
    <w:rsid w:val="0016343C"/>
    <w:rsid w:val="00173E47"/>
    <w:rsid w:val="001740B8"/>
    <w:rsid w:val="00185DAE"/>
    <w:rsid w:val="00190034"/>
    <w:rsid w:val="00191C48"/>
    <w:rsid w:val="0019410C"/>
    <w:rsid w:val="00194DC0"/>
    <w:rsid w:val="001970B2"/>
    <w:rsid w:val="001A3372"/>
    <w:rsid w:val="001A528D"/>
    <w:rsid w:val="001A6813"/>
    <w:rsid w:val="001A786E"/>
    <w:rsid w:val="001B52B9"/>
    <w:rsid w:val="001D1E87"/>
    <w:rsid w:val="001D2D1E"/>
    <w:rsid w:val="001E01A8"/>
    <w:rsid w:val="001F43AF"/>
    <w:rsid w:val="0020118F"/>
    <w:rsid w:val="002333B0"/>
    <w:rsid w:val="002437E2"/>
    <w:rsid w:val="0024575A"/>
    <w:rsid w:val="002613A9"/>
    <w:rsid w:val="00266C5F"/>
    <w:rsid w:val="002865AC"/>
    <w:rsid w:val="0029156A"/>
    <w:rsid w:val="00296062"/>
    <w:rsid w:val="0029630F"/>
    <w:rsid w:val="002A63C0"/>
    <w:rsid w:val="002B3095"/>
    <w:rsid w:val="002B6FC5"/>
    <w:rsid w:val="002C7256"/>
    <w:rsid w:val="002D1F08"/>
    <w:rsid w:val="002D4E9D"/>
    <w:rsid w:val="002E51EE"/>
    <w:rsid w:val="002E5B53"/>
    <w:rsid w:val="002F26A2"/>
    <w:rsid w:val="002F3C86"/>
    <w:rsid w:val="002F62BE"/>
    <w:rsid w:val="00302F69"/>
    <w:rsid w:val="0033095B"/>
    <w:rsid w:val="003409D8"/>
    <w:rsid w:val="00340D13"/>
    <w:rsid w:val="00342782"/>
    <w:rsid w:val="00352244"/>
    <w:rsid w:val="00353037"/>
    <w:rsid w:val="00353E5C"/>
    <w:rsid w:val="0036421B"/>
    <w:rsid w:val="0036437F"/>
    <w:rsid w:val="0036561B"/>
    <w:rsid w:val="00366441"/>
    <w:rsid w:val="00377745"/>
    <w:rsid w:val="003778FC"/>
    <w:rsid w:val="0038392E"/>
    <w:rsid w:val="0039090D"/>
    <w:rsid w:val="003936EF"/>
    <w:rsid w:val="00395C9E"/>
    <w:rsid w:val="003A32EE"/>
    <w:rsid w:val="003A524B"/>
    <w:rsid w:val="003B529B"/>
    <w:rsid w:val="003C24BE"/>
    <w:rsid w:val="003D73FF"/>
    <w:rsid w:val="003E1932"/>
    <w:rsid w:val="003E23F9"/>
    <w:rsid w:val="003E3070"/>
    <w:rsid w:val="003E7A74"/>
    <w:rsid w:val="003E7B9E"/>
    <w:rsid w:val="003F041D"/>
    <w:rsid w:val="003F38F9"/>
    <w:rsid w:val="004076EB"/>
    <w:rsid w:val="00426FA8"/>
    <w:rsid w:val="0043210C"/>
    <w:rsid w:val="004332FF"/>
    <w:rsid w:val="0043717B"/>
    <w:rsid w:val="00441E71"/>
    <w:rsid w:val="00444C63"/>
    <w:rsid w:val="0045186E"/>
    <w:rsid w:val="00456756"/>
    <w:rsid w:val="00462440"/>
    <w:rsid w:val="004644E2"/>
    <w:rsid w:val="00494483"/>
    <w:rsid w:val="004A246A"/>
    <w:rsid w:val="004A78F5"/>
    <w:rsid w:val="004A7CB5"/>
    <w:rsid w:val="004C044B"/>
    <w:rsid w:val="004D497A"/>
    <w:rsid w:val="004E41CF"/>
    <w:rsid w:val="004E6BFD"/>
    <w:rsid w:val="004E7BEF"/>
    <w:rsid w:val="004F20C6"/>
    <w:rsid w:val="004F21B6"/>
    <w:rsid w:val="004F234A"/>
    <w:rsid w:val="00505F66"/>
    <w:rsid w:val="00510C8A"/>
    <w:rsid w:val="005136B1"/>
    <w:rsid w:val="0051634A"/>
    <w:rsid w:val="0051661F"/>
    <w:rsid w:val="00521425"/>
    <w:rsid w:val="0052194B"/>
    <w:rsid w:val="00550D55"/>
    <w:rsid w:val="0056274B"/>
    <w:rsid w:val="00565E84"/>
    <w:rsid w:val="005823F9"/>
    <w:rsid w:val="0058383C"/>
    <w:rsid w:val="00583CB5"/>
    <w:rsid w:val="00585E18"/>
    <w:rsid w:val="00587B6D"/>
    <w:rsid w:val="00593E8E"/>
    <w:rsid w:val="00596CAF"/>
    <w:rsid w:val="005A06B6"/>
    <w:rsid w:val="005A72A8"/>
    <w:rsid w:val="005B04F9"/>
    <w:rsid w:val="005B24DB"/>
    <w:rsid w:val="005B3F71"/>
    <w:rsid w:val="005C4A43"/>
    <w:rsid w:val="005D59AF"/>
    <w:rsid w:val="005D6176"/>
    <w:rsid w:val="005D7959"/>
    <w:rsid w:val="005E6310"/>
    <w:rsid w:val="00610147"/>
    <w:rsid w:val="00612AC3"/>
    <w:rsid w:val="00613F4E"/>
    <w:rsid w:val="00615A44"/>
    <w:rsid w:val="00626627"/>
    <w:rsid w:val="00627957"/>
    <w:rsid w:val="006312A4"/>
    <w:rsid w:val="0063179B"/>
    <w:rsid w:val="006327E7"/>
    <w:rsid w:val="00633CE5"/>
    <w:rsid w:val="0063694F"/>
    <w:rsid w:val="00636C6F"/>
    <w:rsid w:val="006464FF"/>
    <w:rsid w:val="00653273"/>
    <w:rsid w:val="00656788"/>
    <w:rsid w:val="00673876"/>
    <w:rsid w:val="00676813"/>
    <w:rsid w:val="00677DE0"/>
    <w:rsid w:val="006872AE"/>
    <w:rsid w:val="00690877"/>
    <w:rsid w:val="00695693"/>
    <w:rsid w:val="006B1CD8"/>
    <w:rsid w:val="006C5AA0"/>
    <w:rsid w:val="006D3ADD"/>
    <w:rsid w:val="006E31CA"/>
    <w:rsid w:val="006E4183"/>
    <w:rsid w:val="006F1F86"/>
    <w:rsid w:val="006F38D6"/>
    <w:rsid w:val="006F7277"/>
    <w:rsid w:val="006F757C"/>
    <w:rsid w:val="00707F40"/>
    <w:rsid w:val="007102EB"/>
    <w:rsid w:val="00716557"/>
    <w:rsid w:val="007338E4"/>
    <w:rsid w:val="00740297"/>
    <w:rsid w:val="0074210A"/>
    <w:rsid w:val="00763C7B"/>
    <w:rsid w:val="00766EAA"/>
    <w:rsid w:val="00772300"/>
    <w:rsid w:val="00780721"/>
    <w:rsid w:val="0079308E"/>
    <w:rsid w:val="007A4F79"/>
    <w:rsid w:val="007C535D"/>
    <w:rsid w:val="007D0E79"/>
    <w:rsid w:val="007D0F20"/>
    <w:rsid w:val="007E115D"/>
    <w:rsid w:val="007E2D15"/>
    <w:rsid w:val="007E5944"/>
    <w:rsid w:val="007F0B32"/>
    <w:rsid w:val="007F2186"/>
    <w:rsid w:val="007F21A7"/>
    <w:rsid w:val="007F7786"/>
    <w:rsid w:val="00803CB3"/>
    <w:rsid w:val="008072A6"/>
    <w:rsid w:val="0082253F"/>
    <w:rsid w:val="00822B18"/>
    <w:rsid w:val="00825D23"/>
    <w:rsid w:val="00826F54"/>
    <w:rsid w:val="008354D0"/>
    <w:rsid w:val="008379E4"/>
    <w:rsid w:val="008419F5"/>
    <w:rsid w:val="00845BF8"/>
    <w:rsid w:val="00854672"/>
    <w:rsid w:val="00857030"/>
    <w:rsid w:val="0086146B"/>
    <w:rsid w:val="00861ED6"/>
    <w:rsid w:val="00885630"/>
    <w:rsid w:val="00886623"/>
    <w:rsid w:val="008A0CC9"/>
    <w:rsid w:val="008A7CE0"/>
    <w:rsid w:val="008B11E2"/>
    <w:rsid w:val="008C2E12"/>
    <w:rsid w:val="008E5D4A"/>
    <w:rsid w:val="008F73F6"/>
    <w:rsid w:val="009079A6"/>
    <w:rsid w:val="00907D63"/>
    <w:rsid w:val="00922604"/>
    <w:rsid w:val="00931FB5"/>
    <w:rsid w:val="00933FE0"/>
    <w:rsid w:val="0096277D"/>
    <w:rsid w:val="0096690A"/>
    <w:rsid w:val="00972FC8"/>
    <w:rsid w:val="00982A79"/>
    <w:rsid w:val="00995FB6"/>
    <w:rsid w:val="00997893"/>
    <w:rsid w:val="00997AAC"/>
    <w:rsid w:val="009A00A3"/>
    <w:rsid w:val="009B4995"/>
    <w:rsid w:val="009B69F8"/>
    <w:rsid w:val="009C12D3"/>
    <w:rsid w:val="009C42C4"/>
    <w:rsid w:val="009C6D3B"/>
    <w:rsid w:val="009D0926"/>
    <w:rsid w:val="009D1D4D"/>
    <w:rsid w:val="009D339D"/>
    <w:rsid w:val="009E04FE"/>
    <w:rsid w:val="009E1C82"/>
    <w:rsid w:val="00A04142"/>
    <w:rsid w:val="00A04F08"/>
    <w:rsid w:val="00A05F84"/>
    <w:rsid w:val="00A0766E"/>
    <w:rsid w:val="00A10F1E"/>
    <w:rsid w:val="00A1544C"/>
    <w:rsid w:val="00A30BCE"/>
    <w:rsid w:val="00A3195E"/>
    <w:rsid w:val="00A34FE1"/>
    <w:rsid w:val="00A45873"/>
    <w:rsid w:val="00A52D76"/>
    <w:rsid w:val="00A6120D"/>
    <w:rsid w:val="00A75678"/>
    <w:rsid w:val="00A81819"/>
    <w:rsid w:val="00AA5352"/>
    <w:rsid w:val="00AB299E"/>
    <w:rsid w:val="00AB2E9D"/>
    <w:rsid w:val="00AC1512"/>
    <w:rsid w:val="00AC4365"/>
    <w:rsid w:val="00AC6DBC"/>
    <w:rsid w:val="00AC7285"/>
    <w:rsid w:val="00AD51FB"/>
    <w:rsid w:val="00AE28AE"/>
    <w:rsid w:val="00AE6B8B"/>
    <w:rsid w:val="00AF09CA"/>
    <w:rsid w:val="00AF7984"/>
    <w:rsid w:val="00B00758"/>
    <w:rsid w:val="00B031E3"/>
    <w:rsid w:val="00B122DA"/>
    <w:rsid w:val="00B13883"/>
    <w:rsid w:val="00B33026"/>
    <w:rsid w:val="00B647D5"/>
    <w:rsid w:val="00B70CFD"/>
    <w:rsid w:val="00B74DB4"/>
    <w:rsid w:val="00B76DAC"/>
    <w:rsid w:val="00B77056"/>
    <w:rsid w:val="00B90597"/>
    <w:rsid w:val="00B91DCF"/>
    <w:rsid w:val="00B93B68"/>
    <w:rsid w:val="00B962A8"/>
    <w:rsid w:val="00BB2391"/>
    <w:rsid w:val="00BC0225"/>
    <w:rsid w:val="00BD5EE5"/>
    <w:rsid w:val="00BD6DD8"/>
    <w:rsid w:val="00BF106E"/>
    <w:rsid w:val="00C0204B"/>
    <w:rsid w:val="00C03182"/>
    <w:rsid w:val="00C075ED"/>
    <w:rsid w:val="00C102A4"/>
    <w:rsid w:val="00C117F5"/>
    <w:rsid w:val="00C12E8E"/>
    <w:rsid w:val="00C2642A"/>
    <w:rsid w:val="00C35D8B"/>
    <w:rsid w:val="00C416E2"/>
    <w:rsid w:val="00C4470D"/>
    <w:rsid w:val="00C45877"/>
    <w:rsid w:val="00C45CBC"/>
    <w:rsid w:val="00C51416"/>
    <w:rsid w:val="00C51FC3"/>
    <w:rsid w:val="00C5736D"/>
    <w:rsid w:val="00C71C13"/>
    <w:rsid w:val="00C746F1"/>
    <w:rsid w:val="00C81C7C"/>
    <w:rsid w:val="00C8240F"/>
    <w:rsid w:val="00C85653"/>
    <w:rsid w:val="00C91A67"/>
    <w:rsid w:val="00C927E5"/>
    <w:rsid w:val="00C97C7E"/>
    <w:rsid w:val="00CA6C6A"/>
    <w:rsid w:val="00CA6F18"/>
    <w:rsid w:val="00CB2B4C"/>
    <w:rsid w:val="00CB4159"/>
    <w:rsid w:val="00CC33D0"/>
    <w:rsid w:val="00CC4465"/>
    <w:rsid w:val="00CD1569"/>
    <w:rsid w:val="00CF17BA"/>
    <w:rsid w:val="00CF51E8"/>
    <w:rsid w:val="00CF5785"/>
    <w:rsid w:val="00CF6D21"/>
    <w:rsid w:val="00CF7DA5"/>
    <w:rsid w:val="00D11788"/>
    <w:rsid w:val="00D27E35"/>
    <w:rsid w:val="00D30817"/>
    <w:rsid w:val="00D36CA3"/>
    <w:rsid w:val="00D479E5"/>
    <w:rsid w:val="00D53A92"/>
    <w:rsid w:val="00D55B54"/>
    <w:rsid w:val="00D64DF2"/>
    <w:rsid w:val="00D71D2D"/>
    <w:rsid w:val="00D76FC9"/>
    <w:rsid w:val="00D87DE6"/>
    <w:rsid w:val="00D92D79"/>
    <w:rsid w:val="00D97E8C"/>
    <w:rsid w:val="00DA7C04"/>
    <w:rsid w:val="00DC23AE"/>
    <w:rsid w:val="00DC48A5"/>
    <w:rsid w:val="00DC7932"/>
    <w:rsid w:val="00DD10CE"/>
    <w:rsid w:val="00DD472A"/>
    <w:rsid w:val="00DE1589"/>
    <w:rsid w:val="00DF10CF"/>
    <w:rsid w:val="00DF2AA4"/>
    <w:rsid w:val="00DF6FCC"/>
    <w:rsid w:val="00DF7F1A"/>
    <w:rsid w:val="00E07CAC"/>
    <w:rsid w:val="00E144F1"/>
    <w:rsid w:val="00E2511E"/>
    <w:rsid w:val="00E4005B"/>
    <w:rsid w:val="00E41488"/>
    <w:rsid w:val="00E42A4A"/>
    <w:rsid w:val="00E45AE8"/>
    <w:rsid w:val="00E53BF7"/>
    <w:rsid w:val="00E6243B"/>
    <w:rsid w:val="00E6263E"/>
    <w:rsid w:val="00E629AB"/>
    <w:rsid w:val="00E66CC6"/>
    <w:rsid w:val="00E67B1E"/>
    <w:rsid w:val="00E74D8B"/>
    <w:rsid w:val="00E95732"/>
    <w:rsid w:val="00EA0420"/>
    <w:rsid w:val="00EC2158"/>
    <w:rsid w:val="00EC2C52"/>
    <w:rsid w:val="00ED2403"/>
    <w:rsid w:val="00EE69DA"/>
    <w:rsid w:val="00EE6EB1"/>
    <w:rsid w:val="00EF3D03"/>
    <w:rsid w:val="00EF64FC"/>
    <w:rsid w:val="00F061DE"/>
    <w:rsid w:val="00F164AA"/>
    <w:rsid w:val="00F22D26"/>
    <w:rsid w:val="00F30383"/>
    <w:rsid w:val="00F373FB"/>
    <w:rsid w:val="00F42DA9"/>
    <w:rsid w:val="00F50216"/>
    <w:rsid w:val="00F70886"/>
    <w:rsid w:val="00F8171E"/>
    <w:rsid w:val="00F81E78"/>
    <w:rsid w:val="00F84B0E"/>
    <w:rsid w:val="00F86C09"/>
    <w:rsid w:val="00FA544F"/>
    <w:rsid w:val="00FB0038"/>
    <w:rsid w:val="00FB451C"/>
    <w:rsid w:val="00FC4D8D"/>
    <w:rsid w:val="00FD4C6A"/>
    <w:rsid w:val="00FD58D0"/>
    <w:rsid w:val="00FE243E"/>
    <w:rsid w:val="00FF6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EEA1"/>
  <w15:chartTrackingRefBased/>
  <w15:docId w15:val="{6A462CF1-93EA-DE4F-BA10-675E5A3BB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5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589"/>
    <w:pPr>
      <w:ind w:left="720"/>
      <w:contextualSpacing/>
    </w:pPr>
  </w:style>
  <w:style w:type="character" w:styleId="CommentReference">
    <w:name w:val="annotation reference"/>
    <w:basedOn w:val="DefaultParagraphFont"/>
    <w:uiPriority w:val="99"/>
    <w:semiHidden/>
    <w:unhideWhenUsed/>
    <w:rsid w:val="00995FB6"/>
    <w:rPr>
      <w:sz w:val="16"/>
      <w:szCs w:val="16"/>
    </w:rPr>
  </w:style>
  <w:style w:type="paragraph" w:styleId="CommentText">
    <w:name w:val="annotation text"/>
    <w:basedOn w:val="Normal"/>
    <w:link w:val="CommentTextChar"/>
    <w:uiPriority w:val="99"/>
    <w:semiHidden/>
    <w:unhideWhenUsed/>
    <w:rsid w:val="00995FB6"/>
    <w:rPr>
      <w:sz w:val="20"/>
      <w:szCs w:val="20"/>
    </w:rPr>
  </w:style>
  <w:style w:type="character" w:customStyle="1" w:styleId="CommentTextChar">
    <w:name w:val="Comment Text Char"/>
    <w:basedOn w:val="DefaultParagraphFont"/>
    <w:link w:val="CommentText"/>
    <w:uiPriority w:val="99"/>
    <w:semiHidden/>
    <w:rsid w:val="00995FB6"/>
    <w:rPr>
      <w:sz w:val="20"/>
      <w:szCs w:val="20"/>
    </w:rPr>
  </w:style>
  <w:style w:type="paragraph" w:styleId="BalloonText">
    <w:name w:val="Balloon Text"/>
    <w:basedOn w:val="Normal"/>
    <w:link w:val="BalloonTextChar"/>
    <w:uiPriority w:val="99"/>
    <w:semiHidden/>
    <w:unhideWhenUsed/>
    <w:rsid w:val="00995F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5FB6"/>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F1F86"/>
    <w:rPr>
      <w:b/>
      <w:bCs/>
    </w:rPr>
  </w:style>
  <w:style w:type="character" w:customStyle="1" w:styleId="CommentSubjectChar">
    <w:name w:val="Comment Subject Char"/>
    <w:basedOn w:val="CommentTextChar"/>
    <w:link w:val="CommentSubject"/>
    <w:uiPriority w:val="99"/>
    <w:semiHidden/>
    <w:rsid w:val="006F1F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Woodin (MA Social Research  FT)</dc:creator>
  <cp:keywords/>
  <dc:description/>
  <cp:lastModifiedBy>Greg Woodin (MA Social Research  FT)</cp:lastModifiedBy>
  <cp:revision>2</cp:revision>
  <cp:lastPrinted>2019-01-20T12:28:00Z</cp:lastPrinted>
  <dcterms:created xsi:type="dcterms:W3CDTF">2019-02-06T17:22:00Z</dcterms:created>
  <dcterms:modified xsi:type="dcterms:W3CDTF">2019-02-06T17:22:00Z</dcterms:modified>
</cp:coreProperties>
</file>