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1D6E" w14:textId="77777777" w:rsidR="009252C7" w:rsidRPr="00B31173" w:rsidRDefault="009252C7" w:rsidP="009252C7">
      <w:pPr>
        <w:jc w:val="both"/>
        <w:rPr>
          <w:rFonts w:ascii="Helvetica" w:hAnsi="Helvetica"/>
          <w:b/>
          <w:sz w:val="36"/>
        </w:rPr>
      </w:pPr>
      <w:r w:rsidRPr="00B31173">
        <w:rPr>
          <w:rFonts w:ascii="Helvetica" w:hAnsi="Helvetica"/>
          <w:b/>
          <w:sz w:val="36"/>
        </w:rPr>
        <w:t>OSF Pre-registration</w:t>
      </w:r>
    </w:p>
    <w:p w14:paraId="497BEACA" w14:textId="44A92658" w:rsidR="009252C7" w:rsidRDefault="009252C7" w:rsidP="009252C7">
      <w:pPr>
        <w:jc w:val="both"/>
        <w:rPr>
          <w:rFonts w:ascii="Helvetica" w:hAnsi="Helvetica"/>
          <w:bCs/>
          <w:color w:val="FF0000"/>
        </w:rPr>
      </w:pPr>
    </w:p>
    <w:p w14:paraId="3CF04818" w14:textId="1FA85E58" w:rsidR="001566A8" w:rsidRDefault="001566A8" w:rsidP="009252C7">
      <w:pPr>
        <w:jc w:val="both"/>
        <w:rPr>
          <w:rFonts w:ascii="Helvetica" w:hAnsi="Helvetica"/>
          <w:b/>
        </w:rPr>
      </w:pPr>
      <w:r>
        <w:rPr>
          <w:rFonts w:ascii="Helvetica" w:hAnsi="Helvetica"/>
          <w:bCs/>
          <w:color w:val="FF0000"/>
        </w:rPr>
        <w:t xml:space="preserve">A substantial amount of time </w:t>
      </w:r>
      <w:r w:rsidR="003D7363">
        <w:rPr>
          <w:rFonts w:ascii="Helvetica" w:hAnsi="Helvetica"/>
          <w:bCs/>
          <w:color w:val="FF0000"/>
        </w:rPr>
        <w:t xml:space="preserve">has </w:t>
      </w:r>
      <w:r>
        <w:rPr>
          <w:rFonts w:ascii="Helvetica" w:hAnsi="Helvetica"/>
          <w:bCs/>
          <w:color w:val="FF0000"/>
        </w:rPr>
        <w:t>elapsed between preregistering</w:t>
      </w:r>
      <w:r w:rsidR="009A14A7">
        <w:rPr>
          <w:rFonts w:ascii="Helvetica" w:hAnsi="Helvetica"/>
          <w:bCs/>
          <w:color w:val="FF0000"/>
        </w:rPr>
        <w:t xml:space="preserve"> th</w:t>
      </w:r>
      <w:r w:rsidR="00712F48">
        <w:rPr>
          <w:rFonts w:ascii="Helvetica" w:hAnsi="Helvetica"/>
          <w:bCs/>
          <w:color w:val="FF0000"/>
        </w:rPr>
        <w:t>is</w:t>
      </w:r>
      <w:r>
        <w:rPr>
          <w:rFonts w:ascii="Helvetica" w:hAnsi="Helvetica"/>
          <w:bCs/>
          <w:color w:val="FF0000"/>
        </w:rPr>
        <w:t xml:space="preserve"> </w:t>
      </w:r>
      <w:r w:rsidR="00712F48">
        <w:rPr>
          <w:rFonts w:ascii="Helvetica" w:hAnsi="Helvetica"/>
          <w:bCs/>
          <w:color w:val="FF0000"/>
        </w:rPr>
        <w:t xml:space="preserve">experiment </w:t>
      </w:r>
      <w:r>
        <w:rPr>
          <w:rFonts w:ascii="Helvetica" w:hAnsi="Helvetica"/>
          <w:bCs/>
          <w:color w:val="FF0000"/>
        </w:rPr>
        <w:t>and</w:t>
      </w:r>
      <w:r w:rsidR="003D7363">
        <w:rPr>
          <w:rFonts w:ascii="Helvetica" w:hAnsi="Helvetica"/>
          <w:bCs/>
          <w:color w:val="FF0000"/>
        </w:rPr>
        <w:t xml:space="preserve"> completing data collection</w:t>
      </w:r>
      <w:r w:rsidR="00686D86">
        <w:rPr>
          <w:rFonts w:ascii="Helvetica" w:hAnsi="Helvetica"/>
          <w:bCs/>
          <w:color w:val="FF0000"/>
        </w:rPr>
        <w:t>,</w:t>
      </w:r>
      <w:r w:rsidR="00B771C6">
        <w:rPr>
          <w:rFonts w:ascii="Helvetica" w:hAnsi="Helvetica"/>
          <w:bCs/>
          <w:color w:val="FF0000"/>
        </w:rPr>
        <w:t xml:space="preserve"> and,</w:t>
      </w:r>
      <w:r w:rsidR="009A14A7">
        <w:rPr>
          <w:rFonts w:ascii="Helvetica" w:hAnsi="Helvetica"/>
          <w:bCs/>
          <w:color w:val="FF0000"/>
        </w:rPr>
        <w:t xml:space="preserve"> in that time</w:t>
      </w:r>
      <w:r w:rsidR="00686D86">
        <w:rPr>
          <w:rFonts w:ascii="Helvetica" w:hAnsi="Helvetica"/>
          <w:bCs/>
          <w:color w:val="FF0000"/>
        </w:rPr>
        <w:t>,</w:t>
      </w:r>
      <w:r>
        <w:rPr>
          <w:rFonts w:ascii="Helvetica" w:hAnsi="Helvetica"/>
          <w:bCs/>
          <w:color w:val="FF0000"/>
        </w:rPr>
        <w:t xml:space="preserve"> superior analysis choices have become available </w:t>
      </w:r>
      <w:r w:rsidR="009A14A7">
        <w:rPr>
          <w:rFonts w:ascii="Helvetica" w:hAnsi="Helvetica"/>
          <w:bCs/>
          <w:color w:val="FF0000"/>
        </w:rPr>
        <w:t xml:space="preserve">that </w:t>
      </w:r>
      <w:r>
        <w:rPr>
          <w:rFonts w:ascii="Helvetica" w:hAnsi="Helvetica"/>
          <w:bCs/>
          <w:color w:val="FF0000"/>
        </w:rPr>
        <w:t>are reflected in this update.</w:t>
      </w:r>
      <w:r w:rsidR="00E21D17">
        <w:rPr>
          <w:rFonts w:ascii="Helvetica" w:hAnsi="Helvetica"/>
          <w:bCs/>
          <w:color w:val="FF0000"/>
        </w:rPr>
        <w:t xml:space="preserve"> The main change is the switch from NHST to Bayesian regression models</w:t>
      </w:r>
      <w:r w:rsidR="00665CFD">
        <w:rPr>
          <w:rFonts w:ascii="Helvetica" w:hAnsi="Helvetica"/>
          <w:bCs/>
          <w:color w:val="FF0000"/>
        </w:rPr>
        <w:t xml:space="preserve">, which has been implemented due to the </w:t>
      </w:r>
      <w:r w:rsidR="00180897">
        <w:rPr>
          <w:rFonts w:ascii="Helvetica" w:hAnsi="Helvetica"/>
          <w:bCs/>
          <w:color w:val="FF0000"/>
        </w:rPr>
        <w:t xml:space="preserve">overall </w:t>
      </w:r>
      <w:r w:rsidR="00665CFD">
        <w:rPr>
          <w:rFonts w:ascii="Helvetica" w:hAnsi="Helvetica"/>
          <w:bCs/>
          <w:color w:val="FF0000"/>
        </w:rPr>
        <w:t>superiority of Bayesian models</w:t>
      </w:r>
      <w:r w:rsidR="00100BA1">
        <w:rPr>
          <w:rFonts w:ascii="Helvetica" w:hAnsi="Helvetica"/>
          <w:bCs/>
          <w:color w:val="FF0000"/>
        </w:rPr>
        <w:t xml:space="preserve"> (e.g., </w:t>
      </w:r>
      <w:r w:rsidR="00100BA1" w:rsidRPr="00100BA1">
        <w:rPr>
          <w:rFonts w:ascii="Helvetica" w:hAnsi="Helvetica"/>
          <w:bCs/>
          <w:color w:val="FF0000"/>
        </w:rPr>
        <w:t>Kruschke</w:t>
      </w:r>
      <w:r w:rsidR="00100BA1">
        <w:rPr>
          <w:rFonts w:ascii="Helvetica" w:hAnsi="Helvetica"/>
          <w:bCs/>
          <w:color w:val="FF0000"/>
        </w:rPr>
        <w:t>, 2010)</w:t>
      </w:r>
      <w:r w:rsidR="00665CFD">
        <w:rPr>
          <w:rFonts w:ascii="Helvetica" w:hAnsi="Helvetica"/>
          <w:bCs/>
          <w:color w:val="FF0000"/>
        </w:rPr>
        <w:t>, and because Bayesian models are more likely to converge</w:t>
      </w:r>
      <w:r w:rsidR="00E21D17">
        <w:rPr>
          <w:rFonts w:ascii="Helvetica" w:hAnsi="Helvetica"/>
          <w:bCs/>
          <w:color w:val="FF0000"/>
        </w:rPr>
        <w:t xml:space="preserve">. </w:t>
      </w:r>
      <w:r w:rsidR="00E0108E">
        <w:rPr>
          <w:rFonts w:ascii="Helvetica" w:hAnsi="Helvetica"/>
          <w:bCs/>
          <w:color w:val="FF0000"/>
        </w:rPr>
        <w:t xml:space="preserve">These models have been changed to also include interaction terms for, e.g., handedness, which seemed a more parsimonious way of analysing the data that </w:t>
      </w:r>
      <w:r w:rsidR="00784C5B">
        <w:rPr>
          <w:rFonts w:ascii="Helvetica" w:hAnsi="Helvetica"/>
          <w:bCs/>
          <w:color w:val="FF0000"/>
        </w:rPr>
        <w:t>should</w:t>
      </w:r>
      <w:r w:rsidR="00E0108E">
        <w:rPr>
          <w:rFonts w:ascii="Helvetica" w:hAnsi="Helvetica"/>
          <w:bCs/>
          <w:color w:val="FF0000"/>
        </w:rPr>
        <w:t xml:space="preserve"> avoid collinearity issues. </w:t>
      </w:r>
      <w:r w:rsidR="00C57588">
        <w:rPr>
          <w:rFonts w:ascii="Helvetica" w:hAnsi="Helvetica"/>
          <w:bCs/>
          <w:color w:val="FF0000"/>
        </w:rPr>
        <w:t>Please note that the first author did analyse incomplete data</w:t>
      </w:r>
      <w:r w:rsidR="00FE616F">
        <w:rPr>
          <w:rFonts w:ascii="Helvetica" w:hAnsi="Helvetica"/>
          <w:bCs/>
          <w:color w:val="FF0000"/>
        </w:rPr>
        <w:t xml:space="preserve"> for this experiment</w:t>
      </w:r>
      <w:r w:rsidR="00C57588">
        <w:rPr>
          <w:rFonts w:ascii="Helvetica" w:hAnsi="Helvetica"/>
          <w:bCs/>
          <w:color w:val="FF0000"/>
        </w:rPr>
        <w:t xml:space="preserve"> as part of an MA assignment, so changes</w:t>
      </w:r>
      <w:r w:rsidR="00CE483B">
        <w:rPr>
          <w:rFonts w:ascii="Helvetica" w:hAnsi="Helvetica"/>
          <w:bCs/>
          <w:color w:val="FF0000"/>
        </w:rPr>
        <w:t xml:space="preserve"> to this preregistration</w:t>
      </w:r>
      <w:r w:rsidR="00C57588">
        <w:rPr>
          <w:rFonts w:ascii="Helvetica" w:hAnsi="Helvetica"/>
          <w:bCs/>
          <w:color w:val="FF0000"/>
        </w:rPr>
        <w:t xml:space="preserve"> have not been made prior to data collection, but </w:t>
      </w:r>
      <w:r w:rsidR="000B2FFA">
        <w:rPr>
          <w:rFonts w:ascii="Helvetica" w:hAnsi="Helvetica"/>
          <w:bCs/>
          <w:color w:val="FF0000"/>
        </w:rPr>
        <w:t xml:space="preserve">these changes have been made </w:t>
      </w:r>
      <w:r w:rsidR="00C57588">
        <w:rPr>
          <w:rFonts w:ascii="Helvetica" w:hAnsi="Helvetica"/>
          <w:bCs/>
          <w:color w:val="FF0000"/>
        </w:rPr>
        <w:t>prior to data collection being completed in its entirety.</w:t>
      </w:r>
      <w:r w:rsidR="00D522B2">
        <w:rPr>
          <w:rFonts w:ascii="Helvetica" w:hAnsi="Helvetica"/>
          <w:bCs/>
          <w:color w:val="FF0000"/>
        </w:rPr>
        <w:t xml:space="preserve"> </w:t>
      </w:r>
      <w:r w:rsidR="00D41D83">
        <w:rPr>
          <w:rFonts w:ascii="Helvetica" w:hAnsi="Helvetica"/>
          <w:bCs/>
          <w:color w:val="FF0000"/>
        </w:rPr>
        <w:t>Changes throughout the rest of this document are in red.</w:t>
      </w:r>
    </w:p>
    <w:p w14:paraId="580EA3A7" w14:textId="77777777" w:rsidR="001566A8" w:rsidRDefault="001566A8" w:rsidP="009252C7">
      <w:pPr>
        <w:jc w:val="both"/>
        <w:rPr>
          <w:rFonts w:ascii="Helvetica" w:hAnsi="Helvetica"/>
          <w:b/>
        </w:rPr>
      </w:pPr>
    </w:p>
    <w:p w14:paraId="31EB1B74" w14:textId="690AA2A6" w:rsidR="009252C7" w:rsidRPr="00DA1750" w:rsidRDefault="009252C7" w:rsidP="009252C7">
      <w:pPr>
        <w:jc w:val="both"/>
        <w:rPr>
          <w:rFonts w:ascii="Helvetica" w:hAnsi="Helvetica"/>
        </w:rPr>
      </w:pPr>
      <w:r w:rsidRPr="00DA1750">
        <w:rPr>
          <w:rFonts w:ascii="Helvetica" w:hAnsi="Helvetica"/>
          <w:b/>
        </w:rPr>
        <w:t>Title:</w:t>
      </w:r>
      <w:r w:rsidRPr="00DA1750">
        <w:rPr>
          <w:rFonts w:ascii="Helvetica" w:hAnsi="Helvetica"/>
        </w:rPr>
        <w:t xml:space="preserve"> </w:t>
      </w:r>
      <w:r>
        <w:rPr>
          <w:rFonts w:ascii="Helvetica" w:hAnsi="Helvetica"/>
        </w:rPr>
        <w:t>The effect of conceptual metaphors on the interpretation of graphs</w:t>
      </w:r>
      <w:r w:rsidR="000C2DA0">
        <w:rPr>
          <w:rFonts w:ascii="Helvetica" w:hAnsi="Helvetica"/>
        </w:rPr>
        <w:t xml:space="preserve"> (</w:t>
      </w:r>
      <w:r w:rsidR="00B25E6E">
        <w:rPr>
          <w:rFonts w:ascii="Helvetica" w:hAnsi="Helvetica"/>
        </w:rPr>
        <w:t xml:space="preserve">Experiment </w:t>
      </w:r>
      <w:r w:rsidR="0054579D">
        <w:rPr>
          <w:rFonts w:ascii="Helvetica" w:hAnsi="Helvetica"/>
        </w:rPr>
        <w:t>2</w:t>
      </w:r>
      <w:r w:rsidR="000C2DA0">
        <w:rPr>
          <w:rFonts w:ascii="Helvetica" w:hAnsi="Helvetica"/>
        </w:rPr>
        <w:t>)</w:t>
      </w:r>
    </w:p>
    <w:p w14:paraId="23890357" w14:textId="77777777" w:rsidR="009252C7" w:rsidRPr="002225CF" w:rsidRDefault="009252C7" w:rsidP="009252C7">
      <w:pPr>
        <w:pStyle w:val="ListParagraph"/>
        <w:ind w:left="1080"/>
        <w:jc w:val="both"/>
        <w:rPr>
          <w:rFonts w:ascii="Helvetica" w:hAnsi="Helvetica"/>
        </w:rPr>
      </w:pPr>
    </w:p>
    <w:p w14:paraId="5A51DE0C" w14:textId="77777777" w:rsidR="009252C7" w:rsidRPr="00DA1750" w:rsidRDefault="009252C7" w:rsidP="009252C7">
      <w:pPr>
        <w:jc w:val="both"/>
        <w:rPr>
          <w:rFonts w:ascii="Helvetica" w:hAnsi="Helvetica"/>
        </w:rPr>
      </w:pPr>
      <w:r w:rsidRPr="00DA1750">
        <w:rPr>
          <w:rFonts w:ascii="Helvetica" w:hAnsi="Helvetica"/>
          <w:b/>
        </w:rPr>
        <w:t>Authors:</w:t>
      </w:r>
      <w:r w:rsidRPr="00DA1750">
        <w:rPr>
          <w:rFonts w:ascii="Helvetica" w:hAnsi="Helvetica"/>
        </w:rPr>
        <w:t xml:space="preserve"> Greg Woodin, </w:t>
      </w:r>
      <w:r>
        <w:rPr>
          <w:rFonts w:ascii="Helvetica" w:hAnsi="Helvetica"/>
        </w:rPr>
        <w:t>Lace Padilla</w:t>
      </w:r>
    </w:p>
    <w:p w14:paraId="11C04A1B" w14:textId="77777777" w:rsidR="009252C7" w:rsidRPr="003F10D5" w:rsidRDefault="009252C7" w:rsidP="009252C7">
      <w:pPr>
        <w:jc w:val="both"/>
        <w:rPr>
          <w:rFonts w:ascii="Helvetica" w:hAnsi="Helvetica"/>
        </w:rPr>
      </w:pPr>
    </w:p>
    <w:p w14:paraId="18E795D3" w14:textId="77195848" w:rsidR="009252C7" w:rsidRDefault="009252C7" w:rsidP="009252C7">
      <w:pPr>
        <w:jc w:val="both"/>
        <w:rPr>
          <w:rFonts w:ascii="Helvetica" w:hAnsi="Helvetica"/>
        </w:rPr>
      </w:pPr>
      <w:r w:rsidRPr="00DA1750">
        <w:rPr>
          <w:rFonts w:ascii="Helvetica" w:hAnsi="Helvetica"/>
          <w:b/>
        </w:rPr>
        <w:t>Research questions:</w:t>
      </w:r>
      <w:r w:rsidRPr="00DA1750">
        <w:rPr>
          <w:rFonts w:ascii="Helvetica" w:hAnsi="Helvetica"/>
        </w:rPr>
        <w:t xml:space="preserve"> </w:t>
      </w:r>
      <w:r>
        <w:rPr>
          <w:rFonts w:ascii="Helvetica" w:hAnsi="Helvetica"/>
        </w:rPr>
        <w:t xml:space="preserve">Will (1) axis inversion, (2) </w:t>
      </w:r>
      <w:r w:rsidR="00A175EB">
        <w:rPr>
          <w:rFonts w:ascii="Helvetica" w:hAnsi="Helvetica"/>
        </w:rPr>
        <w:t>quantity mapping</w:t>
      </w:r>
      <w:r w:rsidR="00E04189">
        <w:rPr>
          <w:rFonts w:ascii="Helvetica" w:hAnsi="Helvetica"/>
        </w:rPr>
        <w:t xml:space="preserve">, or </w:t>
      </w:r>
      <w:r>
        <w:rPr>
          <w:rFonts w:ascii="Helvetica" w:hAnsi="Helvetica"/>
        </w:rPr>
        <w:t>(3) emotional valence</w:t>
      </w:r>
      <w:r w:rsidR="00357EB1">
        <w:rPr>
          <w:rFonts w:ascii="Helvetica" w:hAnsi="Helvetica"/>
        </w:rPr>
        <w:t xml:space="preserve"> </w:t>
      </w:r>
      <w:r>
        <w:rPr>
          <w:rFonts w:ascii="Helvetica" w:hAnsi="Helvetica"/>
        </w:rPr>
        <w:t>affect participants’ understanding of line graphs?</w:t>
      </w:r>
    </w:p>
    <w:p w14:paraId="076B72FB" w14:textId="77777777" w:rsidR="009252C7" w:rsidRDefault="009252C7" w:rsidP="009252C7">
      <w:pPr>
        <w:jc w:val="both"/>
        <w:rPr>
          <w:rFonts w:ascii="Helvetica" w:hAnsi="Helvetica"/>
        </w:rPr>
      </w:pPr>
    </w:p>
    <w:p w14:paraId="4026CAEB" w14:textId="77777777" w:rsidR="009252C7" w:rsidRDefault="009252C7" w:rsidP="009252C7">
      <w:pPr>
        <w:jc w:val="both"/>
        <w:rPr>
          <w:rFonts w:ascii="Helvetica" w:hAnsi="Helvetica"/>
          <w:b/>
        </w:rPr>
      </w:pPr>
      <w:r>
        <w:rPr>
          <w:rFonts w:ascii="Helvetica" w:hAnsi="Helvetica"/>
          <w:b/>
        </w:rPr>
        <w:t xml:space="preserve">Study rationale: </w:t>
      </w:r>
    </w:p>
    <w:p w14:paraId="751CBE36" w14:textId="4948A4E0" w:rsidR="00C75AE6" w:rsidRPr="00C75AE6" w:rsidRDefault="00C75AE6" w:rsidP="00C75AE6">
      <w:pPr>
        <w:spacing w:afterLines="40" w:after="96"/>
        <w:jc w:val="both"/>
        <w:rPr>
          <w:rFonts w:ascii="Helvetica" w:hAnsi="Helvetica"/>
          <w:szCs w:val="22"/>
        </w:rPr>
      </w:pPr>
      <w:r w:rsidRPr="00C75AE6">
        <w:rPr>
          <w:rFonts w:ascii="Helvetica" w:hAnsi="Helvetica"/>
          <w:szCs w:val="22"/>
        </w:rPr>
        <w:t xml:space="preserve">In our first experiment, we </w:t>
      </w:r>
      <w:r w:rsidR="0059721C">
        <w:rPr>
          <w:rFonts w:ascii="Helvetica" w:hAnsi="Helvetica"/>
          <w:szCs w:val="22"/>
        </w:rPr>
        <w:t>sought to conceptually replicate</w:t>
      </w:r>
      <w:r w:rsidR="00FA779C">
        <w:rPr>
          <w:rFonts w:ascii="Helvetica" w:hAnsi="Helvetica"/>
          <w:szCs w:val="22"/>
        </w:rPr>
        <w:t xml:space="preserve"> a study conducted by</w:t>
      </w:r>
      <w:r w:rsidR="0059721C">
        <w:rPr>
          <w:rFonts w:ascii="Helvetica" w:hAnsi="Helvetica"/>
          <w:szCs w:val="22"/>
        </w:rPr>
        <w:t xml:space="preserve"> </w:t>
      </w:r>
      <w:r w:rsidR="00A96202">
        <w:rPr>
          <w:rFonts w:ascii="Helvetica" w:hAnsi="Helvetica"/>
          <w:szCs w:val="22"/>
        </w:rPr>
        <w:t>Pandey et al. (2015)</w:t>
      </w:r>
      <w:r w:rsidR="0059721C">
        <w:rPr>
          <w:rFonts w:ascii="Helvetica" w:hAnsi="Helvetica"/>
          <w:szCs w:val="22"/>
        </w:rPr>
        <w:t xml:space="preserve"> by demonstrating</w:t>
      </w:r>
      <w:r w:rsidR="0059721C" w:rsidRPr="00C75AE6">
        <w:rPr>
          <w:rFonts w:ascii="Helvetica" w:hAnsi="Helvetica"/>
          <w:szCs w:val="22"/>
        </w:rPr>
        <w:t xml:space="preserve"> </w:t>
      </w:r>
      <w:r w:rsidRPr="00C75AE6">
        <w:rPr>
          <w:rFonts w:ascii="Helvetica" w:hAnsi="Helvetica"/>
          <w:szCs w:val="22"/>
        </w:rPr>
        <w:t>the effect of axis inversion</w:t>
      </w:r>
      <w:r w:rsidR="004D79C1">
        <w:rPr>
          <w:rFonts w:ascii="Helvetica" w:hAnsi="Helvetica"/>
          <w:szCs w:val="22"/>
        </w:rPr>
        <w:t xml:space="preserve"> on the interpretation of graphs. We also sought to replicate the work of Fischer et al. (20</w:t>
      </w:r>
      <w:r w:rsidR="007B0F33">
        <w:rPr>
          <w:rFonts w:ascii="Helvetica" w:hAnsi="Helvetica"/>
          <w:szCs w:val="22"/>
        </w:rPr>
        <w:t>0</w:t>
      </w:r>
      <w:r w:rsidR="004D79C1">
        <w:rPr>
          <w:rFonts w:ascii="Helvetica" w:hAnsi="Helvetica"/>
          <w:szCs w:val="22"/>
        </w:rPr>
        <w:t>5), who showed that</w:t>
      </w:r>
      <w:r w:rsidR="0059721C">
        <w:rPr>
          <w:rFonts w:ascii="Helvetica" w:hAnsi="Helvetica"/>
          <w:szCs w:val="22"/>
        </w:rPr>
        <w:t xml:space="preserve"> </w:t>
      </w:r>
      <w:r w:rsidR="004D79C1">
        <w:rPr>
          <w:rFonts w:ascii="Helvetica" w:hAnsi="Helvetica"/>
          <w:szCs w:val="22"/>
        </w:rPr>
        <w:t>bar charts mapping quantity on the y-axis were easier to interpret than those mapping quantity onto the x-axis.</w:t>
      </w:r>
      <w:r w:rsidR="0059721C">
        <w:rPr>
          <w:rFonts w:ascii="Helvetica" w:hAnsi="Helvetica"/>
          <w:szCs w:val="22"/>
        </w:rPr>
        <w:t xml:space="preserve"> Additionally, as prior work has emphasi</w:t>
      </w:r>
      <w:r w:rsidR="00FA779C">
        <w:rPr>
          <w:rFonts w:ascii="Helvetica" w:hAnsi="Helvetica"/>
          <w:szCs w:val="22"/>
        </w:rPr>
        <w:t>s</w:t>
      </w:r>
      <w:r w:rsidR="0059721C">
        <w:rPr>
          <w:rFonts w:ascii="Helvetica" w:hAnsi="Helvetica"/>
          <w:szCs w:val="22"/>
        </w:rPr>
        <w:t xml:space="preserve">ed the influence of </w:t>
      </w:r>
      <w:r w:rsidR="00B7253E">
        <w:rPr>
          <w:rFonts w:ascii="Helvetica" w:hAnsi="Helvetica"/>
          <w:szCs w:val="22"/>
        </w:rPr>
        <w:t xml:space="preserve">emotional </w:t>
      </w:r>
      <w:r w:rsidR="0059721C">
        <w:rPr>
          <w:rFonts w:ascii="Helvetica" w:hAnsi="Helvetica"/>
          <w:szCs w:val="22"/>
        </w:rPr>
        <w:t>valence on spatial conceptuali</w:t>
      </w:r>
      <w:r w:rsidR="00FA779C">
        <w:rPr>
          <w:rFonts w:ascii="Helvetica" w:hAnsi="Helvetica"/>
          <w:szCs w:val="22"/>
        </w:rPr>
        <w:t>s</w:t>
      </w:r>
      <w:r w:rsidR="0059721C">
        <w:rPr>
          <w:rFonts w:ascii="Helvetica" w:hAnsi="Helvetica"/>
          <w:szCs w:val="22"/>
        </w:rPr>
        <w:t>ations of information</w:t>
      </w:r>
      <w:r w:rsidR="000C522E">
        <w:rPr>
          <w:rFonts w:ascii="Helvetica" w:hAnsi="Helvetica"/>
          <w:szCs w:val="22"/>
        </w:rPr>
        <w:t xml:space="preserve"> (e.g., Meier &amp; Robinson, 2004)</w:t>
      </w:r>
      <w:r w:rsidR="0059721C">
        <w:rPr>
          <w:rFonts w:ascii="Helvetica" w:hAnsi="Helvetica"/>
          <w:szCs w:val="22"/>
        </w:rPr>
        <w:t xml:space="preserve">, we </w:t>
      </w:r>
      <w:r w:rsidR="001A5C5C">
        <w:rPr>
          <w:rFonts w:ascii="Helvetica" w:hAnsi="Helvetica"/>
          <w:szCs w:val="22"/>
        </w:rPr>
        <w:t xml:space="preserve">also manipulated whether our graphs aligned with valence </w:t>
      </w:r>
      <w:r w:rsidR="002271BA">
        <w:rPr>
          <w:rFonts w:ascii="Helvetica" w:hAnsi="Helvetica"/>
          <w:szCs w:val="22"/>
        </w:rPr>
        <w:t>associations</w:t>
      </w:r>
      <w:r w:rsidR="000C522E">
        <w:rPr>
          <w:rFonts w:ascii="Helvetica" w:hAnsi="Helvetica"/>
          <w:szCs w:val="22"/>
        </w:rPr>
        <w:t xml:space="preserve"> </w:t>
      </w:r>
      <w:r w:rsidR="001A5C5C">
        <w:rPr>
          <w:rFonts w:ascii="Helvetica" w:hAnsi="Helvetica"/>
          <w:szCs w:val="22"/>
        </w:rPr>
        <w:t xml:space="preserve">and investigated the effect </w:t>
      </w:r>
      <w:r w:rsidR="00700E2F">
        <w:rPr>
          <w:rFonts w:ascii="Helvetica" w:hAnsi="Helvetica"/>
          <w:szCs w:val="22"/>
        </w:rPr>
        <w:t xml:space="preserve">that </w:t>
      </w:r>
      <w:r w:rsidR="001A5C5C">
        <w:rPr>
          <w:rFonts w:ascii="Helvetica" w:hAnsi="Helvetica"/>
          <w:szCs w:val="22"/>
        </w:rPr>
        <w:t>this</w:t>
      </w:r>
      <w:r w:rsidR="0035069A">
        <w:rPr>
          <w:rFonts w:ascii="Helvetica" w:hAnsi="Helvetica"/>
          <w:szCs w:val="22"/>
        </w:rPr>
        <w:t xml:space="preserve"> manipulation</w:t>
      </w:r>
      <w:r w:rsidR="001A5C5C">
        <w:rPr>
          <w:rFonts w:ascii="Helvetica" w:hAnsi="Helvetica"/>
          <w:szCs w:val="22"/>
        </w:rPr>
        <w:t xml:space="preserve"> had on responses. </w:t>
      </w:r>
      <w:r w:rsidRPr="00C75AE6">
        <w:rPr>
          <w:rFonts w:ascii="Helvetica" w:hAnsi="Helvetica"/>
          <w:szCs w:val="22"/>
        </w:rPr>
        <w:t>We hypothesised that:</w:t>
      </w:r>
    </w:p>
    <w:p w14:paraId="6ABA1EDE" w14:textId="4DD280B1" w:rsidR="00C75AE6" w:rsidRPr="00C75AE6" w:rsidRDefault="00C75AE6" w:rsidP="00C75AE6">
      <w:pPr>
        <w:pStyle w:val="ListParagraph"/>
        <w:numPr>
          <w:ilvl w:val="0"/>
          <w:numId w:val="3"/>
        </w:numPr>
        <w:spacing w:afterLines="40" w:after="96"/>
        <w:jc w:val="both"/>
        <w:rPr>
          <w:rFonts w:ascii="Helvetica" w:hAnsi="Helvetica"/>
        </w:rPr>
      </w:pPr>
      <w:r w:rsidRPr="00C75AE6">
        <w:rPr>
          <w:rFonts w:ascii="Helvetica" w:hAnsi="Helvetica"/>
          <w:szCs w:val="22"/>
        </w:rPr>
        <w:t xml:space="preserve">normal, non-inverted graphs would </w:t>
      </w:r>
      <w:r w:rsidR="00A96202">
        <w:rPr>
          <w:rFonts w:ascii="Helvetica" w:hAnsi="Helvetica"/>
          <w:szCs w:val="22"/>
        </w:rPr>
        <w:t xml:space="preserve">elicit </w:t>
      </w:r>
      <w:r w:rsidR="00B7253E">
        <w:rPr>
          <w:rFonts w:ascii="Helvetica" w:hAnsi="Helvetica"/>
          <w:szCs w:val="22"/>
        </w:rPr>
        <w:t xml:space="preserve">more accurate </w:t>
      </w:r>
      <w:r w:rsidR="00A96202">
        <w:rPr>
          <w:rFonts w:ascii="Helvetica" w:hAnsi="Helvetica"/>
          <w:szCs w:val="22"/>
        </w:rPr>
        <w:t>responses</w:t>
      </w:r>
      <w:r w:rsidRPr="00C75AE6">
        <w:rPr>
          <w:rFonts w:ascii="Helvetica" w:hAnsi="Helvetica"/>
          <w:szCs w:val="22"/>
        </w:rPr>
        <w:t xml:space="preserve"> than graphs with inverted axes,</w:t>
      </w:r>
    </w:p>
    <w:p w14:paraId="013F113B" w14:textId="56A27181" w:rsidR="00C75AE6" w:rsidRPr="00B7253E" w:rsidRDefault="00C75AE6" w:rsidP="00C75AE6">
      <w:pPr>
        <w:pStyle w:val="ListParagraph"/>
        <w:numPr>
          <w:ilvl w:val="0"/>
          <w:numId w:val="3"/>
        </w:numPr>
        <w:spacing w:afterLines="40" w:after="96"/>
        <w:jc w:val="both"/>
        <w:rPr>
          <w:rFonts w:ascii="Helvetica" w:hAnsi="Helvetica"/>
        </w:rPr>
      </w:pPr>
      <w:r w:rsidRPr="00C75AE6">
        <w:rPr>
          <w:rFonts w:ascii="Helvetica" w:hAnsi="Helvetica"/>
          <w:szCs w:val="22"/>
        </w:rPr>
        <w:t xml:space="preserve">graphs mapping quantity onto the y-axis would </w:t>
      </w:r>
      <w:r w:rsidR="00A96202">
        <w:rPr>
          <w:rFonts w:ascii="Helvetica" w:hAnsi="Helvetica"/>
          <w:szCs w:val="22"/>
        </w:rPr>
        <w:t xml:space="preserve">elicit </w:t>
      </w:r>
      <w:r w:rsidR="00B7253E">
        <w:rPr>
          <w:rFonts w:ascii="Helvetica" w:hAnsi="Helvetica"/>
          <w:szCs w:val="22"/>
        </w:rPr>
        <w:t xml:space="preserve">more accurate </w:t>
      </w:r>
      <w:r w:rsidR="00A96202">
        <w:rPr>
          <w:rFonts w:ascii="Helvetica" w:hAnsi="Helvetica"/>
          <w:szCs w:val="22"/>
        </w:rPr>
        <w:t>responses</w:t>
      </w:r>
      <w:r w:rsidR="00A96202" w:rsidRPr="00C75AE6">
        <w:rPr>
          <w:rFonts w:ascii="Helvetica" w:hAnsi="Helvetica"/>
          <w:szCs w:val="22"/>
        </w:rPr>
        <w:t xml:space="preserve"> </w:t>
      </w:r>
      <w:r w:rsidRPr="00C75AE6">
        <w:rPr>
          <w:rFonts w:ascii="Helvetica" w:hAnsi="Helvetica"/>
          <w:szCs w:val="22"/>
        </w:rPr>
        <w:t>than graphs mapping quantity onto the x-axis, and</w:t>
      </w:r>
    </w:p>
    <w:p w14:paraId="6B84AB18" w14:textId="307B125C" w:rsidR="00C75AE6" w:rsidRPr="00901291" w:rsidRDefault="00C75AE6" w:rsidP="00B7253E">
      <w:pPr>
        <w:pStyle w:val="ListParagraph"/>
        <w:numPr>
          <w:ilvl w:val="0"/>
          <w:numId w:val="3"/>
        </w:numPr>
        <w:spacing w:afterLines="40" w:after="96"/>
        <w:jc w:val="both"/>
        <w:rPr>
          <w:rFonts w:ascii="Helvetica" w:hAnsi="Helvetica"/>
        </w:rPr>
      </w:pPr>
      <w:r w:rsidRPr="00C75AE6">
        <w:rPr>
          <w:rFonts w:ascii="Helvetica" w:hAnsi="Helvetica"/>
          <w:szCs w:val="22"/>
        </w:rPr>
        <w:t xml:space="preserve">graphs aligning with </w:t>
      </w:r>
      <w:r w:rsidR="0031119D">
        <w:rPr>
          <w:rFonts w:ascii="Helvetica" w:hAnsi="Helvetica"/>
          <w:szCs w:val="22"/>
        </w:rPr>
        <w:t xml:space="preserve">vertical </w:t>
      </w:r>
      <w:r w:rsidRPr="00C75AE6">
        <w:rPr>
          <w:rFonts w:ascii="Helvetica" w:hAnsi="Helvetica"/>
          <w:szCs w:val="22"/>
        </w:rPr>
        <w:t xml:space="preserve">valence associations would </w:t>
      </w:r>
      <w:r w:rsidR="001A5C5C">
        <w:rPr>
          <w:rFonts w:ascii="Helvetica" w:hAnsi="Helvetica"/>
          <w:szCs w:val="22"/>
        </w:rPr>
        <w:t xml:space="preserve">elicit more accurate responses </w:t>
      </w:r>
      <w:r w:rsidRPr="00C75AE6">
        <w:rPr>
          <w:rFonts w:ascii="Helvetica" w:hAnsi="Helvetica"/>
          <w:szCs w:val="22"/>
        </w:rPr>
        <w:t xml:space="preserve">than graphs not aligning with these associations. </w:t>
      </w:r>
    </w:p>
    <w:p w14:paraId="3BFFD7CC" w14:textId="36011D98" w:rsidR="00D10C2A" w:rsidRDefault="00901291" w:rsidP="00EB0FC3">
      <w:pPr>
        <w:spacing w:afterLines="40" w:after="96"/>
        <w:ind w:firstLine="360"/>
        <w:jc w:val="both"/>
        <w:rPr>
          <w:rFonts w:ascii="Helvetica" w:hAnsi="Helvetica"/>
        </w:rPr>
      </w:pPr>
      <w:r>
        <w:rPr>
          <w:rFonts w:ascii="Helvetica" w:hAnsi="Helvetica"/>
        </w:rPr>
        <w:t xml:space="preserve">We found </w:t>
      </w:r>
      <w:r w:rsidR="004D7973">
        <w:rPr>
          <w:rFonts w:ascii="Helvetica" w:hAnsi="Helvetica"/>
        </w:rPr>
        <w:t xml:space="preserve">strong </w:t>
      </w:r>
      <w:r>
        <w:rPr>
          <w:rFonts w:ascii="Helvetica" w:hAnsi="Helvetica"/>
        </w:rPr>
        <w:t xml:space="preserve">support for </w:t>
      </w:r>
      <w:r w:rsidR="00BB7E66">
        <w:rPr>
          <w:rFonts w:ascii="Helvetica" w:hAnsi="Helvetica"/>
        </w:rPr>
        <w:t xml:space="preserve">hypotheses 1 and 3. </w:t>
      </w:r>
      <w:r w:rsidR="002B35C8">
        <w:rPr>
          <w:rFonts w:ascii="Helvetica" w:hAnsi="Helvetica"/>
        </w:rPr>
        <w:t xml:space="preserve">However, we </w:t>
      </w:r>
      <w:r w:rsidR="00BB7E66">
        <w:rPr>
          <w:rFonts w:ascii="Helvetica" w:hAnsi="Helvetica"/>
        </w:rPr>
        <w:t xml:space="preserve">found a significant trend in the opposite direction of </w:t>
      </w:r>
      <w:r w:rsidR="0028471A">
        <w:rPr>
          <w:rFonts w:ascii="Helvetica" w:hAnsi="Helvetica"/>
        </w:rPr>
        <w:t>hypothesis 2</w:t>
      </w:r>
      <w:r w:rsidR="00D74DA9">
        <w:rPr>
          <w:rFonts w:ascii="Helvetica" w:hAnsi="Helvetica"/>
        </w:rPr>
        <w:t>; namely,</w:t>
      </w:r>
      <w:r w:rsidR="00BB7E66">
        <w:rPr>
          <w:rFonts w:ascii="Helvetica" w:hAnsi="Helvetica"/>
        </w:rPr>
        <w:t xml:space="preserve"> participants were more accurate when responding to graphs </w:t>
      </w:r>
      <w:r w:rsidR="00543386">
        <w:rPr>
          <w:rFonts w:ascii="Helvetica" w:hAnsi="Helvetica"/>
        </w:rPr>
        <w:t>that mapped</w:t>
      </w:r>
      <w:r w:rsidR="00BB7E66">
        <w:rPr>
          <w:rFonts w:ascii="Helvetica" w:hAnsi="Helvetica"/>
        </w:rPr>
        <w:t xml:space="preserve"> </w:t>
      </w:r>
      <w:r w:rsidR="00FB7DE7">
        <w:rPr>
          <w:rFonts w:ascii="Helvetica" w:hAnsi="Helvetica"/>
        </w:rPr>
        <w:t>quantity</w:t>
      </w:r>
      <w:r w:rsidR="00BB7E66">
        <w:rPr>
          <w:rFonts w:ascii="Helvetica" w:hAnsi="Helvetica"/>
        </w:rPr>
        <w:t xml:space="preserve"> onto the x-axis. </w:t>
      </w:r>
      <w:r w:rsidR="003D1833">
        <w:rPr>
          <w:rFonts w:ascii="Helvetica" w:hAnsi="Helvetica"/>
        </w:rPr>
        <w:t>An exploration of r</w:t>
      </w:r>
      <w:r w:rsidR="00241C8D">
        <w:rPr>
          <w:rFonts w:ascii="Helvetica" w:hAnsi="Helvetica"/>
        </w:rPr>
        <w:t>esponse latencies</w:t>
      </w:r>
      <w:r w:rsidR="00EF6F12">
        <w:rPr>
          <w:rFonts w:ascii="Helvetica" w:hAnsi="Helvetica"/>
        </w:rPr>
        <w:t xml:space="preserve"> suggested that participants were more accurate </w:t>
      </w:r>
      <w:r w:rsidR="00D74824">
        <w:rPr>
          <w:rFonts w:ascii="Helvetica" w:hAnsi="Helvetica"/>
        </w:rPr>
        <w:t>when responding to x-axis graphs because they took longer to verify their answers, perhaps because</w:t>
      </w:r>
      <w:r w:rsidR="00424A04">
        <w:rPr>
          <w:rFonts w:ascii="Helvetica" w:hAnsi="Helvetica"/>
        </w:rPr>
        <w:t xml:space="preserve"> </w:t>
      </w:r>
      <w:r w:rsidR="00CE504E">
        <w:rPr>
          <w:rFonts w:ascii="Helvetica" w:hAnsi="Helvetica"/>
        </w:rPr>
        <w:t>they</w:t>
      </w:r>
      <w:r w:rsidR="00424A04">
        <w:rPr>
          <w:rFonts w:ascii="Helvetica" w:hAnsi="Helvetica"/>
        </w:rPr>
        <w:t xml:space="preserve"> recognised that these</w:t>
      </w:r>
      <w:r w:rsidR="00D74824">
        <w:rPr>
          <w:rFonts w:ascii="Helvetica" w:hAnsi="Helvetica"/>
        </w:rPr>
        <w:t xml:space="preserve"> graphs were more difficult to </w:t>
      </w:r>
      <w:r w:rsidR="00AE0F21">
        <w:rPr>
          <w:rFonts w:ascii="Helvetica" w:hAnsi="Helvetica"/>
        </w:rPr>
        <w:t>interpret</w:t>
      </w:r>
      <w:r w:rsidR="00D74824">
        <w:rPr>
          <w:rFonts w:ascii="Helvetica" w:hAnsi="Helvetica"/>
        </w:rPr>
        <w:t xml:space="preserve">. </w:t>
      </w:r>
      <w:r w:rsidR="008B564A">
        <w:rPr>
          <w:rFonts w:ascii="Helvetica" w:hAnsi="Helvetica"/>
        </w:rPr>
        <w:t>Exploratorily, we also found that participants were</w:t>
      </w:r>
      <w:r w:rsidR="00724E8B">
        <w:rPr>
          <w:rFonts w:ascii="Helvetica" w:hAnsi="Helvetica"/>
        </w:rPr>
        <w:t xml:space="preserve"> more </w:t>
      </w:r>
      <w:r w:rsidR="00365080">
        <w:rPr>
          <w:rFonts w:ascii="Helvetica" w:hAnsi="Helvetica"/>
        </w:rPr>
        <w:t>accurate</w:t>
      </w:r>
      <w:r w:rsidR="008B564A">
        <w:rPr>
          <w:rFonts w:ascii="Helvetica" w:hAnsi="Helvetica"/>
        </w:rPr>
        <w:t xml:space="preserve"> </w:t>
      </w:r>
      <w:r w:rsidR="00724E8B">
        <w:rPr>
          <w:rFonts w:ascii="Helvetica" w:hAnsi="Helvetica"/>
        </w:rPr>
        <w:t>when</w:t>
      </w:r>
      <w:r w:rsidR="00817990">
        <w:rPr>
          <w:rFonts w:ascii="Helvetica" w:hAnsi="Helvetica"/>
        </w:rPr>
        <w:t xml:space="preserve"> </w:t>
      </w:r>
      <w:r w:rsidR="008B564A">
        <w:rPr>
          <w:rFonts w:ascii="Helvetica" w:hAnsi="Helvetica"/>
        </w:rPr>
        <w:t>answering questions about graphs</w:t>
      </w:r>
      <w:r w:rsidR="00D37BCD">
        <w:rPr>
          <w:rFonts w:ascii="Helvetica" w:hAnsi="Helvetica"/>
        </w:rPr>
        <w:t xml:space="preserve"> </w:t>
      </w:r>
      <w:r w:rsidR="008B564A">
        <w:rPr>
          <w:rFonts w:ascii="Helvetica" w:hAnsi="Helvetica"/>
        </w:rPr>
        <w:t xml:space="preserve">depicting </w:t>
      </w:r>
      <w:r w:rsidR="00293845">
        <w:rPr>
          <w:rFonts w:ascii="Helvetica" w:hAnsi="Helvetica"/>
        </w:rPr>
        <w:t xml:space="preserve">positive quantities (vacation days) compared to </w:t>
      </w:r>
      <w:r w:rsidR="00293845">
        <w:rPr>
          <w:rFonts w:ascii="Helvetica" w:hAnsi="Helvetica"/>
        </w:rPr>
        <w:lastRenderedPageBreak/>
        <w:t>negative ones (murders</w:t>
      </w:r>
      <w:r w:rsidR="009064BF">
        <w:rPr>
          <w:rFonts w:ascii="Helvetica" w:hAnsi="Helvetica"/>
        </w:rPr>
        <w:t>)</w:t>
      </w:r>
      <w:r w:rsidR="00B67718">
        <w:rPr>
          <w:rFonts w:ascii="Helvetica" w:hAnsi="Helvetica"/>
        </w:rPr>
        <w:t xml:space="preserve">. </w:t>
      </w:r>
      <w:r w:rsidR="00972B76">
        <w:rPr>
          <w:rFonts w:ascii="Helvetica" w:hAnsi="Helvetica"/>
        </w:rPr>
        <w:t xml:space="preserve"> </w:t>
      </w:r>
      <w:r w:rsidR="003F026E">
        <w:rPr>
          <w:rFonts w:ascii="Helvetica" w:hAnsi="Helvetica"/>
        </w:rPr>
        <w:t>We speculate that easier processing of positively</w:t>
      </w:r>
      <w:r w:rsidR="00284825">
        <w:rPr>
          <w:rFonts w:ascii="Helvetica" w:hAnsi="Helvetica"/>
        </w:rPr>
        <w:t>-</w:t>
      </w:r>
      <w:r w:rsidR="003F026E">
        <w:rPr>
          <w:rFonts w:ascii="Helvetica" w:hAnsi="Helvetica"/>
        </w:rPr>
        <w:t xml:space="preserve">valenced stimuli </w:t>
      </w:r>
      <w:r w:rsidR="00C1742F">
        <w:rPr>
          <w:rFonts w:ascii="Helvetica" w:hAnsi="Helvetica"/>
        </w:rPr>
        <w:t xml:space="preserve">may be due to humans </w:t>
      </w:r>
      <w:r w:rsidR="004C3894">
        <w:rPr>
          <w:rFonts w:ascii="Helvetica" w:hAnsi="Helvetica"/>
        </w:rPr>
        <w:t>assuming positive outcomes</w:t>
      </w:r>
      <w:r w:rsidR="00B527B8">
        <w:rPr>
          <w:rFonts w:ascii="Helvetica" w:hAnsi="Helvetica"/>
        </w:rPr>
        <w:t xml:space="preserve"> </w:t>
      </w:r>
      <w:r w:rsidR="00806780">
        <w:rPr>
          <w:rFonts w:ascii="Helvetica" w:hAnsi="Helvetica"/>
        </w:rPr>
        <w:t>by default</w:t>
      </w:r>
      <w:r w:rsidR="004C3894">
        <w:rPr>
          <w:rFonts w:ascii="Helvetica" w:hAnsi="Helvetica"/>
        </w:rPr>
        <w:t xml:space="preserve">, </w:t>
      </w:r>
      <w:r w:rsidR="00284825">
        <w:rPr>
          <w:rFonts w:ascii="Helvetica" w:hAnsi="Helvetica"/>
        </w:rPr>
        <w:t>due to</w:t>
      </w:r>
      <w:r w:rsidR="00B527B8">
        <w:rPr>
          <w:rFonts w:ascii="Helvetica" w:hAnsi="Helvetica"/>
        </w:rPr>
        <w:t xml:space="preserve"> positive outcomes</w:t>
      </w:r>
      <w:r w:rsidR="0025120E">
        <w:rPr>
          <w:rFonts w:ascii="Helvetica" w:hAnsi="Helvetica"/>
        </w:rPr>
        <w:t xml:space="preserve"> generally</w:t>
      </w:r>
      <w:r w:rsidR="00B527B8">
        <w:rPr>
          <w:rFonts w:ascii="Helvetica" w:hAnsi="Helvetica"/>
        </w:rPr>
        <w:t xml:space="preserve"> </w:t>
      </w:r>
      <w:r w:rsidR="00284825">
        <w:rPr>
          <w:rFonts w:ascii="Helvetica" w:hAnsi="Helvetica"/>
        </w:rPr>
        <w:t>being</w:t>
      </w:r>
      <w:r w:rsidR="004D5867">
        <w:rPr>
          <w:rFonts w:ascii="Helvetica" w:hAnsi="Helvetica"/>
        </w:rPr>
        <w:t xml:space="preserve"> </w:t>
      </w:r>
      <w:r w:rsidR="00B527B8">
        <w:rPr>
          <w:rFonts w:ascii="Helvetica" w:hAnsi="Helvetica"/>
        </w:rPr>
        <w:t xml:space="preserve">more likely than negative </w:t>
      </w:r>
      <w:r w:rsidR="00E32D45">
        <w:rPr>
          <w:rFonts w:ascii="Helvetica" w:hAnsi="Helvetica"/>
        </w:rPr>
        <w:t>o</w:t>
      </w:r>
      <w:r w:rsidR="00DD41D3">
        <w:rPr>
          <w:rFonts w:ascii="Helvetica" w:hAnsi="Helvetica"/>
        </w:rPr>
        <w:t>nes</w:t>
      </w:r>
      <w:r w:rsidR="004C3894">
        <w:rPr>
          <w:rFonts w:ascii="Helvetica" w:hAnsi="Helvetica"/>
        </w:rPr>
        <w:t xml:space="preserve"> (e.g., </w:t>
      </w:r>
      <w:proofErr w:type="spellStart"/>
      <w:r w:rsidR="004C3894">
        <w:rPr>
          <w:rFonts w:ascii="Helvetica" w:hAnsi="Helvetica"/>
        </w:rPr>
        <w:t>Peeters</w:t>
      </w:r>
      <w:proofErr w:type="spellEnd"/>
      <w:r w:rsidR="004C3894">
        <w:rPr>
          <w:rFonts w:ascii="Helvetica" w:hAnsi="Helvetica"/>
        </w:rPr>
        <w:t>, 1971).</w:t>
      </w:r>
      <w:r w:rsidR="000E2D89">
        <w:rPr>
          <w:rFonts w:ascii="Helvetica" w:hAnsi="Helvetica"/>
        </w:rPr>
        <w:t xml:space="preserve"> </w:t>
      </w:r>
      <w:r w:rsidR="004C3894">
        <w:rPr>
          <w:rFonts w:ascii="Helvetica" w:hAnsi="Helvetica"/>
        </w:rPr>
        <w:t xml:space="preserve"> </w:t>
      </w:r>
    </w:p>
    <w:p w14:paraId="2777A6AA" w14:textId="0570D12F" w:rsidR="003C1022" w:rsidRPr="003D7C2F" w:rsidRDefault="00D10C2A" w:rsidP="003C1022">
      <w:pPr>
        <w:spacing w:afterLines="40" w:after="96"/>
        <w:ind w:firstLine="720"/>
        <w:jc w:val="both"/>
        <w:rPr>
          <w:rFonts w:ascii="Helvetica" w:hAnsi="Helvetica"/>
        </w:rPr>
      </w:pPr>
      <w:r>
        <w:rPr>
          <w:rFonts w:ascii="Helvetica" w:hAnsi="Helvetica"/>
        </w:rPr>
        <w:t xml:space="preserve">In our second experiment, we aim to replicate our results </w:t>
      </w:r>
      <w:r w:rsidR="003F026E">
        <w:rPr>
          <w:rFonts w:ascii="Helvetica" w:hAnsi="Helvetica"/>
        </w:rPr>
        <w:t xml:space="preserve">from Experiment 1, </w:t>
      </w:r>
      <w:r w:rsidR="0059721C">
        <w:rPr>
          <w:rFonts w:ascii="Helvetica" w:hAnsi="Helvetica"/>
        </w:rPr>
        <w:t xml:space="preserve">and to conduct a confirmatory analysis of the influence of </w:t>
      </w:r>
      <w:r w:rsidR="0059721C" w:rsidRPr="00C75AE6">
        <w:rPr>
          <w:rFonts w:ascii="Helvetica" w:hAnsi="Helvetica"/>
          <w:szCs w:val="22"/>
        </w:rPr>
        <w:t xml:space="preserve">valence </w:t>
      </w:r>
      <w:r w:rsidR="003F026E">
        <w:rPr>
          <w:rFonts w:ascii="Helvetica" w:hAnsi="Helvetica"/>
          <w:szCs w:val="22"/>
        </w:rPr>
        <w:t xml:space="preserve">(positive vs. negative) </w:t>
      </w:r>
      <w:r w:rsidR="0059721C">
        <w:rPr>
          <w:rFonts w:ascii="Helvetica" w:hAnsi="Helvetica"/>
          <w:szCs w:val="22"/>
        </w:rPr>
        <w:t>on graph interpretation</w:t>
      </w:r>
      <w:r>
        <w:rPr>
          <w:rFonts w:ascii="Helvetica" w:hAnsi="Helvetica"/>
        </w:rPr>
        <w:t xml:space="preserve">. </w:t>
      </w:r>
      <w:r w:rsidR="00790E6A">
        <w:rPr>
          <w:rFonts w:ascii="Helvetica" w:hAnsi="Helvetica"/>
        </w:rPr>
        <w:t xml:space="preserve">We also </w:t>
      </w:r>
      <w:r w:rsidR="00501135">
        <w:rPr>
          <w:rFonts w:ascii="Helvetica" w:hAnsi="Helvetica"/>
        </w:rPr>
        <w:t>introduce a test of</w:t>
      </w:r>
      <w:r w:rsidR="00790E6A">
        <w:rPr>
          <w:rFonts w:ascii="Helvetica" w:hAnsi="Helvetica"/>
        </w:rPr>
        <w:t xml:space="preserve"> </w:t>
      </w:r>
      <w:proofErr w:type="spellStart"/>
      <w:r w:rsidR="00790E6A">
        <w:rPr>
          <w:rFonts w:ascii="Helvetica" w:hAnsi="Helvetica"/>
        </w:rPr>
        <w:t>Casasanto’s</w:t>
      </w:r>
      <w:proofErr w:type="spellEnd"/>
      <w:r w:rsidR="00790E6A">
        <w:rPr>
          <w:rFonts w:ascii="Helvetica" w:hAnsi="Helvetica"/>
        </w:rPr>
        <w:t xml:space="preserve"> (2009) body-specificity hypothesis, which suggests that people </w:t>
      </w:r>
      <w:r w:rsidR="0097556B">
        <w:rPr>
          <w:rFonts w:ascii="Helvetica" w:hAnsi="Helvetica"/>
        </w:rPr>
        <w:t xml:space="preserve">tend to </w:t>
      </w:r>
      <w:r w:rsidR="00790E6A">
        <w:rPr>
          <w:rFonts w:ascii="Helvetica" w:hAnsi="Helvetica"/>
        </w:rPr>
        <w:t>associate the dominant side of their body (and therefore that side of space) with more positive valence</w:t>
      </w:r>
      <w:r w:rsidR="0060468A">
        <w:rPr>
          <w:rFonts w:ascii="Helvetica" w:hAnsi="Helvetica"/>
        </w:rPr>
        <w:t>, and vice versa</w:t>
      </w:r>
      <w:r w:rsidR="00790E6A">
        <w:rPr>
          <w:rFonts w:ascii="Helvetica" w:hAnsi="Helvetica"/>
        </w:rPr>
        <w:t xml:space="preserve">. </w:t>
      </w:r>
      <w:r w:rsidR="0060468A">
        <w:rPr>
          <w:rFonts w:ascii="Helvetica" w:hAnsi="Helvetica"/>
        </w:rPr>
        <w:t>To do so</w:t>
      </w:r>
      <w:r w:rsidR="0097556B">
        <w:rPr>
          <w:rFonts w:ascii="Helvetica" w:hAnsi="Helvetica"/>
        </w:rPr>
        <w:t>, w</w:t>
      </w:r>
      <w:r w:rsidR="003C1022">
        <w:rPr>
          <w:rFonts w:ascii="Helvetica" w:hAnsi="Helvetica"/>
        </w:rPr>
        <w:t>e collect handedness information from participants</w:t>
      </w:r>
      <w:r w:rsidR="00202411">
        <w:rPr>
          <w:rFonts w:ascii="Helvetica" w:hAnsi="Helvetica"/>
        </w:rPr>
        <w:t>, allowing</w:t>
      </w:r>
      <w:r w:rsidR="003C1022">
        <w:rPr>
          <w:rFonts w:ascii="Helvetica" w:hAnsi="Helvetica"/>
        </w:rPr>
        <w:t xml:space="preserve"> our valence alignment measure </w:t>
      </w:r>
      <w:r w:rsidR="00202411">
        <w:rPr>
          <w:rFonts w:ascii="Helvetica" w:hAnsi="Helvetica"/>
        </w:rPr>
        <w:t xml:space="preserve">to </w:t>
      </w:r>
      <w:r w:rsidR="003C1022">
        <w:rPr>
          <w:rFonts w:ascii="Helvetica" w:hAnsi="Helvetica"/>
        </w:rPr>
        <w:t>be applied to graphs where quantity is mapped onto the x-axis</w:t>
      </w:r>
      <w:r w:rsidR="00CF45EC">
        <w:rPr>
          <w:rFonts w:ascii="Helvetica" w:hAnsi="Helvetica"/>
        </w:rPr>
        <w:t xml:space="preserve">. </w:t>
      </w:r>
      <w:r w:rsidR="003C1022">
        <w:rPr>
          <w:rFonts w:ascii="Helvetica" w:hAnsi="Helvetica"/>
        </w:rPr>
        <w:t>We test horizontal and vertical valence metaphors separately for direct comparison with the results from our first experiment, where we tested vertical valence metaphors only. Horizontal and vertical metaphors are also posited to have different experiential origins, which may affect the extent to which they matter for the interpretation of graphs</w:t>
      </w:r>
      <w:r w:rsidR="00AB33E6">
        <w:rPr>
          <w:rFonts w:ascii="Helvetica" w:hAnsi="Helvetica"/>
        </w:rPr>
        <w:t>. F</w:t>
      </w:r>
      <w:r w:rsidR="003C1022">
        <w:rPr>
          <w:rFonts w:ascii="Helvetica" w:hAnsi="Helvetica"/>
        </w:rPr>
        <w:t xml:space="preserve">or instance, most people are right-handed (an estimated 90% of the world’s population; </w:t>
      </w:r>
      <w:proofErr w:type="spellStart"/>
      <w:r w:rsidR="003C1022">
        <w:rPr>
          <w:rFonts w:ascii="Helvetica" w:hAnsi="Helvetica"/>
        </w:rPr>
        <w:t>Kassin</w:t>
      </w:r>
      <w:proofErr w:type="spellEnd"/>
      <w:r w:rsidR="003C1022">
        <w:rPr>
          <w:rFonts w:ascii="Helvetica" w:hAnsi="Helvetica"/>
        </w:rPr>
        <w:t xml:space="preserve">, 2007: 72), </w:t>
      </w:r>
      <w:r w:rsidR="002D24F9">
        <w:rPr>
          <w:rFonts w:ascii="Helvetica" w:hAnsi="Helvetica"/>
        </w:rPr>
        <w:t>meaning</w:t>
      </w:r>
      <w:r w:rsidR="003C1022">
        <w:rPr>
          <w:rFonts w:ascii="Helvetica" w:hAnsi="Helvetica"/>
        </w:rPr>
        <w:t xml:space="preserve"> that a </w:t>
      </w:r>
      <w:r w:rsidR="003C1022">
        <w:rPr>
          <w:rFonts w:ascii="Helvetica" w:hAnsi="Helvetica"/>
          <w:smallCaps/>
        </w:rPr>
        <w:t xml:space="preserve">good is right </w:t>
      </w:r>
      <w:r w:rsidR="003C1022">
        <w:rPr>
          <w:rFonts w:ascii="Helvetica" w:hAnsi="Helvetica"/>
        </w:rPr>
        <w:t xml:space="preserve">association has become instantiated in cultural practices (e.g., raising one’s right hand when taking an oath) and language (e.g., the ‘correct’ answer is the ‘right’ one). This may result in a </w:t>
      </w:r>
      <w:r w:rsidR="003C1022">
        <w:rPr>
          <w:rFonts w:ascii="Helvetica" w:hAnsi="Helvetica"/>
          <w:smallCaps/>
        </w:rPr>
        <w:t xml:space="preserve">good is right </w:t>
      </w:r>
      <w:r w:rsidR="003C1022">
        <w:rPr>
          <w:rFonts w:ascii="Helvetica" w:hAnsi="Helvetica"/>
        </w:rPr>
        <w:t>association even for left-handers (</w:t>
      </w:r>
      <w:r w:rsidR="003C1022" w:rsidRPr="001648B1">
        <w:rPr>
          <w:rFonts w:ascii="Helvetica" w:hAnsi="Helvetica"/>
        </w:rPr>
        <w:t>Casasanto &amp; Bottini, 2014; Casasanto, 2017)</w:t>
      </w:r>
      <w:r w:rsidR="003C1022">
        <w:rPr>
          <w:rFonts w:ascii="Helvetica" w:hAnsi="Helvetica"/>
        </w:rPr>
        <w:t xml:space="preserve">. For this reason, we will also test valence alignment </w:t>
      </w:r>
      <w:r w:rsidR="002754CA">
        <w:rPr>
          <w:rFonts w:ascii="Helvetica" w:hAnsi="Helvetica"/>
        </w:rPr>
        <w:t>for horizontal valence metaphors</w:t>
      </w:r>
      <w:r w:rsidR="003C1022">
        <w:rPr>
          <w:rFonts w:ascii="Helvetica" w:hAnsi="Helvetica"/>
        </w:rPr>
        <w:t>, irrespective of participants’ handedness.</w:t>
      </w:r>
    </w:p>
    <w:p w14:paraId="6E5085DF" w14:textId="436F1AF8" w:rsidR="00D62372" w:rsidRDefault="008973F3" w:rsidP="00FF3D1F">
      <w:pPr>
        <w:spacing w:afterLines="40" w:after="96"/>
        <w:ind w:firstLine="720"/>
        <w:jc w:val="both"/>
        <w:rPr>
          <w:rFonts w:ascii="Helvetica" w:hAnsi="Helvetica"/>
        </w:rPr>
      </w:pPr>
      <w:r>
        <w:rPr>
          <w:rFonts w:ascii="Helvetica" w:hAnsi="Helvetica"/>
        </w:rPr>
        <w:t>To access a large group of people with equal numbers of left</w:t>
      </w:r>
      <w:r w:rsidR="003C1022">
        <w:rPr>
          <w:rFonts w:ascii="Helvetica" w:hAnsi="Helvetica"/>
        </w:rPr>
        <w:t>-</w:t>
      </w:r>
      <w:r>
        <w:rPr>
          <w:rFonts w:ascii="Helvetica" w:hAnsi="Helvetica"/>
        </w:rPr>
        <w:t xml:space="preserve"> and right</w:t>
      </w:r>
      <w:r w:rsidR="003C1022">
        <w:rPr>
          <w:rFonts w:ascii="Helvetica" w:hAnsi="Helvetica"/>
        </w:rPr>
        <w:t>-</w:t>
      </w:r>
      <w:r>
        <w:rPr>
          <w:rFonts w:ascii="Helvetica" w:hAnsi="Helvetica"/>
        </w:rPr>
        <w:t>handers</w:t>
      </w:r>
      <w:r w:rsidR="003C1022">
        <w:rPr>
          <w:rFonts w:ascii="Helvetica" w:hAnsi="Helvetica"/>
        </w:rPr>
        <w:t>,</w:t>
      </w:r>
      <w:r>
        <w:rPr>
          <w:rFonts w:ascii="Helvetica" w:hAnsi="Helvetica"/>
        </w:rPr>
        <w:t xml:space="preserve"> we will utili</w:t>
      </w:r>
      <w:r w:rsidR="003C1022">
        <w:rPr>
          <w:rFonts w:ascii="Helvetica" w:hAnsi="Helvetica"/>
        </w:rPr>
        <w:t>s</w:t>
      </w:r>
      <w:r>
        <w:rPr>
          <w:rFonts w:ascii="Helvetica" w:hAnsi="Helvetica"/>
        </w:rPr>
        <w:t>e Amazon’s Mechanical Turk, which allows for the qualification criteri</w:t>
      </w:r>
      <w:r w:rsidR="00F70817">
        <w:rPr>
          <w:rFonts w:ascii="Helvetica" w:hAnsi="Helvetica"/>
        </w:rPr>
        <w:t>on</w:t>
      </w:r>
      <w:r>
        <w:rPr>
          <w:rFonts w:ascii="Helvetica" w:hAnsi="Helvetica"/>
        </w:rPr>
        <w:t xml:space="preserve"> of handedness. </w:t>
      </w:r>
      <w:r w:rsidR="006F6849">
        <w:rPr>
          <w:rFonts w:ascii="Helvetica" w:hAnsi="Helvetica"/>
        </w:rPr>
        <w:t xml:space="preserve">We </w:t>
      </w:r>
      <w:r>
        <w:rPr>
          <w:rFonts w:ascii="Helvetica" w:hAnsi="Helvetica"/>
        </w:rPr>
        <w:t>will</w:t>
      </w:r>
      <w:r w:rsidR="00943EC5">
        <w:rPr>
          <w:rFonts w:ascii="Helvetica" w:hAnsi="Helvetica"/>
        </w:rPr>
        <w:t xml:space="preserve"> collect but</w:t>
      </w:r>
      <w:r>
        <w:rPr>
          <w:rFonts w:ascii="Helvetica" w:hAnsi="Helvetica"/>
        </w:rPr>
        <w:t xml:space="preserve"> </w:t>
      </w:r>
      <w:r w:rsidR="006F6849">
        <w:rPr>
          <w:rFonts w:ascii="Helvetica" w:hAnsi="Helvetica"/>
        </w:rPr>
        <w:t xml:space="preserve">not </w:t>
      </w:r>
      <w:r>
        <w:rPr>
          <w:rFonts w:ascii="Helvetica" w:hAnsi="Helvetica"/>
        </w:rPr>
        <w:t xml:space="preserve">analyse </w:t>
      </w:r>
      <w:r w:rsidR="006F6849">
        <w:rPr>
          <w:rFonts w:ascii="Helvetica" w:hAnsi="Helvetica"/>
        </w:rPr>
        <w:t>response times</w:t>
      </w:r>
      <w:r w:rsidR="003D1833">
        <w:rPr>
          <w:rFonts w:ascii="Helvetica" w:hAnsi="Helvetica"/>
        </w:rPr>
        <w:t xml:space="preserve"> (although some exploration of these response times will be conducted)</w:t>
      </w:r>
      <w:r>
        <w:rPr>
          <w:rFonts w:ascii="Helvetica" w:hAnsi="Helvetica"/>
        </w:rPr>
        <w:t>, as it is unclear how to control for variation</w:t>
      </w:r>
      <w:r w:rsidR="00962E1E">
        <w:rPr>
          <w:rFonts w:ascii="Helvetica" w:hAnsi="Helvetica"/>
        </w:rPr>
        <w:t xml:space="preserve"> in</w:t>
      </w:r>
      <w:r>
        <w:rPr>
          <w:rFonts w:ascii="Helvetica" w:hAnsi="Helvetica"/>
        </w:rPr>
        <w:t xml:space="preserve"> browser loading</w:t>
      </w:r>
      <w:r w:rsidR="00962E1E">
        <w:rPr>
          <w:rFonts w:ascii="Helvetica" w:hAnsi="Helvetica"/>
        </w:rPr>
        <w:t xml:space="preserve"> speeds</w:t>
      </w:r>
      <w:r w:rsidR="009252C1">
        <w:rPr>
          <w:rFonts w:ascii="Helvetica" w:hAnsi="Helvetica"/>
        </w:rPr>
        <w:t xml:space="preserve">. </w:t>
      </w:r>
      <w:r w:rsidR="00927918">
        <w:rPr>
          <w:rFonts w:ascii="Helvetica" w:hAnsi="Helvetica"/>
        </w:rPr>
        <w:t>In addition, c</w:t>
      </w:r>
      <w:r w:rsidR="00B955E3">
        <w:rPr>
          <w:rFonts w:ascii="Helvetica" w:hAnsi="Helvetica"/>
        </w:rPr>
        <w:t xml:space="preserve">onducting experiments online </w:t>
      </w:r>
      <w:r w:rsidR="006859C4">
        <w:rPr>
          <w:rFonts w:ascii="Helvetica" w:hAnsi="Helvetica"/>
        </w:rPr>
        <w:t xml:space="preserve">inevitably </w:t>
      </w:r>
      <w:r w:rsidR="00B955E3">
        <w:rPr>
          <w:rFonts w:ascii="Helvetica" w:hAnsi="Helvetica"/>
        </w:rPr>
        <w:t>introduce</w:t>
      </w:r>
      <w:r w:rsidR="00814A7D">
        <w:rPr>
          <w:rFonts w:ascii="Helvetica" w:hAnsi="Helvetica"/>
        </w:rPr>
        <w:t>s</w:t>
      </w:r>
      <w:r w:rsidR="00B955E3">
        <w:rPr>
          <w:rFonts w:ascii="Helvetica" w:hAnsi="Helvetica"/>
        </w:rPr>
        <w:t xml:space="preserve"> noise to </w:t>
      </w:r>
      <w:r w:rsidR="007C3A75">
        <w:rPr>
          <w:rFonts w:ascii="Helvetica" w:hAnsi="Helvetica"/>
        </w:rPr>
        <w:t xml:space="preserve">one’s dataset </w:t>
      </w:r>
      <w:r w:rsidR="00C57171">
        <w:rPr>
          <w:rFonts w:ascii="Helvetica" w:hAnsi="Helvetica"/>
        </w:rPr>
        <w:t>in other ways that make</w:t>
      </w:r>
      <w:r w:rsidR="005D35EC">
        <w:rPr>
          <w:rFonts w:ascii="Helvetica" w:hAnsi="Helvetica"/>
        </w:rPr>
        <w:t>s</w:t>
      </w:r>
      <w:r w:rsidR="00C57171">
        <w:rPr>
          <w:rFonts w:ascii="Helvetica" w:hAnsi="Helvetica"/>
        </w:rPr>
        <w:t xml:space="preserve"> it difficult to detect small differences in response latencies</w:t>
      </w:r>
      <w:r>
        <w:rPr>
          <w:rFonts w:ascii="Helvetica" w:hAnsi="Helvetica"/>
        </w:rPr>
        <w:t xml:space="preserve">. </w:t>
      </w:r>
    </w:p>
    <w:p w14:paraId="3C840382" w14:textId="77777777" w:rsidR="00FF3D1F" w:rsidRDefault="00FF3D1F" w:rsidP="00EB0FC3">
      <w:pPr>
        <w:spacing w:afterLines="40" w:after="96"/>
        <w:ind w:firstLine="720"/>
        <w:jc w:val="both"/>
        <w:rPr>
          <w:rFonts w:ascii="Helvetica" w:hAnsi="Helvetica"/>
        </w:rPr>
      </w:pPr>
    </w:p>
    <w:p w14:paraId="43D58CE9" w14:textId="574C8B3A" w:rsidR="00D62372" w:rsidRDefault="00D62372" w:rsidP="00D62372">
      <w:pPr>
        <w:jc w:val="both"/>
        <w:rPr>
          <w:rFonts w:ascii="Helvetica" w:hAnsi="Helvetica"/>
          <w:b/>
        </w:rPr>
      </w:pPr>
      <w:r>
        <w:rPr>
          <w:rFonts w:ascii="Helvetica" w:hAnsi="Helvetica"/>
          <w:b/>
        </w:rPr>
        <w:t>References</w:t>
      </w:r>
    </w:p>
    <w:p w14:paraId="67D96B65" w14:textId="6E4C0614" w:rsidR="00D62372" w:rsidRDefault="00D62372" w:rsidP="00D62372">
      <w:pPr>
        <w:jc w:val="both"/>
        <w:rPr>
          <w:rFonts w:ascii="Helvetica" w:hAnsi="Helvetica"/>
        </w:rPr>
      </w:pPr>
      <w:r w:rsidRPr="00D62372">
        <w:rPr>
          <w:rFonts w:ascii="Helvetica" w:hAnsi="Helvetica"/>
        </w:rPr>
        <w:t>Casasanto, D. (2009). Embodiment of abstract concepts: good and bad in right-and</w:t>
      </w:r>
    </w:p>
    <w:p w14:paraId="2CFD2399" w14:textId="2E93D7E6" w:rsidR="00D62372" w:rsidRDefault="00D62372" w:rsidP="00D62372">
      <w:pPr>
        <w:jc w:val="both"/>
        <w:rPr>
          <w:rFonts w:ascii="Helvetica" w:hAnsi="Helvetica"/>
        </w:rPr>
      </w:pPr>
      <w:r>
        <w:rPr>
          <w:rFonts w:ascii="Helvetica" w:hAnsi="Helvetica"/>
        </w:rPr>
        <w:tab/>
      </w:r>
      <w:r w:rsidRPr="00D62372">
        <w:rPr>
          <w:rFonts w:ascii="Helvetica" w:hAnsi="Helvetica"/>
        </w:rPr>
        <w:t xml:space="preserve">left-handers. </w:t>
      </w:r>
      <w:r w:rsidRPr="00D46005">
        <w:rPr>
          <w:rFonts w:ascii="Helvetica" w:hAnsi="Helvetica"/>
          <w:i/>
        </w:rPr>
        <w:t>Journal of Experimental Psychology: General</w:t>
      </w:r>
      <w:r w:rsidR="00D46005">
        <w:rPr>
          <w:rFonts w:ascii="Helvetica" w:hAnsi="Helvetica"/>
        </w:rPr>
        <w:t>,</w:t>
      </w:r>
      <w:r w:rsidRPr="00D62372">
        <w:rPr>
          <w:rFonts w:ascii="Helvetica" w:hAnsi="Helvetica"/>
        </w:rPr>
        <w:t xml:space="preserve"> 138: 351–67.</w:t>
      </w:r>
    </w:p>
    <w:p w14:paraId="5FB592F2" w14:textId="68D0CFF4" w:rsidR="00D46005" w:rsidRPr="00D46005" w:rsidRDefault="00D46005" w:rsidP="00D46005">
      <w:pPr>
        <w:jc w:val="both"/>
        <w:rPr>
          <w:rFonts w:ascii="Helvetica" w:hAnsi="Helvetica"/>
          <w:i/>
        </w:rPr>
      </w:pPr>
      <w:r w:rsidRPr="00D46005">
        <w:rPr>
          <w:rFonts w:ascii="Helvetica" w:hAnsi="Helvetica"/>
        </w:rPr>
        <w:t xml:space="preserve">Casasanto, D. &amp; Bottini, R. (2014). Spatial language and abstract concepts. </w:t>
      </w:r>
      <w:r w:rsidRPr="00D46005">
        <w:rPr>
          <w:rFonts w:ascii="Helvetica" w:hAnsi="Helvetica"/>
          <w:i/>
        </w:rPr>
        <w:t>WIREs</w:t>
      </w:r>
    </w:p>
    <w:p w14:paraId="0849CD5C" w14:textId="5305AFC9" w:rsidR="005945E8" w:rsidRDefault="00D46005" w:rsidP="00D46005">
      <w:pPr>
        <w:jc w:val="both"/>
        <w:rPr>
          <w:rFonts w:ascii="Helvetica" w:hAnsi="Helvetica"/>
        </w:rPr>
      </w:pPr>
      <w:r w:rsidRPr="00D46005">
        <w:rPr>
          <w:rFonts w:ascii="Helvetica" w:hAnsi="Helvetica"/>
          <w:i/>
        </w:rPr>
        <w:tab/>
        <w:t>Cognitive Science</w:t>
      </w:r>
      <w:r w:rsidRPr="00D46005">
        <w:rPr>
          <w:rFonts w:ascii="Helvetica" w:hAnsi="Helvetica"/>
        </w:rPr>
        <w:t>. 5(2): 139–49.</w:t>
      </w:r>
    </w:p>
    <w:p w14:paraId="6F4B7805" w14:textId="6DFD018F" w:rsidR="005945E8" w:rsidRDefault="005945E8" w:rsidP="005945E8">
      <w:pPr>
        <w:jc w:val="both"/>
        <w:rPr>
          <w:rFonts w:ascii="Helvetica" w:hAnsi="Helvetica"/>
        </w:rPr>
      </w:pPr>
      <w:r w:rsidRPr="005945E8">
        <w:rPr>
          <w:rFonts w:ascii="Helvetica" w:hAnsi="Helvetica"/>
        </w:rPr>
        <w:t xml:space="preserve">Casasanto, D. (2017). The hierarchical structure of mental metaphors. B. </w:t>
      </w:r>
      <w:proofErr w:type="spellStart"/>
      <w:r w:rsidRPr="005945E8">
        <w:rPr>
          <w:rFonts w:ascii="Helvetica" w:hAnsi="Helvetica"/>
        </w:rPr>
        <w:t>Hampe</w:t>
      </w:r>
      <w:proofErr w:type="spellEnd"/>
    </w:p>
    <w:p w14:paraId="6181525F" w14:textId="77777777" w:rsidR="005945E8" w:rsidRDefault="005945E8" w:rsidP="005945E8">
      <w:pPr>
        <w:jc w:val="both"/>
        <w:rPr>
          <w:rFonts w:ascii="Helvetica" w:hAnsi="Helvetica"/>
        </w:rPr>
      </w:pPr>
      <w:r>
        <w:rPr>
          <w:rFonts w:ascii="Helvetica" w:hAnsi="Helvetica"/>
        </w:rPr>
        <w:tab/>
      </w:r>
      <w:r w:rsidRPr="005945E8">
        <w:rPr>
          <w:rFonts w:ascii="Helvetica" w:hAnsi="Helvetica"/>
        </w:rPr>
        <w:t>130</w:t>
      </w:r>
      <w:r>
        <w:rPr>
          <w:rFonts w:ascii="Helvetica" w:hAnsi="Helvetica"/>
        </w:rPr>
        <w:t xml:space="preserve"> </w:t>
      </w:r>
      <w:r w:rsidRPr="005945E8">
        <w:rPr>
          <w:rFonts w:ascii="Helvetica" w:hAnsi="Helvetica"/>
        </w:rPr>
        <w:t xml:space="preserve">(ed.). </w:t>
      </w:r>
      <w:r w:rsidRPr="001B4B3F">
        <w:rPr>
          <w:rFonts w:ascii="Helvetica" w:hAnsi="Helvetica"/>
          <w:i/>
        </w:rPr>
        <w:t>Metaphor: Embodied Cognition and Discourse</w:t>
      </w:r>
      <w:r w:rsidRPr="005945E8">
        <w:rPr>
          <w:rFonts w:ascii="Helvetica" w:hAnsi="Helvetica"/>
        </w:rPr>
        <w:t>. Cambridge:</w:t>
      </w:r>
    </w:p>
    <w:p w14:paraId="1C35A32A" w14:textId="23F86634" w:rsidR="005945E8" w:rsidRDefault="005945E8" w:rsidP="005945E8">
      <w:pPr>
        <w:ind w:firstLine="720"/>
        <w:jc w:val="both"/>
        <w:rPr>
          <w:rFonts w:ascii="Helvetica" w:hAnsi="Helvetica"/>
        </w:rPr>
      </w:pPr>
      <w:r w:rsidRPr="005945E8">
        <w:rPr>
          <w:rFonts w:ascii="Helvetica" w:hAnsi="Helvetica"/>
        </w:rPr>
        <w:t>Cambridge</w:t>
      </w:r>
      <w:r>
        <w:rPr>
          <w:rFonts w:ascii="Helvetica" w:hAnsi="Helvetica"/>
        </w:rPr>
        <w:t xml:space="preserve"> </w:t>
      </w:r>
      <w:r w:rsidRPr="005945E8">
        <w:rPr>
          <w:rFonts w:ascii="Helvetica" w:hAnsi="Helvetica"/>
        </w:rPr>
        <w:t>University Press. 46–61.</w:t>
      </w:r>
    </w:p>
    <w:p w14:paraId="495C8404" w14:textId="4C67E752" w:rsidR="00501C43" w:rsidRDefault="00501C43" w:rsidP="00501C43">
      <w:pPr>
        <w:rPr>
          <w:rFonts w:ascii="Helvetica" w:hAnsi="Helvetica"/>
        </w:rPr>
      </w:pPr>
      <w:r w:rsidRPr="00501C43">
        <w:rPr>
          <w:rFonts w:ascii="Helvetica" w:hAnsi="Helvetica"/>
        </w:rPr>
        <w:t xml:space="preserve">Cohen, J. (1988). </w:t>
      </w:r>
      <w:r w:rsidRPr="00EB0FC3">
        <w:rPr>
          <w:rFonts w:ascii="Helvetica" w:hAnsi="Helvetica"/>
          <w:i/>
        </w:rPr>
        <w:t xml:space="preserve">Statistical Power Analysis for the </w:t>
      </w:r>
      <w:proofErr w:type="spellStart"/>
      <w:r w:rsidRPr="00EB0FC3">
        <w:rPr>
          <w:rFonts w:ascii="Helvetica" w:hAnsi="Helvetica"/>
          <w:i/>
        </w:rPr>
        <w:t>Behavioral</w:t>
      </w:r>
      <w:proofErr w:type="spellEnd"/>
      <w:r w:rsidRPr="00EB0FC3">
        <w:rPr>
          <w:rFonts w:ascii="Helvetica" w:hAnsi="Helvetica"/>
          <w:i/>
        </w:rPr>
        <w:t xml:space="preserve"> Sciences</w:t>
      </w:r>
      <w:r>
        <w:rPr>
          <w:rFonts w:ascii="Helvetica" w:hAnsi="Helvetica"/>
        </w:rPr>
        <w:t xml:space="preserve">. </w:t>
      </w:r>
      <w:r w:rsidRPr="00501C43">
        <w:rPr>
          <w:rFonts w:ascii="Helvetica" w:hAnsi="Helvetica"/>
        </w:rPr>
        <w:t>2nd ed.</w:t>
      </w:r>
    </w:p>
    <w:p w14:paraId="36CDF43B" w14:textId="33A1315E" w:rsidR="00501C43" w:rsidRDefault="00501C43" w:rsidP="00501C43">
      <w:pPr>
        <w:ind w:firstLine="720"/>
        <w:rPr>
          <w:rFonts w:ascii="Helvetica" w:hAnsi="Helvetica"/>
        </w:rPr>
      </w:pPr>
      <w:r w:rsidRPr="00501C43">
        <w:rPr>
          <w:rFonts w:ascii="Helvetica" w:hAnsi="Helvetica"/>
        </w:rPr>
        <w:t>Hillsdale, N</w:t>
      </w:r>
      <w:r>
        <w:rPr>
          <w:rFonts w:ascii="Helvetica" w:hAnsi="Helvetica"/>
        </w:rPr>
        <w:t>ew Jersey</w:t>
      </w:r>
      <w:r w:rsidRPr="00501C43">
        <w:rPr>
          <w:rFonts w:ascii="Helvetica" w:hAnsi="Helvetica"/>
        </w:rPr>
        <w:t>: Lawrence Erlbaum Associates, Publishers.</w:t>
      </w:r>
    </w:p>
    <w:p w14:paraId="6CB13B25" w14:textId="77777777" w:rsidR="003C6178" w:rsidRDefault="003C6178" w:rsidP="003C6178">
      <w:pPr>
        <w:jc w:val="both"/>
        <w:rPr>
          <w:rFonts w:ascii="Helvetica" w:hAnsi="Helvetica"/>
        </w:rPr>
      </w:pPr>
      <w:r>
        <w:rPr>
          <w:rFonts w:ascii="Helvetica" w:hAnsi="Helvetica"/>
        </w:rPr>
        <w:t xml:space="preserve">Fischer, M. H., </w:t>
      </w:r>
      <w:proofErr w:type="spellStart"/>
      <w:r>
        <w:rPr>
          <w:rFonts w:ascii="Helvetica" w:hAnsi="Helvetica"/>
        </w:rPr>
        <w:t>Dewulf</w:t>
      </w:r>
      <w:proofErr w:type="spellEnd"/>
      <w:r>
        <w:rPr>
          <w:rFonts w:ascii="Helvetica" w:hAnsi="Helvetica"/>
        </w:rPr>
        <w:t>, N. &amp; Hill, R. L. (2005). Designing bar graphs: Orientation</w:t>
      </w:r>
    </w:p>
    <w:p w14:paraId="6636FDF0" w14:textId="77777777" w:rsidR="003C6178" w:rsidRPr="0036421B" w:rsidRDefault="003C6178" w:rsidP="003C6178">
      <w:pPr>
        <w:ind w:firstLine="720"/>
        <w:jc w:val="both"/>
        <w:rPr>
          <w:rFonts w:ascii="Helvetica" w:hAnsi="Helvetica"/>
        </w:rPr>
      </w:pPr>
      <w:r>
        <w:rPr>
          <w:rFonts w:ascii="Helvetica" w:hAnsi="Helvetica"/>
        </w:rPr>
        <w:t xml:space="preserve">matters. </w:t>
      </w:r>
      <w:r>
        <w:rPr>
          <w:rFonts w:ascii="Helvetica" w:hAnsi="Helvetica"/>
          <w:i/>
        </w:rPr>
        <w:t xml:space="preserve">Applied Cognitive Psychology, </w:t>
      </w:r>
      <w:r>
        <w:rPr>
          <w:rFonts w:ascii="Helvetica" w:hAnsi="Helvetica"/>
        </w:rPr>
        <w:t>19, 953-962.</w:t>
      </w:r>
    </w:p>
    <w:p w14:paraId="2E86252F" w14:textId="3292E7D3" w:rsidR="00D62372" w:rsidRDefault="00D62372" w:rsidP="00D62372">
      <w:pPr>
        <w:jc w:val="both"/>
        <w:rPr>
          <w:rFonts w:ascii="Helvetica" w:hAnsi="Helvetica"/>
        </w:rPr>
      </w:pPr>
      <w:proofErr w:type="spellStart"/>
      <w:r w:rsidRPr="00D62372">
        <w:rPr>
          <w:rFonts w:ascii="Helvetica" w:hAnsi="Helvetica"/>
        </w:rPr>
        <w:t>Kassin</w:t>
      </w:r>
      <w:proofErr w:type="spellEnd"/>
      <w:r w:rsidRPr="00D62372">
        <w:rPr>
          <w:rFonts w:ascii="Helvetica" w:hAnsi="Helvetica"/>
        </w:rPr>
        <w:t xml:space="preserve">, S. (2005). </w:t>
      </w:r>
      <w:r w:rsidRPr="00D46005">
        <w:rPr>
          <w:rFonts w:ascii="Helvetica" w:hAnsi="Helvetica"/>
          <w:i/>
        </w:rPr>
        <w:t>Psychology in Modules</w:t>
      </w:r>
      <w:r w:rsidRPr="00D62372">
        <w:rPr>
          <w:rFonts w:ascii="Helvetica" w:hAnsi="Helvetica"/>
        </w:rPr>
        <w:t>. New Jersey: Pearson/Prentice Hall.</w:t>
      </w:r>
    </w:p>
    <w:p w14:paraId="242B8D80" w14:textId="77777777" w:rsidR="00107F64" w:rsidRPr="00107F64" w:rsidRDefault="00A91A0A" w:rsidP="00D62372">
      <w:pPr>
        <w:jc w:val="both"/>
        <w:rPr>
          <w:rFonts w:ascii="Helvetica" w:hAnsi="Helvetica"/>
          <w:i/>
          <w:iCs/>
          <w:color w:val="FF0000"/>
        </w:rPr>
      </w:pPr>
      <w:r w:rsidRPr="00107F64">
        <w:rPr>
          <w:rFonts w:ascii="Helvetica" w:hAnsi="Helvetica"/>
          <w:color w:val="FF0000"/>
        </w:rPr>
        <w:t xml:space="preserve">Kruschke, J. K. (2010). What to believe: Bayesian methods for data analysis. </w:t>
      </w:r>
      <w:r w:rsidRPr="00107F64">
        <w:rPr>
          <w:rFonts w:ascii="Helvetica" w:hAnsi="Helvetica"/>
          <w:i/>
          <w:iCs/>
          <w:color w:val="FF0000"/>
        </w:rPr>
        <w:t>Trends</w:t>
      </w:r>
    </w:p>
    <w:p w14:paraId="48D45F12" w14:textId="72D0AAF8" w:rsidR="00A91A0A" w:rsidRPr="00107F64" w:rsidRDefault="00107F64" w:rsidP="00D62372">
      <w:pPr>
        <w:jc w:val="both"/>
        <w:rPr>
          <w:rFonts w:ascii="Helvetica" w:hAnsi="Helvetica"/>
          <w:color w:val="FF0000"/>
        </w:rPr>
      </w:pPr>
      <w:r w:rsidRPr="00107F64">
        <w:rPr>
          <w:rFonts w:ascii="Helvetica" w:hAnsi="Helvetica"/>
          <w:i/>
          <w:iCs/>
          <w:color w:val="FF0000"/>
        </w:rPr>
        <w:tab/>
      </w:r>
      <w:r w:rsidR="00A91A0A" w:rsidRPr="00107F64">
        <w:rPr>
          <w:rFonts w:ascii="Helvetica" w:hAnsi="Helvetica"/>
          <w:i/>
          <w:iCs/>
          <w:color w:val="FF0000"/>
        </w:rPr>
        <w:t xml:space="preserve">in Cognitive Science, </w:t>
      </w:r>
      <w:r w:rsidR="00A91A0A" w:rsidRPr="00107F64">
        <w:rPr>
          <w:rFonts w:ascii="Helvetica" w:hAnsi="Helvetica"/>
          <w:color w:val="FF0000"/>
        </w:rPr>
        <w:t>14(7), 293-300.</w:t>
      </w:r>
    </w:p>
    <w:p w14:paraId="321C416A" w14:textId="77777777" w:rsidR="003C6178" w:rsidRDefault="003C6178" w:rsidP="003C6178">
      <w:pPr>
        <w:jc w:val="both"/>
        <w:rPr>
          <w:rFonts w:ascii="Helvetica" w:hAnsi="Helvetica"/>
        </w:rPr>
      </w:pPr>
      <w:r w:rsidRPr="00C927E5">
        <w:rPr>
          <w:rFonts w:ascii="Helvetica" w:hAnsi="Helvetica"/>
        </w:rPr>
        <w:t>Meier, B.</w:t>
      </w:r>
      <w:r>
        <w:rPr>
          <w:rFonts w:ascii="Helvetica" w:hAnsi="Helvetica"/>
        </w:rPr>
        <w:t xml:space="preserve"> </w:t>
      </w:r>
      <w:r w:rsidRPr="00C927E5">
        <w:rPr>
          <w:rFonts w:ascii="Helvetica" w:hAnsi="Helvetica"/>
        </w:rPr>
        <w:t>P.</w:t>
      </w:r>
      <w:r>
        <w:rPr>
          <w:rFonts w:ascii="Helvetica" w:hAnsi="Helvetica"/>
        </w:rPr>
        <w:t xml:space="preserve"> &amp; </w:t>
      </w:r>
      <w:r w:rsidRPr="00C927E5">
        <w:rPr>
          <w:rFonts w:ascii="Helvetica" w:hAnsi="Helvetica"/>
        </w:rPr>
        <w:t>Robinson, M.</w:t>
      </w:r>
      <w:r>
        <w:rPr>
          <w:rFonts w:ascii="Helvetica" w:hAnsi="Helvetica"/>
        </w:rPr>
        <w:t xml:space="preserve"> </w:t>
      </w:r>
      <w:r w:rsidRPr="00C927E5">
        <w:rPr>
          <w:rFonts w:ascii="Helvetica" w:hAnsi="Helvetica"/>
        </w:rPr>
        <w:t>D.</w:t>
      </w:r>
      <w:r>
        <w:rPr>
          <w:rFonts w:ascii="Helvetica" w:hAnsi="Helvetica"/>
        </w:rPr>
        <w:t xml:space="preserve"> (</w:t>
      </w:r>
      <w:r w:rsidRPr="00C927E5">
        <w:rPr>
          <w:rFonts w:ascii="Helvetica" w:hAnsi="Helvetica"/>
        </w:rPr>
        <w:t>2004</w:t>
      </w:r>
      <w:r>
        <w:rPr>
          <w:rFonts w:ascii="Helvetica" w:hAnsi="Helvetica"/>
        </w:rPr>
        <w:t>)</w:t>
      </w:r>
      <w:r w:rsidRPr="00C927E5">
        <w:rPr>
          <w:rFonts w:ascii="Helvetica" w:hAnsi="Helvetica"/>
        </w:rPr>
        <w:t xml:space="preserve">. Why the sunny side is up: </w:t>
      </w:r>
      <w:r>
        <w:rPr>
          <w:rFonts w:ascii="Helvetica" w:hAnsi="Helvetica"/>
        </w:rPr>
        <w:t>A</w:t>
      </w:r>
      <w:r w:rsidRPr="00C927E5">
        <w:rPr>
          <w:rFonts w:ascii="Helvetica" w:hAnsi="Helvetica"/>
        </w:rPr>
        <w:t xml:space="preserve">ssociation </w:t>
      </w:r>
      <w:proofErr w:type="gramStart"/>
      <w:r w:rsidRPr="00C927E5">
        <w:rPr>
          <w:rFonts w:ascii="Helvetica" w:hAnsi="Helvetica"/>
        </w:rPr>
        <w:t>between</w:t>
      </w:r>
      <w:proofErr w:type="gramEnd"/>
      <w:r w:rsidRPr="00C927E5">
        <w:rPr>
          <w:rFonts w:ascii="Helvetica" w:hAnsi="Helvetica"/>
        </w:rPr>
        <w:t xml:space="preserve"> </w:t>
      </w:r>
    </w:p>
    <w:p w14:paraId="01065408" w14:textId="798AA53A" w:rsidR="003C6178" w:rsidRDefault="003C6178" w:rsidP="003C6178">
      <w:pPr>
        <w:ind w:firstLine="720"/>
        <w:jc w:val="both"/>
        <w:rPr>
          <w:rFonts w:ascii="Helvetica" w:hAnsi="Helvetica"/>
        </w:rPr>
      </w:pPr>
      <w:r w:rsidRPr="00C927E5">
        <w:rPr>
          <w:rFonts w:ascii="Helvetica" w:hAnsi="Helvetica"/>
        </w:rPr>
        <w:t xml:space="preserve">affect and vertical position. </w:t>
      </w:r>
      <w:r w:rsidRPr="00C927E5">
        <w:rPr>
          <w:rFonts w:ascii="Helvetica" w:hAnsi="Helvetica"/>
          <w:i/>
        </w:rPr>
        <w:t>Psychol. Sci.</w:t>
      </w:r>
      <w:r>
        <w:rPr>
          <w:rFonts w:ascii="Helvetica" w:hAnsi="Helvetica"/>
          <w:i/>
        </w:rPr>
        <w:t>,</w:t>
      </w:r>
      <w:r w:rsidRPr="00C927E5">
        <w:rPr>
          <w:rFonts w:ascii="Helvetica" w:hAnsi="Helvetica"/>
        </w:rPr>
        <w:t xml:space="preserve"> 15, 243–247. </w:t>
      </w:r>
    </w:p>
    <w:p w14:paraId="46C70EBC" w14:textId="77777777" w:rsidR="003C6178" w:rsidRDefault="003C6178" w:rsidP="003C6178">
      <w:pPr>
        <w:jc w:val="both"/>
        <w:rPr>
          <w:rFonts w:ascii="Helvetica" w:hAnsi="Helvetica"/>
        </w:rPr>
      </w:pPr>
      <w:r>
        <w:rPr>
          <w:rFonts w:ascii="Helvetica" w:hAnsi="Helvetica"/>
        </w:rPr>
        <w:t xml:space="preserve">Pandey, A. V., </w:t>
      </w:r>
      <w:proofErr w:type="spellStart"/>
      <w:r>
        <w:rPr>
          <w:rFonts w:ascii="Helvetica" w:hAnsi="Helvetica"/>
        </w:rPr>
        <w:t>Rall</w:t>
      </w:r>
      <w:proofErr w:type="spellEnd"/>
      <w:r>
        <w:rPr>
          <w:rFonts w:ascii="Helvetica" w:hAnsi="Helvetica"/>
        </w:rPr>
        <w:t xml:space="preserve">, K., Satterthwaite, M. L., Nov, O. &amp; </w:t>
      </w:r>
      <w:proofErr w:type="spellStart"/>
      <w:r>
        <w:rPr>
          <w:rFonts w:ascii="Helvetica" w:hAnsi="Helvetica"/>
        </w:rPr>
        <w:t>Bertini</w:t>
      </w:r>
      <w:proofErr w:type="spellEnd"/>
      <w:r>
        <w:rPr>
          <w:rFonts w:ascii="Helvetica" w:hAnsi="Helvetica"/>
        </w:rPr>
        <w:t>, E. (2015). How</w:t>
      </w:r>
    </w:p>
    <w:p w14:paraId="5D8D2B0C" w14:textId="77777777" w:rsidR="003C6178" w:rsidRDefault="003C6178" w:rsidP="003C6178">
      <w:pPr>
        <w:ind w:firstLine="720"/>
        <w:jc w:val="both"/>
        <w:rPr>
          <w:rFonts w:ascii="Helvetica" w:hAnsi="Helvetica"/>
        </w:rPr>
      </w:pPr>
      <w:r>
        <w:rPr>
          <w:rFonts w:ascii="Helvetica" w:hAnsi="Helvetica"/>
        </w:rPr>
        <w:lastRenderedPageBreak/>
        <w:t xml:space="preserve">deceptive are deceptive </w:t>
      </w:r>
      <w:proofErr w:type="gramStart"/>
      <w:r>
        <w:rPr>
          <w:rFonts w:ascii="Helvetica" w:hAnsi="Helvetica"/>
        </w:rPr>
        <w:t>visualisations?:</w:t>
      </w:r>
      <w:proofErr w:type="gramEnd"/>
      <w:r>
        <w:rPr>
          <w:rFonts w:ascii="Helvetica" w:hAnsi="Helvetica"/>
        </w:rPr>
        <w:t xml:space="preserve"> An empirical analysis of common </w:t>
      </w:r>
    </w:p>
    <w:p w14:paraId="0BB942A8" w14:textId="77777777" w:rsidR="003C6178" w:rsidRDefault="003C6178" w:rsidP="003C6178">
      <w:pPr>
        <w:ind w:firstLine="720"/>
        <w:jc w:val="both"/>
        <w:rPr>
          <w:rFonts w:ascii="Helvetica" w:hAnsi="Helvetica"/>
          <w:i/>
        </w:rPr>
      </w:pPr>
      <w:r>
        <w:rPr>
          <w:rFonts w:ascii="Helvetica" w:hAnsi="Helvetica"/>
        </w:rPr>
        <w:t xml:space="preserve">distortion techniques. </w:t>
      </w:r>
      <w:r w:rsidRPr="00B93B68">
        <w:rPr>
          <w:rFonts w:ascii="Helvetica" w:hAnsi="Helvetica"/>
          <w:i/>
        </w:rPr>
        <w:t>Proceedings of the 33rd Annual ACM Conference on</w:t>
      </w:r>
    </w:p>
    <w:p w14:paraId="5D3ECB98" w14:textId="1667B6B2" w:rsidR="003C6178" w:rsidRDefault="003C6178" w:rsidP="003C6178">
      <w:pPr>
        <w:ind w:firstLine="720"/>
        <w:jc w:val="both"/>
        <w:rPr>
          <w:rFonts w:ascii="Helvetica" w:hAnsi="Helvetica"/>
        </w:rPr>
      </w:pPr>
      <w:r w:rsidRPr="00B93B68">
        <w:rPr>
          <w:rFonts w:ascii="Helvetica" w:hAnsi="Helvetica"/>
          <w:i/>
        </w:rPr>
        <w:t>Human Factors in Computing Systems</w:t>
      </w:r>
      <w:r>
        <w:rPr>
          <w:rFonts w:ascii="Helvetica" w:hAnsi="Helvetica"/>
          <w:i/>
        </w:rPr>
        <w:t xml:space="preserve">, </w:t>
      </w:r>
      <w:r w:rsidRPr="00B93B68">
        <w:rPr>
          <w:rFonts w:ascii="Helvetica" w:hAnsi="Helvetica"/>
        </w:rPr>
        <w:t>1469</w:t>
      </w:r>
      <w:r>
        <w:rPr>
          <w:rFonts w:ascii="Helvetica" w:hAnsi="Helvetica"/>
        </w:rPr>
        <w:t>-</w:t>
      </w:r>
      <w:r w:rsidRPr="00B93B68">
        <w:rPr>
          <w:rFonts w:ascii="Helvetica" w:hAnsi="Helvetica"/>
        </w:rPr>
        <w:t>1478</w:t>
      </w:r>
      <w:r>
        <w:rPr>
          <w:rFonts w:ascii="Helvetica" w:hAnsi="Helvetica"/>
        </w:rPr>
        <w:t>.</w:t>
      </w:r>
    </w:p>
    <w:p w14:paraId="26019517" w14:textId="77777777" w:rsidR="00533140" w:rsidRDefault="00533140" w:rsidP="00533140">
      <w:pPr>
        <w:jc w:val="both"/>
        <w:rPr>
          <w:rFonts w:ascii="Helvetica" w:hAnsi="Helvetica"/>
        </w:rPr>
      </w:pPr>
      <w:proofErr w:type="spellStart"/>
      <w:r w:rsidRPr="00533140">
        <w:rPr>
          <w:rFonts w:ascii="Helvetica" w:hAnsi="Helvetica"/>
        </w:rPr>
        <w:t>Peeters</w:t>
      </w:r>
      <w:proofErr w:type="spellEnd"/>
      <w:r w:rsidRPr="00533140">
        <w:rPr>
          <w:rFonts w:ascii="Helvetica" w:hAnsi="Helvetica"/>
        </w:rPr>
        <w:t>, G. (1971). The positive-negative asymmetry: On cognitive</w:t>
      </w:r>
      <w:r>
        <w:rPr>
          <w:rFonts w:ascii="Helvetica" w:hAnsi="Helvetica"/>
        </w:rPr>
        <w:t xml:space="preserve"> </w:t>
      </w:r>
      <w:r w:rsidRPr="00533140">
        <w:rPr>
          <w:rFonts w:ascii="Helvetica" w:hAnsi="Helvetica"/>
        </w:rPr>
        <w:t>consistency and</w:t>
      </w:r>
    </w:p>
    <w:p w14:paraId="7220C53B" w14:textId="6E1836AF" w:rsidR="00533140" w:rsidRPr="00533140" w:rsidRDefault="00533140" w:rsidP="00EB0FC3">
      <w:pPr>
        <w:ind w:firstLine="720"/>
        <w:jc w:val="both"/>
        <w:rPr>
          <w:rFonts w:ascii="Helvetica" w:hAnsi="Helvetica"/>
        </w:rPr>
      </w:pPr>
      <w:r w:rsidRPr="00533140">
        <w:rPr>
          <w:rFonts w:ascii="Helvetica" w:hAnsi="Helvetica"/>
        </w:rPr>
        <w:t xml:space="preserve">positivity bias. </w:t>
      </w:r>
      <w:r w:rsidRPr="00EB0FC3">
        <w:rPr>
          <w:rFonts w:ascii="Helvetica" w:hAnsi="Helvetica"/>
          <w:i/>
        </w:rPr>
        <w:t>European Journal of Social Psychology</w:t>
      </w:r>
      <w:r w:rsidRPr="00533140">
        <w:rPr>
          <w:rFonts w:ascii="Helvetica" w:hAnsi="Helvetica"/>
        </w:rPr>
        <w:t>, 1, 455-474.</w:t>
      </w:r>
    </w:p>
    <w:p w14:paraId="3BF02DDD" w14:textId="77777777" w:rsidR="009252C7" w:rsidRPr="004332FF" w:rsidRDefault="009252C7" w:rsidP="009252C7">
      <w:pPr>
        <w:jc w:val="both"/>
        <w:rPr>
          <w:rFonts w:ascii="Helvetica" w:hAnsi="Helvetica"/>
          <w:i/>
        </w:rPr>
      </w:pPr>
    </w:p>
    <w:p w14:paraId="081C5121" w14:textId="77777777" w:rsidR="009252C7" w:rsidRPr="00DA1750" w:rsidRDefault="009252C7" w:rsidP="009252C7">
      <w:pPr>
        <w:jc w:val="both"/>
        <w:rPr>
          <w:rFonts w:ascii="Helvetica" w:hAnsi="Helvetica"/>
        </w:rPr>
      </w:pPr>
      <w:r w:rsidRPr="00DA1750">
        <w:rPr>
          <w:rFonts w:ascii="Helvetica" w:hAnsi="Helvetica"/>
          <w:b/>
        </w:rPr>
        <w:t>Hypotheses:</w:t>
      </w:r>
    </w:p>
    <w:p w14:paraId="5E52FDBE" w14:textId="7FA8D4D3" w:rsidR="007A0C28" w:rsidRPr="00C75AE6" w:rsidRDefault="00FF3D1F" w:rsidP="007A0C28">
      <w:pPr>
        <w:pStyle w:val="ListParagraph"/>
        <w:numPr>
          <w:ilvl w:val="0"/>
          <w:numId w:val="8"/>
        </w:numPr>
        <w:spacing w:afterLines="40" w:after="96"/>
        <w:jc w:val="both"/>
        <w:rPr>
          <w:rFonts w:ascii="Helvetica" w:hAnsi="Helvetica"/>
        </w:rPr>
      </w:pPr>
      <w:r>
        <w:rPr>
          <w:rFonts w:ascii="Helvetica" w:hAnsi="Helvetica"/>
          <w:szCs w:val="22"/>
        </w:rPr>
        <w:t>Directional: n</w:t>
      </w:r>
      <w:r w:rsidR="007A0C28" w:rsidRPr="00C75AE6">
        <w:rPr>
          <w:rFonts w:ascii="Helvetica" w:hAnsi="Helvetica"/>
          <w:szCs w:val="22"/>
        </w:rPr>
        <w:t xml:space="preserve">ormal, non-inverted graphs </w:t>
      </w:r>
      <w:r w:rsidR="00C9794A">
        <w:rPr>
          <w:rFonts w:ascii="Helvetica" w:hAnsi="Helvetica"/>
          <w:szCs w:val="22"/>
        </w:rPr>
        <w:t>will</w:t>
      </w:r>
      <w:r w:rsidR="007A0C28" w:rsidRPr="00C75AE6">
        <w:rPr>
          <w:rFonts w:ascii="Helvetica" w:hAnsi="Helvetica"/>
          <w:szCs w:val="22"/>
        </w:rPr>
        <w:t xml:space="preserve"> </w:t>
      </w:r>
      <w:r w:rsidR="007A0C28">
        <w:rPr>
          <w:rFonts w:ascii="Helvetica" w:hAnsi="Helvetica"/>
          <w:szCs w:val="22"/>
        </w:rPr>
        <w:t>elicit more accurate responses</w:t>
      </w:r>
      <w:r w:rsidR="007A0C28" w:rsidRPr="00C75AE6">
        <w:rPr>
          <w:rFonts w:ascii="Helvetica" w:hAnsi="Helvetica"/>
          <w:szCs w:val="22"/>
        </w:rPr>
        <w:t xml:space="preserve"> than graphs with inverted axes</w:t>
      </w:r>
    </w:p>
    <w:p w14:paraId="30DD50C5" w14:textId="7122DAA3" w:rsidR="007A0C28" w:rsidRPr="00B7253E" w:rsidRDefault="00FF3D1F" w:rsidP="007A0C28">
      <w:pPr>
        <w:pStyle w:val="ListParagraph"/>
        <w:numPr>
          <w:ilvl w:val="0"/>
          <w:numId w:val="8"/>
        </w:numPr>
        <w:spacing w:afterLines="40" w:after="96"/>
        <w:jc w:val="both"/>
        <w:rPr>
          <w:rFonts w:ascii="Helvetica" w:hAnsi="Helvetica"/>
        </w:rPr>
      </w:pPr>
      <w:r>
        <w:rPr>
          <w:rFonts w:ascii="Helvetica" w:hAnsi="Helvetica"/>
          <w:szCs w:val="22"/>
        </w:rPr>
        <w:t xml:space="preserve">Non-directional: </w:t>
      </w:r>
      <w:r w:rsidR="00D37BCD">
        <w:rPr>
          <w:rFonts w:ascii="Helvetica" w:hAnsi="Helvetica"/>
          <w:szCs w:val="22"/>
        </w:rPr>
        <w:t>g</w:t>
      </w:r>
      <w:r w:rsidR="007A0C28" w:rsidRPr="00C75AE6">
        <w:rPr>
          <w:rFonts w:ascii="Helvetica" w:hAnsi="Helvetica"/>
          <w:szCs w:val="22"/>
        </w:rPr>
        <w:t xml:space="preserve">raphs mapping quantity onto the y-axis </w:t>
      </w:r>
      <w:r w:rsidR="00C9794A">
        <w:rPr>
          <w:rFonts w:ascii="Helvetica" w:hAnsi="Helvetica"/>
          <w:szCs w:val="22"/>
        </w:rPr>
        <w:t>will</w:t>
      </w:r>
      <w:r w:rsidR="007A0C28" w:rsidRPr="00C75AE6">
        <w:rPr>
          <w:rFonts w:ascii="Helvetica" w:hAnsi="Helvetica"/>
          <w:szCs w:val="22"/>
        </w:rPr>
        <w:t xml:space="preserve"> </w:t>
      </w:r>
      <w:r w:rsidR="007A0C28">
        <w:rPr>
          <w:rFonts w:ascii="Helvetica" w:hAnsi="Helvetica"/>
          <w:szCs w:val="22"/>
        </w:rPr>
        <w:t>elicit more</w:t>
      </w:r>
      <w:r>
        <w:rPr>
          <w:rFonts w:ascii="Helvetica" w:hAnsi="Helvetica"/>
          <w:szCs w:val="22"/>
        </w:rPr>
        <w:t>/</w:t>
      </w:r>
      <w:r w:rsidR="00D37BCD">
        <w:rPr>
          <w:rFonts w:ascii="Helvetica" w:hAnsi="Helvetica"/>
          <w:szCs w:val="22"/>
        </w:rPr>
        <w:t>fewer</w:t>
      </w:r>
      <w:r w:rsidR="007A0C28">
        <w:rPr>
          <w:rFonts w:ascii="Helvetica" w:hAnsi="Helvetica"/>
          <w:szCs w:val="22"/>
        </w:rPr>
        <w:t xml:space="preserve"> accurate responses</w:t>
      </w:r>
      <w:r w:rsidR="007A0C28" w:rsidRPr="00C75AE6">
        <w:rPr>
          <w:rFonts w:ascii="Helvetica" w:hAnsi="Helvetica"/>
          <w:szCs w:val="22"/>
        </w:rPr>
        <w:t xml:space="preserve"> than graphs mapping quantity onto the x-axi</w:t>
      </w:r>
      <w:r w:rsidR="00C9794A">
        <w:rPr>
          <w:rFonts w:ascii="Helvetica" w:hAnsi="Helvetica"/>
          <w:szCs w:val="22"/>
        </w:rPr>
        <w:t>s</w:t>
      </w:r>
    </w:p>
    <w:p w14:paraId="35705AE0" w14:textId="47283B2D" w:rsidR="007A0C28" w:rsidRPr="007A0C28" w:rsidRDefault="00FF3D1F" w:rsidP="007A0C28">
      <w:pPr>
        <w:pStyle w:val="ListParagraph"/>
        <w:numPr>
          <w:ilvl w:val="0"/>
          <w:numId w:val="8"/>
        </w:numPr>
        <w:spacing w:afterLines="40" w:after="96"/>
        <w:jc w:val="both"/>
        <w:rPr>
          <w:rFonts w:ascii="Helvetica" w:hAnsi="Helvetica"/>
        </w:rPr>
      </w:pPr>
      <w:bookmarkStart w:id="0" w:name="_GoBack"/>
      <w:r>
        <w:rPr>
          <w:rFonts w:ascii="Helvetica" w:hAnsi="Helvetica"/>
          <w:szCs w:val="22"/>
        </w:rPr>
        <w:t>Directional: g</w:t>
      </w:r>
      <w:r w:rsidR="007A0C28" w:rsidRPr="00C75AE6">
        <w:rPr>
          <w:rFonts w:ascii="Helvetica" w:hAnsi="Helvetica"/>
          <w:szCs w:val="22"/>
        </w:rPr>
        <w:t xml:space="preserve">raphs aligning with </w:t>
      </w:r>
      <w:r w:rsidR="007A0C28">
        <w:rPr>
          <w:rFonts w:ascii="Helvetica" w:hAnsi="Helvetica"/>
          <w:szCs w:val="22"/>
        </w:rPr>
        <w:t xml:space="preserve">vertical </w:t>
      </w:r>
      <w:r w:rsidR="007A0C28" w:rsidRPr="00C75AE6">
        <w:rPr>
          <w:rFonts w:ascii="Helvetica" w:hAnsi="Helvetica"/>
          <w:szCs w:val="22"/>
        </w:rPr>
        <w:t xml:space="preserve">valence associations </w:t>
      </w:r>
      <w:r w:rsidR="00C9794A">
        <w:rPr>
          <w:rFonts w:ascii="Helvetica" w:hAnsi="Helvetica"/>
          <w:szCs w:val="22"/>
        </w:rPr>
        <w:t>will</w:t>
      </w:r>
      <w:r w:rsidR="007A0C28" w:rsidRPr="00C75AE6">
        <w:rPr>
          <w:rFonts w:ascii="Helvetica" w:hAnsi="Helvetica"/>
          <w:szCs w:val="22"/>
        </w:rPr>
        <w:t xml:space="preserve"> </w:t>
      </w:r>
      <w:r w:rsidR="007A0C28">
        <w:rPr>
          <w:rFonts w:ascii="Helvetica" w:hAnsi="Helvetica"/>
          <w:szCs w:val="22"/>
        </w:rPr>
        <w:t xml:space="preserve">elicit more accurate responses </w:t>
      </w:r>
      <w:r w:rsidR="007A0C28" w:rsidRPr="00C75AE6">
        <w:rPr>
          <w:rFonts w:ascii="Helvetica" w:hAnsi="Helvetica"/>
          <w:szCs w:val="22"/>
        </w:rPr>
        <w:t>than graphs not aligning with these associations</w:t>
      </w:r>
    </w:p>
    <w:bookmarkEnd w:id="0"/>
    <w:p w14:paraId="64F69007" w14:textId="186A80F3" w:rsidR="007A0C28" w:rsidRPr="0031119D" w:rsidRDefault="002A37E9" w:rsidP="007A0C28">
      <w:pPr>
        <w:pStyle w:val="ListParagraph"/>
        <w:numPr>
          <w:ilvl w:val="0"/>
          <w:numId w:val="8"/>
        </w:numPr>
        <w:spacing w:afterLines="40" w:after="96"/>
        <w:jc w:val="both"/>
        <w:rPr>
          <w:rFonts w:ascii="Helvetica" w:hAnsi="Helvetica"/>
        </w:rPr>
      </w:pPr>
      <w:r>
        <w:rPr>
          <w:rFonts w:ascii="Helvetica" w:hAnsi="Helvetica"/>
          <w:szCs w:val="22"/>
        </w:rPr>
        <w:t>Directional: g</w:t>
      </w:r>
      <w:r w:rsidR="007A0C28" w:rsidRPr="00C75AE6">
        <w:rPr>
          <w:rFonts w:ascii="Helvetica" w:hAnsi="Helvetica"/>
          <w:szCs w:val="22"/>
        </w:rPr>
        <w:t xml:space="preserve">raphs aligning with </w:t>
      </w:r>
      <w:r w:rsidR="007A0C28">
        <w:rPr>
          <w:rFonts w:ascii="Helvetica" w:hAnsi="Helvetica"/>
          <w:szCs w:val="22"/>
        </w:rPr>
        <w:t xml:space="preserve">horizontal </w:t>
      </w:r>
      <w:r w:rsidR="007A0C28" w:rsidRPr="00C75AE6">
        <w:rPr>
          <w:rFonts w:ascii="Helvetica" w:hAnsi="Helvetica"/>
          <w:szCs w:val="22"/>
        </w:rPr>
        <w:t xml:space="preserve">valence associations </w:t>
      </w:r>
      <w:r w:rsidR="007A0C28">
        <w:rPr>
          <w:rFonts w:ascii="Helvetica" w:hAnsi="Helvetica"/>
          <w:szCs w:val="22"/>
        </w:rPr>
        <w:t>(</w:t>
      </w:r>
      <w:r w:rsidR="00C9794A">
        <w:rPr>
          <w:rFonts w:ascii="Helvetica" w:hAnsi="Helvetica"/>
          <w:szCs w:val="22"/>
        </w:rPr>
        <w:t>relative</w:t>
      </w:r>
      <w:r w:rsidR="007A0C28">
        <w:rPr>
          <w:rFonts w:ascii="Helvetica" w:hAnsi="Helvetica"/>
          <w:szCs w:val="22"/>
        </w:rPr>
        <w:t xml:space="preserve"> to handedness) will</w:t>
      </w:r>
      <w:r w:rsidR="007A0C28" w:rsidRPr="00C75AE6">
        <w:rPr>
          <w:rFonts w:ascii="Helvetica" w:hAnsi="Helvetica"/>
          <w:szCs w:val="22"/>
        </w:rPr>
        <w:t xml:space="preserve"> </w:t>
      </w:r>
      <w:r w:rsidR="007A0C28">
        <w:rPr>
          <w:rFonts w:ascii="Helvetica" w:hAnsi="Helvetica"/>
          <w:szCs w:val="22"/>
        </w:rPr>
        <w:t>elicit more accurate responses</w:t>
      </w:r>
      <w:r w:rsidR="007A0C28" w:rsidRPr="00C75AE6">
        <w:rPr>
          <w:rFonts w:ascii="Helvetica" w:hAnsi="Helvetica"/>
          <w:szCs w:val="22"/>
        </w:rPr>
        <w:t xml:space="preserve"> than graphs not aligning with these associations</w:t>
      </w:r>
    </w:p>
    <w:p w14:paraId="62004704" w14:textId="1BE8F7CA" w:rsidR="007A0C28" w:rsidRPr="00D61D41" w:rsidRDefault="002A37E9" w:rsidP="007A0C28">
      <w:pPr>
        <w:pStyle w:val="ListParagraph"/>
        <w:numPr>
          <w:ilvl w:val="0"/>
          <w:numId w:val="8"/>
        </w:numPr>
        <w:spacing w:afterLines="40" w:after="96"/>
        <w:jc w:val="both"/>
        <w:rPr>
          <w:rFonts w:ascii="Helvetica" w:hAnsi="Helvetica"/>
        </w:rPr>
      </w:pPr>
      <w:r>
        <w:rPr>
          <w:rFonts w:ascii="Helvetica" w:hAnsi="Helvetica"/>
          <w:szCs w:val="22"/>
        </w:rPr>
        <w:t>Directional: g</w:t>
      </w:r>
      <w:r w:rsidR="007A0C28">
        <w:rPr>
          <w:rFonts w:ascii="Helvetica" w:hAnsi="Helvetica"/>
          <w:szCs w:val="22"/>
        </w:rPr>
        <w:t xml:space="preserve">raphs aligning with horizontal valence associations (where </w:t>
      </w:r>
      <w:r w:rsidR="007A0C28">
        <w:rPr>
          <w:rFonts w:ascii="Helvetica" w:hAnsi="Helvetica"/>
          <w:smallCaps/>
          <w:szCs w:val="22"/>
        </w:rPr>
        <w:t xml:space="preserve">good is right, </w:t>
      </w:r>
      <w:r w:rsidR="007A0C28">
        <w:rPr>
          <w:rFonts w:ascii="Helvetica" w:hAnsi="Helvetica"/>
          <w:szCs w:val="22"/>
        </w:rPr>
        <w:t>irrespective of handedness) will elicit more accurate responses than graphs not aligning with these associations</w:t>
      </w:r>
    </w:p>
    <w:p w14:paraId="360AB292" w14:textId="750C0BEF" w:rsidR="007A0C28" w:rsidRPr="00EB0FC3" w:rsidRDefault="00FE710C" w:rsidP="007A0C28">
      <w:pPr>
        <w:pStyle w:val="ListParagraph"/>
        <w:numPr>
          <w:ilvl w:val="0"/>
          <w:numId w:val="8"/>
        </w:numPr>
        <w:spacing w:afterLines="40" w:after="96"/>
        <w:jc w:val="both"/>
        <w:rPr>
          <w:rFonts w:ascii="Helvetica" w:hAnsi="Helvetica"/>
        </w:rPr>
      </w:pPr>
      <w:r>
        <w:rPr>
          <w:rFonts w:ascii="Helvetica" w:hAnsi="Helvetica"/>
        </w:rPr>
        <w:t>Directional: g</w:t>
      </w:r>
      <w:r w:rsidR="007A0C28">
        <w:rPr>
          <w:rFonts w:ascii="Helvetica" w:hAnsi="Helvetica"/>
        </w:rPr>
        <w:t>raphs depicting positively-valenced quantities will elicit more accurate responses than graphs depicting negatively-valenced quantities</w:t>
      </w:r>
    </w:p>
    <w:p w14:paraId="6EE68FB4" w14:textId="77777777" w:rsidR="009252C7" w:rsidRDefault="009252C7" w:rsidP="009252C7">
      <w:pPr>
        <w:pStyle w:val="ListParagraph"/>
        <w:ind w:left="1080"/>
        <w:jc w:val="both"/>
        <w:rPr>
          <w:rFonts w:ascii="Helvetica" w:hAnsi="Helvetica"/>
        </w:rPr>
      </w:pPr>
    </w:p>
    <w:p w14:paraId="1E23D43E" w14:textId="77777777" w:rsidR="009252C7" w:rsidRPr="00DA1750" w:rsidRDefault="009252C7" w:rsidP="009252C7">
      <w:pPr>
        <w:jc w:val="both"/>
        <w:rPr>
          <w:rFonts w:ascii="Helvetica" w:hAnsi="Helvetica"/>
        </w:rPr>
      </w:pPr>
      <w:r w:rsidRPr="00DA1750">
        <w:rPr>
          <w:rFonts w:ascii="Helvetica" w:hAnsi="Helvetica"/>
          <w:b/>
        </w:rPr>
        <w:t>Existing</w:t>
      </w:r>
      <w:r w:rsidRPr="00DA1750">
        <w:rPr>
          <w:rFonts w:ascii="Helvetica" w:hAnsi="Helvetica"/>
        </w:rPr>
        <w:t xml:space="preserve"> </w:t>
      </w:r>
      <w:r w:rsidRPr="00DA1750">
        <w:rPr>
          <w:rFonts w:ascii="Helvetica" w:hAnsi="Helvetica"/>
          <w:b/>
        </w:rPr>
        <w:t xml:space="preserve">data: </w:t>
      </w:r>
      <w:r w:rsidRPr="00DA1750">
        <w:rPr>
          <w:rFonts w:ascii="Helvetica" w:hAnsi="Helvetica"/>
        </w:rPr>
        <w:t>Pre-registering prior to collecting new data</w:t>
      </w:r>
    </w:p>
    <w:p w14:paraId="5F921F12" w14:textId="77777777" w:rsidR="009252C7" w:rsidRDefault="009252C7" w:rsidP="009252C7">
      <w:pPr>
        <w:pStyle w:val="ListParagraph"/>
        <w:ind w:left="1080"/>
        <w:jc w:val="both"/>
        <w:rPr>
          <w:rFonts w:ascii="Helvetica" w:hAnsi="Helvetica"/>
        </w:rPr>
      </w:pPr>
    </w:p>
    <w:p w14:paraId="03BED97F" w14:textId="3BBBD06F" w:rsidR="009252C7" w:rsidRPr="00DA1750" w:rsidRDefault="009252C7" w:rsidP="009252C7">
      <w:pPr>
        <w:jc w:val="both"/>
        <w:rPr>
          <w:rFonts w:ascii="Helvetica" w:hAnsi="Helvetica"/>
        </w:rPr>
      </w:pPr>
      <w:r w:rsidRPr="00DA1750">
        <w:rPr>
          <w:rFonts w:ascii="Helvetica" w:hAnsi="Helvetica"/>
          <w:b/>
        </w:rPr>
        <w:t>Explanation of existing data:</w:t>
      </w:r>
      <w:r w:rsidRPr="00DA1750">
        <w:rPr>
          <w:rFonts w:ascii="Helvetica" w:hAnsi="Helvetica"/>
        </w:rPr>
        <w:t xml:space="preserve"> </w:t>
      </w:r>
      <w:r w:rsidR="0030451C">
        <w:rPr>
          <w:rFonts w:ascii="Helvetica" w:hAnsi="Helvetica"/>
        </w:rPr>
        <w:t>NA</w:t>
      </w:r>
    </w:p>
    <w:p w14:paraId="4BAA9C73" w14:textId="77777777" w:rsidR="009252C7" w:rsidRPr="00403C34" w:rsidRDefault="009252C7" w:rsidP="009252C7">
      <w:pPr>
        <w:pStyle w:val="ListParagraph"/>
        <w:jc w:val="both"/>
        <w:rPr>
          <w:rFonts w:ascii="Helvetica" w:hAnsi="Helvetica"/>
        </w:rPr>
      </w:pPr>
    </w:p>
    <w:p w14:paraId="6B40D445" w14:textId="7E0A446F" w:rsidR="009252C7" w:rsidRPr="00DA1750" w:rsidRDefault="009252C7" w:rsidP="009252C7">
      <w:pPr>
        <w:jc w:val="both"/>
        <w:rPr>
          <w:rFonts w:ascii="Helvetica" w:hAnsi="Helvetica"/>
        </w:rPr>
      </w:pPr>
      <w:r w:rsidRPr="00DA1750">
        <w:rPr>
          <w:rFonts w:ascii="Helvetica" w:hAnsi="Helvetica"/>
          <w:b/>
        </w:rPr>
        <w:t>Data</w:t>
      </w:r>
      <w:r w:rsidRPr="00DA1750">
        <w:rPr>
          <w:rFonts w:ascii="Helvetica" w:hAnsi="Helvetica"/>
        </w:rPr>
        <w:t xml:space="preserve"> </w:t>
      </w:r>
      <w:r w:rsidRPr="00DA1750">
        <w:rPr>
          <w:rFonts w:ascii="Helvetica" w:hAnsi="Helvetica"/>
          <w:b/>
        </w:rPr>
        <w:t xml:space="preserve">collection procedures: </w:t>
      </w:r>
      <w:r w:rsidRPr="00DA1750">
        <w:rPr>
          <w:rFonts w:ascii="Helvetica" w:hAnsi="Helvetica"/>
        </w:rPr>
        <w:t xml:space="preserve">Study will be advertised on Amazon Mechanical Turk and users of the platform will volunteer to participate. Participation will be restricted to US users of the platform. Payment will be </w:t>
      </w:r>
      <w:r w:rsidRPr="00F86079">
        <w:rPr>
          <w:rFonts w:ascii="Helvetica" w:hAnsi="Helvetica"/>
        </w:rPr>
        <w:t>$</w:t>
      </w:r>
      <w:r w:rsidR="0083247A">
        <w:rPr>
          <w:rFonts w:ascii="Helvetica" w:hAnsi="Helvetica"/>
        </w:rPr>
        <w:t>1</w:t>
      </w:r>
      <w:r w:rsidR="002007B1" w:rsidRPr="00F86079">
        <w:rPr>
          <w:rFonts w:ascii="Helvetica" w:hAnsi="Helvetica"/>
        </w:rPr>
        <w:t>.</w:t>
      </w:r>
      <w:r w:rsidR="0083247A">
        <w:rPr>
          <w:rFonts w:ascii="Helvetica" w:hAnsi="Helvetica"/>
        </w:rPr>
        <w:t>00</w:t>
      </w:r>
      <w:r>
        <w:rPr>
          <w:rFonts w:ascii="Helvetica" w:hAnsi="Helvetica"/>
        </w:rPr>
        <w:t xml:space="preserve"> </w:t>
      </w:r>
      <w:r w:rsidRPr="00DA1750">
        <w:rPr>
          <w:rFonts w:ascii="Helvetica" w:hAnsi="Helvetica"/>
        </w:rPr>
        <w:t>per participant</w:t>
      </w:r>
      <w:r>
        <w:rPr>
          <w:rFonts w:ascii="Helvetica" w:hAnsi="Helvetica"/>
        </w:rPr>
        <w:t xml:space="preserve"> based on US minimum wage</w:t>
      </w:r>
      <w:r w:rsidR="0059668F">
        <w:rPr>
          <w:rFonts w:ascii="Helvetica" w:hAnsi="Helvetica"/>
        </w:rPr>
        <w:t xml:space="preserve"> laws</w:t>
      </w:r>
      <w:r w:rsidRPr="00DA1750">
        <w:rPr>
          <w:rFonts w:ascii="Helvetica" w:hAnsi="Helvetica"/>
        </w:rPr>
        <w:t xml:space="preserve">. Participants have to be 18 years or older to use MTurk. Data from participants who quit </w:t>
      </w:r>
      <w:r>
        <w:rPr>
          <w:rFonts w:ascii="Helvetica" w:hAnsi="Helvetica"/>
        </w:rPr>
        <w:t>partway</w:t>
      </w:r>
      <w:r w:rsidRPr="00DA1750">
        <w:rPr>
          <w:rFonts w:ascii="Helvetica" w:hAnsi="Helvetica"/>
        </w:rPr>
        <w:t xml:space="preserve"> through study will be excluded, as will data from participants who self-report not being a native speaker of English, or speaking a language with a different reading/writing directionality (e.g., right to left) to English</w:t>
      </w:r>
      <w:r>
        <w:rPr>
          <w:rFonts w:ascii="Helvetica" w:hAnsi="Helvetica"/>
        </w:rPr>
        <w:t>, even if not a native language</w:t>
      </w:r>
      <w:r w:rsidRPr="00DA1750">
        <w:rPr>
          <w:rFonts w:ascii="Helvetica" w:hAnsi="Helvetica"/>
        </w:rPr>
        <w:t>.</w:t>
      </w:r>
      <w:r w:rsidR="00F12B10">
        <w:rPr>
          <w:rFonts w:ascii="Helvetica" w:hAnsi="Helvetica"/>
        </w:rPr>
        <w:t xml:space="preserve"> Data from</w:t>
      </w:r>
      <w:r w:rsidR="006D7234">
        <w:rPr>
          <w:rFonts w:ascii="Helvetica" w:hAnsi="Helvetica"/>
        </w:rPr>
        <w:t xml:space="preserve"> </w:t>
      </w:r>
      <w:r w:rsidR="001D125B">
        <w:rPr>
          <w:rFonts w:ascii="Helvetica" w:hAnsi="Helvetica"/>
        </w:rPr>
        <w:t>duplicate MTurk response IDs will be excluded</w:t>
      </w:r>
      <w:r w:rsidR="00376952">
        <w:rPr>
          <w:rFonts w:ascii="Helvetica" w:hAnsi="Helvetica"/>
        </w:rPr>
        <w:t xml:space="preserve">. </w:t>
      </w:r>
      <w:r w:rsidR="00DA2C2F">
        <w:rPr>
          <w:rFonts w:ascii="Helvetica" w:hAnsi="Helvetica"/>
        </w:rPr>
        <w:t xml:space="preserve">50% </w:t>
      </w:r>
      <w:r w:rsidR="003D1833">
        <w:rPr>
          <w:rFonts w:ascii="Helvetica" w:hAnsi="Helvetica"/>
        </w:rPr>
        <w:t>(</w:t>
      </w:r>
      <w:r w:rsidR="003D1833" w:rsidRPr="003D1833">
        <w:rPr>
          <w:rFonts w:ascii="Helvetica" w:hAnsi="Helvetica"/>
          <w:i/>
          <w:iCs/>
        </w:rPr>
        <w:t>N</w:t>
      </w:r>
      <w:r w:rsidR="003D1833" w:rsidRPr="003D1833">
        <w:rPr>
          <w:rFonts w:ascii="Helvetica" w:hAnsi="Helvetica"/>
        </w:rPr>
        <w:t xml:space="preserve"> = 150)</w:t>
      </w:r>
      <w:r w:rsidR="003D1833">
        <w:rPr>
          <w:rFonts w:ascii="Helvetica" w:hAnsi="Helvetica"/>
          <w:i/>
          <w:iCs/>
        </w:rPr>
        <w:t xml:space="preserve"> </w:t>
      </w:r>
      <w:r w:rsidR="00DA2C2F">
        <w:rPr>
          <w:rFonts w:ascii="Helvetica" w:hAnsi="Helvetica"/>
        </w:rPr>
        <w:t>of participants will have self</w:t>
      </w:r>
      <w:r w:rsidR="00376952">
        <w:rPr>
          <w:rFonts w:ascii="Helvetica" w:hAnsi="Helvetica"/>
        </w:rPr>
        <w:t>-</w:t>
      </w:r>
      <w:r w:rsidR="00DA2C2F">
        <w:rPr>
          <w:rFonts w:ascii="Helvetica" w:hAnsi="Helvetica"/>
        </w:rPr>
        <w:t>identified as left</w:t>
      </w:r>
      <w:r w:rsidR="00376952">
        <w:rPr>
          <w:rFonts w:ascii="Helvetica" w:hAnsi="Helvetica"/>
        </w:rPr>
        <w:t>-</w:t>
      </w:r>
      <w:r w:rsidR="00DA2C2F">
        <w:rPr>
          <w:rFonts w:ascii="Helvetica" w:hAnsi="Helvetica"/>
        </w:rPr>
        <w:t xml:space="preserve">handed and 50% </w:t>
      </w:r>
      <w:r w:rsidR="003D1833">
        <w:rPr>
          <w:rFonts w:ascii="Helvetica" w:hAnsi="Helvetica"/>
        </w:rPr>
        <w:t>(</w:t>
      </w:r>
      <w:r w:rsidR="003D1833" w:rsidRPr="003D1833">
        <w:rPr>
          <w:rFonts w:ascii="Helvetica" w:hAnsi="Helvetica"/>
          <w:i/>
          <w:iCs/>
        </w:rPr>
        <w:t>N</w:t>
      </w:r>
      <w:r w:rsidR="003D1833" w:rsidRPr="003D1833">
        <w:rPr>
          <w:rFonts w:ascii="Helvetica" w:hAnsi="Helvetica"/>
        </w:rPr>
        <w:t xml:space="preserve"> = 150)</w:t>
      </w:r>
      <w:r w:rsidR="003D1833">
        <w:rPr>
          <w:rFonts w:ascii="Helvetica" w:hAnsi="Helvetica"/>
          <w:i/>
          <w:iCs/>
        </w:rPr>
        <w:t xml:space="preserve"> </w:t>
      </w:r>
      <w:r w:rsidR="00DA2C2F">
        <w:rPr>
          <w:rFonts w:ascii="Helvetica" w:hAnsi="Helvetica"/>
        </w:rPr>
        <w:t>as right</w:t>
      </w:r>
      <w:r w:rsidR="00376952">
        <w:rPr>
          <w:rFonts w:ascii="Helvetica" w:hAnsi="Helvetica"/>
        </w:rPr>
        <w:t>-</w:t>
      </w:r>
      <w:r w:rsidR="00DA2C2F">
        <w:rPr>
          <w:rFonts w:ascii="Helvetica" w:hAnsi="Helvetica"/>
        </w:rPr>
        <w:t xml:space="preserve">handed. </w:t>
      </w:r>
    </w:p>
    <w:p w14:paraId="311C5BDF" w14:textId="77777777" w:rsidR="009252C7" w:rsidRPr="00403C34" w:rsidRDefault="009252C7" w:rsidP="009252C7">
      <w:pPr>
        <w:jc w:val="both"/>
        <w:rPr>
          <w:rFonts w:ascii="Helvetica" w:hAnsi="Helvetica"/>
        </w:rPr>
      </w:pPr>
    </w:p>
    <w:p w14:paraId="0F7E4849" w14:textId="3AE4B4C1" w:rsidR="00694C41" w:rsidRDefault="009252C7" w:rsidP="009252C7">
      <w:pPr>
        <w:jc w:val="both"/>
        <w:rPr>
          <w:rFonts w:ascii="Helvetica" w:hAnsi="Helvetica"/>
        </w:rPr>
      </w:pPr>
      <w:r w:rsidRPr="00DF2217">
        <w:rPr>
          <w:rFonts w:ascii="Helvetica" w:hAnsi="Helvetica"/>
          <w:b/>
        </w:rPr>
        <w:t>Sample size:</w:t>
      </w:r>
      <w:r w:rsidRPr="00DF2217">
        <w:rPr>
          <w:rFonts w:ascii="Helvetica" w:hAnsi="Helvetica"/>
        </w:rPr>
        <w:t xml:space="preserve"> </w:t>
      </w:r>
      <w:r w:rsidR="00DA2C2F">
        <w:rPr>
          <w:rFonts w:ascii="Helvetica" w:hAnsi="Helvetica"/>
        </w:rPr>
        <w:t xml:space="preserve">300 </w:t>
      </w:r>
      <w:r w:rsidR="00C40350">
        <w:rPr>
          <w:rFonts w:ascii="Helvetica" w:hAnsi="Helvetica"/>
        </w:rPr>
        <w:t xml:space="preserve">participants. </w:t>
      </w:r>
    </w:p>
    <w:p w14:paraId="382B560C" w14:textId="77777777" w:rsidR="009252C7" w:rsidRPr="00C40350" w:rsidRDefault="009252C7" w:rsidP="00C40350">
      <w:pPr>
        <w:jc w:val="both"/>
        <w:rPr>
          <w:rFonts w:ascii="Helvetica" w:hAnsi="Helvetica"/>
        </w:rPr>
      </w:pPr>
    </w:p>
    <w:p w14:paraId="6137FCED" w14:textId="4009F0E0" w:rsidR="00EC2A34" w:rsidRDefault="009252C7" w:rsidP="00B36471">
      <w:pPr>
        <w:jc w:val="both"/>
        <w:rPr>
          <w:rFonts w:ascii="Helvetica" w:hAnsi="Helvetica"/>
        </w:rPr>
      </w:pPr>
      <w:r w:rsidRPr="00DF2217">
        <w:rPr>
          <w:rFonts w:ascii="Helvetica" w:hAnsi="Helvetica"/>
          <w:b/>
        </w:rPr>
        <w:t xml:space="preserve">Sample size rationale: </w:t>
      </w:r>
      <w:r w:rsidR="00B36471">
        <w:rPr>
          <w:rFonts w:ascii="Helvetica" w:hAnsi="Helvetica"/>
        </w:rPr>
        <w:t>Same number as in previous experiment, which detected significant effects.</w:t>
      </w:r>
    </w:p>
    <w:p w14:paraId="5CA6A02F" w14:textId="106DDB9D" w:rsidR="009252C7" w:rsidRPr="004B1742" w:rsidRDefault="009252C7" w:rsidP="00EC2A34">
      <w:pPr>
        <w:jc w:val="both"/>
        <w:rPr>
          <w:rFonts w:ascii="Helvetica" w:hAnsi="Helvetica"/>
        </w:rPr>
      </w:pPr>
    </w:p>
    <w:p w14:paraId="14827A23" w14:textId="6EB66576" w:rsidR="00C40350" w:rsidRDefault="009252C7" w:rsidP="00C40350">
      <w:pPr>
        <w:jc w:val="both"/>
        <w:rPr>
          <w:rFonts w:ascii="Helvetica" w:hAnsi="Helvetica"/>
        </w:rPr>
      </w:pPr>
      <w:r w:rsidRPr="00DF2217">
        <w:rPr>
          <w:rFonts w:ascii="Helvetica" w:hAnsi="Helvetica"/>
          <w:b/>
        </w:rPr>
        <w:t xml:space="preserve">Stopping rule: </w:t>
      </w:r>
      <w:r w:rsidR="00B1717C">
        <w:rPr>
          <w:rFonts w:ascii="Helvetica" w:hAnsi="Helvetica"/>
        </w:rPr>
        <w:t>300</w:t>
      </w:r>
      <w:r w:rsidR="008910D4">
        <w:rPr>
          <w:rFonts w:ascii="Helvetica" w:hAnsi="Helvetica"/>
        </w:rPr>
        <w:t xml:space="preserve"> </w:t>
      </w:r>
      <w:r w:rsidR="00C40350">
        <w:rPr>
          <w:rFonts w:ascii="Helvetica" w:hAnsi="Helvetica"/>
        </w:rPr>
        <w:t xml:space="preserve">participants. </w:t>
      </w:r>
    </w:p>
    <w:p w14:paraId="09A54621" w14:textId="17B4F75D" w:rsidR="009252C7" w:rsidRDefault="009252C7" w:rsidP="009252C7">
      <w:pPr>
        <w:jc w:val="both"/>
        <w:rPr>
          <w:rFonts w:ascii="Helvetica" w:hAnsi="Helvetica"/>
        </w:rPr>
      </w:pPr>
    </w:p>
    <w:p w14:paraId="24801CC2" w14:textId="77777777" w:rsidR="009252C7" w:rsidRDefault="009252C7" w:rsidP="009252C7">
      <w:pPr>
        <w:rPr>
          <w:rFonts w:ascii="Helvetica" w:hAnsi="Helvetica"/>
        </w:rPr>
      </w:pPr>
      <w:r>
        <w:rPr>
          <w:rFonts w:ascii="Helvetica" w:hAnsi="Helvetica"/>
          <w:b/>
        </w:rPr>
        <w:t>Manipulated variables and the different levels of each variable:</w:t>
      </w:r>
    </w:p>
    <w:p w14:paraId="61DBFDDD" w14:textId="77777777" w:rsidR="009252C7" w:rsidRPr="006C5AA0" w:rsidRDefault="009252C7" w:rsidP="009252C7">
      <w:pPr>
        <w:rPr>
          <w:rFonts w:ascii="Helvetica" w:hAnsi="Helvetica"/>
        </w:rPr>
      </w:pPr>
    </w:p>
    <w:p w14:paraId="4FA6FAC0" w14:textId="77777777" w:rsidR="009252C7" w:rsidRPr="00445053" w:rsidRDefault="009252C7" w:rsidP="009252C7">
      <w:pPr>
        <w:pStyle w:val="ListParagraph"/>
        <w:numPr>
          <w:ilvl w:val="0"/>
          <w:numId w:val="2"/>
        </w:numPr>
        <w:rPr>
          <w:rFonts w:ascii="Helvetica" w:hAnsi="Helvetica"/>
        </w:rPr>
      </w:pPr>
      <w:r>
        <w:rPr>
          <w:rFonts w:ascii="Helvetica" w:hAnsi="Helvetica"/>
        </w:rPr>
        <w:t xml:space="preserve">Axis Inversion </w:t>
      </w:r>
    </w:p>
    <w:p w14:paraId="53EE6E11" w14:textId="77777777" w:rsidR="009252C7" w:rsidRDefault="009252C7" w:rsidP="009252C7">
      <w:pPr>
        <w:pStyle w:val="ListParagraph"/>
        <w:numPr>
          <w:ilvl w:val="1"/>
          <w:numId w:val="2"/>
        </w:numPr>
        <w:rPr>
          <w:rFonts w:ascii="Helvetica" w:hAnsi="Helvetica"/>
        </w:rPr>
      </w:pPr>
      <w:r>
        <w:rPr>
          <w:rFonts w:ascii="Helvetica" w:hAnsi="Helvetica"/>
        </w:rPr>
        <w:t>No inversion</w:t>
      </w:r>
    </w:p>
    <w:p w14:paraId="7D01659A" w14:textId="7C2B1691" w:rsidR="009252C7" w:rsidRDefault="00B030CF" w:rsidP="009252C7">
      <w:pPr>
        <w:pStyle w:val="ListParagraph"/>
        <w:numPr>
          <w:ilvl w:val="1"/>
          <w:numId w:val="2"/>
        </w:numPr>
        <w:rPr>
          <w:rFonts w:ascii="Helvetica" w:hAnsi="Helvetica"/>
        </w:rPr>
      </w:pPr>
      <w:r>
        <w:rPr>
          <w:rFonts w:ascii="Helvetica" w:hAnsi="Helvetica"/>
        </w:rPr>
        <w:lastRenderedPageBreak/>
        <w:t xml:space="preserve">Either </w:t>
      </w:r>
      <w:r w:rsidR="00355297">
        <w:rPr>
          <w:rFonts w:ascii="Helvetica" w:hAnsi="Helvetica"/>
        </w:rPr>
        <w:t>x-axis inverted</w:t>
      </w:r>
      <w:r>
        <w:rPr>
          <w:rFonts w:ascii="Helvetica" w:hAnsi="Helvetica"/>
        </w:rPr>
        <w:t xml:space="preserve"> or y-axis inverted</w:t>
      </w:r>
    </w:p>
    <w:p w14:paraId="39A3C692" w14:textId="2B5C04A3" w:rsidR="009252C7" w:rsidRPr="002856FB" w:rsidRDefault="009252C7" w:rsidP="002856FB">
      <w:pPr>
        <w:pStyle w:val="ListParagraph"/>
        <w:numPr>
          <w:ilvl w:val="0"/>
          <w:numId w:val="2"/>
        </w:numPr>
        <w:rPr>
          <w:rFonts w:ascii="Helvetica" w:hAnsi="Helvetica"/>
        </w:rPr>
      </w:pPr>
      <w:r w:rsidRPr="002856FB">
        <w:rPr>
          <w:rFonts w:ascii="Helvetica" w:hAnsi="Helvetica"/>
        </w:rPr>
        <w:t xml:space="preserve">Orientation </w:t>
      </w:r>
    </w:p>
    <w:p w14:paraId="5B05B22B" w14:textId="77777777" w:rsidR="009252C7" w:rsidRDefault="009252C7" w:rsidP="009252C7">
      <w:pPr>
        <w:pStyle w:val="ListParagraph"/>
        <w:numPr>
          <w:ilvl w:val="1"/>
          <w:numId w:val="2"/>
        </w:numPr>
        <w:rPr>
          <w:rFonts w:ascii="Helvetica" w:hAnsi="Helvetica"/>
        </w:rPr>
      </w:pPr>
      <w:r>
        <w:rPr>
          <w:rFonts w:ascii="Helvetica" w:hAnsi="Helvetica"/>
        </w:rPr>
        <w:t>Quantity on y-axis, time on x-axis</w:t>
      </w:r>
    </w:p>
    <w:p w14:paraId="04910161" w14:textId="216A5620" w:rsidR="009252C7" w:rsidRDefault="009252C7" w:rsidP="009252C7">
      <w:pPr>
        <w:pStyle w:val="ListParagraph"/>
        <w:numPr>
          <w:ilvl w:val="1"/>
          <w:numId w:val="2"/>
        </w:numPr>
        <w:rPr>
          <w:rFonts w:ascii="Helvetica" w:hAnsi="Helvetica"/>
        </w:rPr>
      </w:pPr>
      <w:r>
        <w:rPr>
          <w:rFonts w:ascii="Helvetica" w:hAnsi="Helvetica"/>
        </w:rPr>
        <w:t>Quantity on x-axis, time on y-axis</w:t>
      </w:r>
    </w:p>
    <w:p w14:paraId="49EE8CFA" w14:textId="77777777" w:rsidR="009252C7" w:rsidRDefault="009252C7" w:rsidP="009252C7">
      <w:pPr>
        <w:pStyle w:val="ListParagraph"/>
        <w:numPr>
          <w:ilvl w:val="0"/>
          <w:numId w:val="2"/>
        </w:numPr>
        <w:rPr>
          <w:rFonts w:ascii="Helvetica" w:hAnsi="Helvetica"/>
        </w:rPr>
      </w:pPr>
      <w:r>
        <w:rPr>
          <w:rFonts w:ascii="Helvetica" w:hAnsi="Helvetica"/>
        </w:rPr>
        <w:t>Valence</w:t>
      </w:r>
    </w:p>
    <w:p w14:paraId="5FA32923" w14:textId="77777777" w:rsidR="009252C7" w:rsidRDefault="009252C7" w:rsidP="009252C7">
      <w:pPr>
        <w:pStyle w:val="ListParagraph"/>
        <w:numPr>
          <w:ilvl w:val="1"/>
          <w:numId w:val="2"/>
        </w:numPr>
        <w:rPr>
          <w:rFonts w:ascii="Helvetica" w:hAnsi="Helvetica"/>
        </w:rPr>
      </w:pPr>
      <w:r>
        <w:rPr>
          <w:rFonts w:ascii="Helvetica" w:hAnsi="Helvetica"/>
        </w:rPr>
        <w:t>Positive</w:t>
      </w:r>
    </w:p>
    <w:p w14:paraId="116E0726" w14:textId="77777777" w:rsidR="009252C7" w:rsidRDefault="009252C7" w:rsidP="009252C7">
      <w:pPr>
        <w:pStyle w:val="ListParagraph"/>
        <w:numPr>
          <w:ilvl w:val="1"/>
          <w:numId w:val="2"/>
        </w:numPr>
        <w:rPr>
          <w:rFonts w:ascii="Helvetica" w:hAnsi="Helvetica"/>
        </w:rPr>
      </w:pPr>
      <w:r>
        <w:rPr>
          <w:rFonts w:ascii="Helvetica" w:hAnsi="Helvetica"/>
        </w:rPr>
        <w:t>Negative</w:t>
      </w:r>
    </w:p>
    <w:p w14:paraId="4514F1B4" w14:textId="77777777" w:rsidR="009252C7" w:rsidRDefault="009252C7" w:rsidP="009252C7">
      <w:pPr>
        <w:pStyle w:val="ListParagraph"/>
        <w:numPr>
          <w:ilvl w:val="0"/>
          <w:numId w:val="2"/>
        </w:numPr>
        <w:rPr>
          <w:rFonts w:ascii="Helvetica" w:hAnsi="Helvetica"/>
        </w:rPr>
      </w:pPr>
      <w:r>
        <w:rPr>
          <w:rFonts w:ascii="Helvetica" w:hAnsi="Helvetica"/>
        </w:rPr>
        <w:t>Trend</w:t>
      </w:r>
    </w:p>
    <w:p w14:paraId="4F89695F" w14:textId="77777777" w:rsidR="009252C7" w:rsidRDefault="009252C7" w:rsidP="009252C7">
      <w:pPr>
        <w:pStyle w:val="ListParagraph"/>
        <w:numPr>
          <w:ilvl w:val="1"/>
          <w:numId w:val="2"/>
        </w:numPr>
        <w:rPr>
          <w:rFonts w:ascii="Helvetica" w:hAnsi="Helvetica"/>
        </w:rPr>
      </w:pPr>
      <w:r>
        <w:rPr>
          <w:rFonts w:ascii="Helvetica" w:hAnsi="Helvetica"/>
        </w:rPr>
        <w:t>Rising</w:t>
      </w:r>
    </w:p>
    <w:p w14:paraId="659C3953" w14:textId="6968014F" w:rsidR="009252C7" w:rsidRDefault="009252C7" w:rsidP="009252C7">
      <w:pPr>
        <w:pStyle w:val="ListParagraph"/>
        <w:numPr>
          <w:ilvl w:val="1"/>
          <w:numId w:val="2"/>
        </w:numPr>
        <w:rPr>
          <w:rFonts w:ascii="Helvetica" w:hAnsi="Helvetica"/>
        </w:rPr>
      </w:pPr>
      <w:r>
        <w:rPr>
          <w:rFonts w:ascii="Helvetica" w:hAnsi="Helvetica"/>
        </w:rPr>
        <w:t>Falling</w:t>
      </w:r>
    </w:p>
    <w:p w14:paraId="560716FA" w14:textId="77777777" w:rsidR="00B81D13" w:rsidRPr="00B81D13" w:rsidRDefault="00B81D13" w:rsidP="00B81D13">
      <w:pPr>
        <w:rPr>
          <w:rFonts w:ascii="Helvetica" w:hAnsi="Helvetica"/>
        </w:rPr>
      </w:pPr>
    </w:p>
    <w:p w14:paraId="5E096D7D" w14:textId="4B1940B2" w:rsidR="009252C7" w:rsidRPr="002437E2" w:rsidRDefault="009252C7" w:rsidP="009252C7">
      <w:pPr>
        <w:rPr>
          <w:rFonts w:ascii="Helvetica" w:hAnsi="Helvetica"/>
        </w:rPr>
      </w:pPr>
      <w:r>
        <w:rPr>
          <w:rFonts w:ascii="Helvetica" w:hAnsi="Helvetica"/>
        </w:rPr>
        <w:t xml:space="preserve">Trend included </w:t>
      </w:r>
      <w:r w:rsidR="001A6811">
        <w:rPr>
          <w:rFonts w:ascii="Helvetica" w:hAnsi="Helvetica"/>
        </w:rPr>
        <w:t>as control</w:t>
      </w:r>
      <w:r w:rsidR="00D10F20">
        <w:rPr>
          <w:rFonts w:ascii="Helvetica" w:hAnsi="Helvetica"/>
        </w:rPr>
        <w:t>.</w:t>
      </w:r>
    </w:p>
    <w:p w14:paraId="2ABA3EE3" w14:textId="77777777" w:rsidR="009252C7" w:rsidRPr="00DA1750" w:rsidRDefault="009252C7" w:rsidP="009252C7">
      <w:pPr>
        <w:jc w:val="both"/>
        <w:rPr>
          <w:rFonts w:ascii="Helvetica" w:hAnsi="Helvetica"/>
        </w:rPr>
      </w:pPr>
    </w:p>
    <w:p w14:paraId="460B4236" w14:textId="77777777" w:rsidR="009252C7" w:rsidRDefault="009252C7" w:rsidP="009252C7">
      <w:pPr>
        <w:jc w:val="both"/>
        <w:rPr>
          <w:rFonts w:ascii="Helvetica" w:hAnsi="Helvetica"/>
        </w:rPr>
      </w:pPr>
      <w:r w:rsidRPr="002306FE">
        <w:rPr>
          <w:rFonts w:ascii="Helvetica" w:hAnsi="Helvetica"/>
          <w:b/>
        </w:rPr>
        <w:t>Indices</w:t>
      </w:r>
      <w:r>
        <w:rPr>
          <w:rFonts w:ascii="Helvetica" w:hAnsi="Helvetica"/>
          <w:b/>
        </w:rPr>
        <w:t xml:space="preserve">: </w:t>
      </w:r>
      <w:r>
        <w:rPr>
          <w:rFonts w:ascii="Helvetica" w:hAnsi="Helvetica"/>
        </w:rPr>
        <w:t>N/A</w:t>
      </w:r>
    </w:p>
    <w:p w14:paraId="38F7F0DA" w14:textId="77777777" w:rsidR="009252C7" w:rsidRPr="002306FE" w:rsidRDefault="009252C7" w:rsidP="009252C7">
      <w:pPr>
        <w:jc w:val="both"/>
        <w:rPr>
          <w:rFonts w:ascii="Helvetica" w:hAnsi="Helvetica"/>
          <w:b/>
        </w:rPr>
      </w:pPr>
      <w:r w:rsidRPr="002306FE">
        <w:rPr>
          <w:rFonts w:ascii="Helvetica" w:hAnsi="Helvetica"/>
          <w:b/>
        </w:rPr>
        <w:t xml:space="preserve"> </w:t>
      </w:r>
    </w:p>
    <w:p w14:paraId="1ADFAFDE" w14:textId="77777777" w:rsidR="009252C7" w:rsidRDefault="009252C7" w:rsidP="009252C7">
      <w:pPr>
        <w:jc w:val="both"/>
        <w:rPr>
          <w:rFonts w:ascii="Helvetica" w:hAnsi="Helvetica"/>
        </w:rPr>
      </w:pPr>
      <w:r w:rsidRPr="00730218">
        <w:rPr>
          <w:rFonts w:ascii="Helvetica" w:hAnsi="Helvetica"/>
          <w:b/>
        </w:rPr>
        <w:t>Study type:</w:t>
      </w:r>
      <w:r>
        <w:rPr>
          <w:rFonts w:ascii="Helvetica" w:hAnsi="Helvetica"/>
        </w:rPr>
        <w:t xml:space="preserve"> Experiment </w:t>
      </w:r>
    </w:p>
    <w:p w14:paraId="126A94DE" w14:textId="77777777" w:rsidR="009252C7" w:rsidRDefault="009252C7" w:rsidP="009252C7">
      <w:pPr>
        <w:jc w:val="both"/>
        <w:rPr>
          <w:rFonts w:ascii="Helvetica" w:hAnsi="Helvetica"/>
        </w:rPr>
      </w:pPr>
    </w:p>
    <w:p w14:paraId="1DDDCB7D" w14:textId="26E65A90" w:rsidR="009252C7" w:rsidRPr="00730218" w:rsidRDefault="009252C7" w:rsidP="009252C7">
      <w:pPr>
        <w:jc w:val="both"/>
        <w:rPr>
          <w:rFonts w:ascii="Helvetica" w:hAnsi="Helvetica"/>
        </w:rPr>
      </w:pPr>
      <w:r w:rsidRPr="00730218">
        <w:rPr>
          <w:rFonts w:ascii="Helvetica" w:hAnsi="Helvetica"/>
          <w:b/>
        </w:rPr>
        <w:t>Blinding</w:t>
      </w:r>
      <w:r>
        <w:rPr>
          <w:rFonts w:ascii="Helvetica" w:hAnsi="Helvetica"/>
          <w:b/>
        </w:rPr>
        <w:t xml:space="preserve">: </w:t>
      </w:r>
      <w:r>
        <w:rPr>
          <w:rFonts w:ascii="Helvetica" w:hAnsi="Helvetica"/>
        </w:rPr>
        <w:t>All dependent variables will be measured automatically and fed into statistical models. Because no coding is necessary for this study, no blinding is necessary, either.</w:t>
      </w:r>
    </w:p>
    <w:p w14:paraId="60D42EC9" w14:textId="77777777" w:rsidR="009252C7" w:rsidRDefault="009252C7" w:rsidP="009252C7">
      <w:pPr>
        <w:jc w:val="both"/>
        <w:rPr>
          <w:rFonts w:ascii="Helvetica" w:hAnsi="Helvetica"/>
        </w:rPr>
      </w:pPr>
    </w:p>
    <w:p w14:paraId="02732AEE" w14:textId="77777777" w:rsidR="0038444D" w:rsidRDefault="009252C7" w:rsidP="0038444D">
      <w:pPr>
        <w:jc w:val="both"/>
        <w:rPr>
          <w:rFonts w:ascii="Helvetica" w:hAnsi="Helvetica"/>
        </w:rPr>
      </w:pPr>
      <w:r w:rsidRPr="00E722DA">
        <w:rPr>
          <w:rFonts w:ascii="Helvetica" w:hAnsi="Helvetica"/>
          <w:b/>
        </w:rPr>
        <w:t>Study design</w:t>
      </w:r>
      <w:r>
        <w:rPr>
          <w:rFonts w:ascii="Helvetica" w:hAnsi="Helvetica"/>
          <w:b/>
        </w:rPr>
        <w:t xml:space="preserve">: </w:t>
      </w:r>
      <w:r w:rsidR="0038444D">
        <w:rPr>
          <w:rFonts w:ascii="Helvetica" w:hAnsi="Helvetica"/>
        </w:rPr>
        <w:t>Axis inversion and graph orientation varied between subjects, because varying these two factors from task to task would be misleading and thus confusing to participants. Valence and trend varied within subjects to assess effect of valence on responses, to control for the possible confounding influence of trend, and to ensure that participants cannot use the same strategy to interpret each graph.</w:t>
      </w:r>
    </w:p>
    <w:p w14:paraId="58F721CB" w14:textId="77777777" w:rsidR="009252C7" w:rsidRDefault="009252C7" w:rsidP="00EB0FC3">
      <w:pPr>
        <w:jc w:val="both"/>
        <w:rPr>
          <w:rFonts w:ascii="Helvetica" w:hAnsi="Helvetica"/>
        </w:rPr>
      </w:pPr>
      <w:r>
        <w:rPr>
          <w:rFonts w:ascii="Helvetica" w:hAnsi="Helvetica"/>
        </w:rPr>
        <w:tab/>
      </w:r>
    </w:p>
    <w:p w14:paraId="40E03848" w14:textId="77777777" w:rsidR="0038444D" w:rsidRDefault="009252C7" w:rsidP="0038444D">
      <w:pPr>
        <w:jc w:val="both"/>
        <w:rPr>
          <w:rFonts w:ascii="Helvetica" w:hAnsi="Helvetica"/>
        </w:rPr>
      </w:pPr>
      <w:r w:rsidRPr="00FC37DF">
        <w:rPr>
          <w:rFonts w:ascii="Helvetica" w:hAnsi="Helvetica"/>
          <w:b/>
        </w:rPr>
        <w:t>Randomisation</w:t>
      </w:r>
      <w:r>
        <w:rPr>
          <w:rFonts w:ascii="Helvetica" w:hAnsi="Helvetica"/>
          <w:b/>
        </w:rPr>
        <w:t xml:space="preserve">: </w:t>
      </w:r>
      <w:r w:rsidR="0038444D">
        <w:rPr>
          <w:rFonts w:ascii="Helvetica" w:hAnsi="Helvetica"/>
        </w:rPr>
        <w:t>Participants will be randomly allocated into one of the following between-participants conditions:</w:t>
      </w:r>
    </w:p>
    <w:p w14:paraId="74DBEE81" w14:textId="77777777" w:rsidR="0038444D" w:rsidRDefault="0038444D" w:rsidP="0038444D">
      <w:pPr>
        <w:jc w:val="both"/>
        <w:rPr>
          <w:rFonts w:ascii="Helvetica" w:hAnsi="Helvetica"/>
        </w:rPr>
      </w:pPr>
    </w:p>
    <w:p w14:paraId="3459CE97" w14:textId="77777777" w:rsidR="0038444D" w:rsidRDefault="0038444D" w:rsidP="0038444D">
      <w:pPr>
        <w:pStyle w:val="ListParagraph"/>
        <w:rPr>
          <w:rFonts w:ascii="Helvetica" w:hAnsi="Helvetica"/>
        </w:rPr>
      </w:pPr>
      <w:r>
        <w:rPr>
          <w:rFonts w:ascii="Helvetica" w:hAnsi="Helvetica"/>
        </w:rPr>
        <w:t>G1. Normal graph with quantity on y-axis and time on x-axis</w:t>
      </w:r>
    </w:p>
    <w:p w14:paraId="745736EB" w14:textId="77777777" w:rsidR="0038444D" w:rsidRDefault="0038444D" w:rsidP="0038444D">
      <w:pPr>
        <w:pStyle w:val="ListParagraph"/>
        <w:rPr>
          <w:rFonts w:ascii="Helvetica" w:hAnsi="Helvetica"/>
        </w:rPr>
      </w:pPr>
      <w:r>
        <w:rPr>
          <w:rFonts w:ascii="Helvetica" w:hAnsi="Helvetica"/>
        </w:rPr>
        <w:t>G2. Normal graph with quantity on x-axis and time on y-axis</w:t>
      </w:r>
    </w:p>
    <w:p w14:paraId="50E2BAD3" w14:textId="77777777" w:rsidR="0038444D" w:rsidRDefault="0038444D" w:rsidP="0038444D">
      <w:pPr>
        <w:pStyle w:val="ListParagraph"/>
        <w:rPr>
          <w:rFonts w:ascii="Helvetica" w:hAnsi="Helvetica"/>
        </w:rPr>
      </w:pPr>
      <w:r w:rsidRPr="00AC6DBC">
        <w:rPr>
          <w:rFonts w:ascii="Helvetica" w:hAnsi="Helvetica"/>
        </w:rPr>
        <w:t>G3. Y-axis inverted with quantity on y-axis and time on x-axis</w:t>
      </w:r>
    </w:p>
    <w:p w14:paraId="25260865" w14:textId="77777777" w:rsidR="0038444D" w:rsidRDefault="0038444D" w:rsidP="0038444D">
      <w:pPr>
        <w:pStyle w:val="ListParagraph"/>
        <w:rPr>
          <w:rFonts w:ascii="Helvetica" w:hAnsi="Helvetica"/>
        </w:rPr>
      </w:pPr>
      <w:r>
        <w:rPr>
          <w:rFonts w:ascii="Helvetica" w:hAnsi="Helvetica"/>
        </w:rPr>
        <w:t>G4. Y-axis inverted with quantity on x-axis and time on y-axis</w:t>
      </w:r>
    </w:p>
    <w:p w14:paraId="3F1CD911" w14:textId="77777777" w:rsidR="0038444D" w:rsidRPr="0029156A" w:rsidRDefault="0038444D" w:rsidP="0038444D">
      <w:pPr>
        <w:ind w:firstLine="720"/>
        <w:rPr>
          <w:rFonts w:ascii="Helvetica" w:hAnsi="Helvetica"/>
        </w:rPr>
      </w:pPr>
      <w:r>
        <w:rPr>
          <w:rFonts w:ascii="Helvetica" w:hAnsi="Helvetica"/>
        </w:rPr>
        <w:t xml:space="preserve">G5. </w:t>
      </w:r>
      <w:r w:rsidRPr="0029156A">
        <w:rPr>
          <w:rFonts w:ascii="Helvetica" w:hAnsi="Helvetica"/>
        </w:rPr>
        <w:t>X-axis inverted with quantity on y-axis and time on x-axis</w:t>
      </w:r>
    </w:p>
    <w:p w14:paraId="50C03ADD" w14:textId="77777777" w:rsidR="0038444D" w:rsidRPr="00F84B0E" w:rsidRDefault="0038444D" w:rsidP="0038444D">
      <w:pPr>
        <w:pStyle w:val="ListParagraph"/>
        <w:rPr>
          <w:rFonts w:ascii="Helvetica" w:hAnsi="Helvetica"/>
        </w:rPr>
      </w:pPr>
      <w:r>
        <w:rPr>
          <w:rFonts w:ascii="Helvetica" w:hAnsi="Helvetica"/>
        </w:rPr>
        <w:t>G6. X-axis inverted with quantity on x-axis and time on y-axis</w:t>
      </w:r>
    </w:p>
    <w:p w14:paraId="799F1A61" w14:textId="77777777" w:rsidR="0038444D" w:rsidRDefault="0038444D" w:rsidP="0038444D">
      <w:pPr>
        <w:rPr>
          <w:rFonts w:ascii="Helvetica" w:hAnsi="Helvetica"/>
        </w:rPr>
      </w:pPr>
    </w:p>
    <w:p w14:paraId="67C4033B" w14:textId="77777777" w:rsidR="0038444D" w:rsidRDefault="0038444D" w:rsidP="0038444D">
      <w:pPr>
        <w:jc w:val="both"/>
        <w:rPr>
          <w:rFonts w:ascii="Helvetica" w:hAnsi="Helvetica"/>
        </w:rPr>
      </w:pPr>
      <w:r>
        <w:rPr>
          <w:rFonts w:ascii="Helvetica" w:hAnsi="Helvetica"/>
        </w:rPr>
        <w:t xml:space="preserve">Participants will then complete the following </w:t>
      </w:r>
      <w:r w:rsidRPr="006872AE">
        <w:rPr>
          <w:rFonts w:ascii="Helvetica" w:hAnsi="Helvetica"/>
        </w:rPr>
        <w:t>four</w:t>
      </w:r>
      <w:r w:rsidRPr="00116DC3">
        <w:rPr>
          <w:rFonts w:ascii="Helvetica" w:hAnsi="Helvetica"/>
        </w:rPr>
        <w:t xml:space="preserve"> </w:t>
      </w:r>
      <w:r>
        <w:rPr>
          <w:rFonts w:ascii="Helvetica" w:hAnsi="Helvetica"/>
        </w:rPr>
        <w:t>trial types in a randomised order:</w:t>
      </w:r>
    </w:p>
    <w:p w14:paraId="65BCE258" w14:textId="77777777" w:rsidR="0038444D" w:rsidRDefault="0038444D" w:rsidP="0038444D">
      <w:pPr>
        <w:jc w:val="both"/>
        <w:rPr>
          <w:rFonts w:ascii="Helvetica" w:hAnsi="Helvetica"/>
        </w:rPr>
      </w:pPr>
    </w:p>
    <w:p w14:paraId="1A444A19" w14:textId="77777777" w:rsidR="0038444D" w:rsidRDefault="0038444D" w:rsidP="0038444D">
      <w:pPr>
        <w:pStyle w:val="ListParagraph"/>
        <w:jc w:val="both"/>
        <w:rPr>
          <w:rFonts w:ascii="Helvetica" w:hAnsi="Helvetica"/>
        </w:rPr>
      </w:pPr>
      <w:r>
        <w:rPr>
          <w:rFonts w:ascii="Helvetica" w:hAnsi="Helvetica"/>
        </w:rPr>
        <w:t>V1. Positive valence, rising trend</w:t>
      </w:r>
    </w:p>
    <w:p w14:paraId="48DB6BC9" w14:textId="77777777" w:rsidR="0038444D" w:rsidRDefault="0038444D" w:rsidP="0038444D">
      <w:pPr>
        <w:pStyle w:val="ListParagraph"/>
        <w:jc w:val="both"/>
        <w:rPr>
          <w:rFonts w:ascii="Helvetica" w:hAnsi="Helvetica"/>
        </w:rPr>
      </w:pPr>
      <w:r>
        <w:rPr>
          <w:rFonts w:ascii="Helvetica" w:hAnsi="Helvetica"/>
        </w:rPr>
        <w:t>V2. Positive valence, falling trend</w:t>
      </w:r>
    </w:p>
    <w:p w14:paraId="24C2DB88" w14:textId="77777777" w:rsidR="0038444D" w:rsidRDefault="0038444D" w:rsidP="0038444D">
      <w:pPr>
        <w:pStyle w:val="ListParagraph"/>
        <w:jc w:val="both"/>
        <w:rPr>
          <w:rFonts w:ascii="Helvetica" w:hAnsi="Helvetica"/>
        </w:rPr>
      </w:pPr>
      <w:r>
        <w:rPr>
          <w:rFonts w:ascii="Helvetica" w:hAnsi="Helvetica"/>
        </w:rPr>
        <w:t>V3. Negative valence, rising trend</w:t>
      </w:r>
    </w:p>
    <w:p w14:paraId="6A5649DA" w14:textId="3125A152" w:rsidR="0038444D" w:rsidRDefault="0038444D" w:rsidP="00EB0FC3">
      <w:pPr>
        <w:ind w:firstLine="720"/>
        <w:jc w:val="both"/>
        <w:rPr>
          <w:rFonts w:ascii="Helvetica" w:hAnsi="Helvetica"/>
        </w:rPr>
      </w:pPr>
      <w:r>
        <w:rPr>
          <w:rFonts w:ascii="Helvetica" w:hAnsi="Helvetica"/>
        </w:rPr>
        <w:t>V4. Negative valence, falling trend</w:t>
      </w:r>
    </w:p>
    <w:p w14:paraId="0BAA8FEC" w14:textId="1FC9456D" w:rsidR="002A686D" w:rsidRDefault="002A686D" w:rsidP="002A686D">
      <w:pPr>
        <w:jc w:val="both"/>
        <w:rPr>
          <w:rFonts w:ascii="Helvetica" w:hAnsi="Helvetica"/>
        </w:rPr>
      </w:pPr>
    </w:p>
    <w:p w14:paraId="07792B89" w14:textId="7D6AF61E" w:rsidR="002A686D" w:rsidRDefault="002A686D" w:rsidP="002A686D">
      <w:pPr>
        <w:jc w:val="both"/>
        <w:rPr>
          <w:rFonts w:ascii="Helvetica" w:hAnsi="Helvetica"/>
          <w:b/>
          <w:bCs/>
        </w:rPr>
      </w:pPr>
      <w:r>
        <w:rPr>
          <w:rFonts w:ascii="Helvetica" w:hAnsi="Helvetica"/>
          <w:b/>
          <w:bCs/>
        </w:rPr>
        <w:t>Measured variables:</w:t>
      </w:r>
    </w:p>
    <w:p w14:paraId="60032C06" w14:textId="77777777" w:rsidR="002A686D" w:rsidRPr="002A686D" w:rsidRDefault="002A686D" w:rsidP="002A686D">
      <w:pPr>
        <w:jc w:val="both"/>
        <w:rPr>
          <w:rFonts w:ascii="Helvetica" w:hAnsi="Helvetica"/>
        </w:rPr>
      </w:pPr>
      <w:r w:rsidRPr="002A686D">
        <w:rPr>
          <w:rFonts w:ascii="Helvetica" w:hAnsi="Helvetica"/>
        </w:rPr>
        <w:t>DV: Accuracy (right vs. wrong)</w:t>
      </w:r>
    </w:p>
    <w:p w14:paraId="74BCC070" w14:textId="77777777" w:rsidR="002A686D" w:rsidRPr="002A686D" w:rsidRDefault="002A686D" w:rsidP="002A686D">
      <w:pPr>
        <w:jc w:val="both"/>
        <w:rPr>
          <w:rFonts w:ascii="Helvetica" w:hAnsi="Helvetica"/>
        </w:rPr>
      </w:pPr>
    </w:p>
    <w:p w14:paraId="652C4AAA" w14:textId="01A4EC13" w:rsidR="002A686D" w:rsidRDefault="002A686D" w:rsidP="002A686D">
      <w:pPr>
        <w:jc w:val="both"/>
        <w:rPr>
          <w:rFonts w:ascii="Helvetica" w:hAnsi="Helvetica"/>
        </w:rPr>
      </w:pPr>
      <w:r w:rsidRPr="002A686D">
        <w:rPr>
          <w:rFonts w:ascii="Helvetica" w:hAnsi="Helvetica"/>
        </w:rPr>
        <w:t xml:space="preserve">IV: Axis Inversion, Orientation, Valence, </w:t>
      </w:r>
      <w:r w:rsidR="00595CC4">
        <w:rPr>
          <w:rFonts w:ascii="Helvetica" w:hAnsi="Helvetica"/>
        </w:rPr>
        <w:t>Handedness</w:t>
      </w:r>
    </w:p>
    <w:p w14:paraId="69ECEF28" w14:textId="77B8F8DF" w:rsidR="00EC0EB6" w:rsidRDefault="009252C7" w:rsidP="009252C7">
      <w:pPr>
        <w:jc w:val="both"/>
        <w:rPr>
          <w:rFonts w:ascii="Helvetica" w:hAnsi="Helvetica"/>
        </w:rPr>
      </w:pPr>
      <w:r w:rsidRPr="00B967AD">
        <w:rPr>
          <w:rFonts w:ascii="Helvetica" w:hAnsi="Helvetica"/>
          <w:b/>
        </w:rPr>
        <w:lastRenderedPageBreak/>
        <w:t>Statistical model</w:t>
      </w:r>
      <w:r w:rsidR="00837F0D">
        <w:rPr>
          <w:rFonts w:ascii="Helvetica" w:hAnsi="Helvetica"/>
          <w:b/>
        </w:rPr>
        <w:t>s</w:t>
      </w:r>
      <w:r w:rsidRPr="00B967AD">
        <w:rPr>
          <w:rFonts w:ascii="Helvetica" w:hAnsi="Helvetica"/>
          <w:b/>
        </w:rPr>
        <w:t>:</w:t>
      </w:r>
      <w:r>
        <w:rPr>
          <w:rFonts w:ascii="Helvetica" w:hAnsi="Helvetica"/>
          <w:b/>
        </w:rPr>
        <w:t xml:space="preserve"> </w:t>
      </w:r>
      <w:r w:rsidR="007A7B8A" w:rsidRPr="007A7B8A">
        <w:rPr>
          <w:rFonts w:ascii="Helvetica" w:hAnsi="Helvetica"/>
          <w:color w:val="FF0000"/>
        </w:rPr>
        <w:t>Confirmatory B</w:t>
      </w:r>
      <w:r w:rsidR="00C62DFE" w:rsidRPr="007A7B8A">
        <w:rPr>
          <w:rFonts w:ascii="Helvetica" w:hAnsi="Helvetica"/>
          <w:color w:val="FF0000"/>
        </w:rPr>
        <w:t>ayesian</w:t>
      </w:r>
      <w:r w:rsidR="007A7B8A" w:rsidRPr="007A7B8A">
        <w:rPr>
          <w:rFonts w:ascii="Helvetica" w:hAnsi="Helvetica"/>
          <w:color w:val="FF0000"/>
        </w:rPr>
        <w:t xml:space="preserve"> multilevel</w:t>
      </w:r>
      <w:r w:rsidR="00C62DFE" w:rsidRPr="007A7B8A">
        <w:rPr>
          <w:rFonts w:ascii="Helvetica" w:hAnsi="Helvetica"/>
          <w:color w:val="FF0000"/>
        </w:rPr>
        <w:t xml:space="preserve"> </w:t>
      </w:r>
      <w:r w:rsidR="00C62DFE">
        <w:rPr>
          <w:rFonts w:ascii="Helvetica" w:hAnsi="Helvetica"/>
        </w:rPr>
        <w:t>l</w:t>
      </w:r>
      <w:r w:rsidR="00DE462A">
        <w:rPr>
          <w:rFonts w:ascii="Helvetica" w:hAnsi="Helvetica"/>
        </w:rPr>
        <w:t>ogistic regression</w:t>
      </w:r>
      <w:r w:rsidR="000C522A">
        <w:rPr>
          <w:rFonts w:ascii="Helvetica" w:hAnsi="Helvetica"/>
        </w:rPr>
        <w:t xml:space="preserve"> (categorical dependent variable): </w:t>
      </w:r>
    </w:p>
    <w:p w14:paraId="672282F9" w14:textId="31D720D8" w:rsidR="000C5C67" w:rsidRDefault="000C5C67" w:rsidP="009252C7">
      <w:pPr>
        <w:jc w:val="both"/>
        <w:rPr>
          <w:rFonts w:ascii="Helvetica" w:hAnsi="Helvetica"/>
        </w:rPr>
      </w:pPr>
    </w:p>
    <w:p w14:paraId="2513B9D0" w14:textId="5EB43D9F" w:rsidR="00D03AEF" w:rsidRPr="00D03AEF" w:rsidRDefault="00D03AEF" w:rsidP="009252C7">
      <w:pPr>
        <w:jc w:val="both"/>
        <w:rPr>
          <w:rFonts w:ascii="Helvetica" w:hAnsi="Helvetica"/>
          <w:color w:val="FF0000"/>
        </w:rPr>
      </w:pPr>
      <w:r w:rsidRPr="00D03AEF">
        <w:rPr>
          <w:rFonts w:ascii="Helvetica" w:hAnsi="Helvetica"/>
          <w:color w:val="FF0000"/>
        </w:rPr>
        <w:t>Model 1 (all trials):</w:t>
      </w:r>
    </w:p>
    <w:p w14:paraId="351A5C67" w14:textId="77777777" w:rsidR="00D03AEF" w:rsidRDefault="00D03AEF" w:rsidP="009252C7">
      <w:pPr>
        <w:jc w:val="both"/>
        <w:rPr>
          <w:rFonts w:ascii="Helvetica" w:hAnsi="Helvetica"/>
        </w:rPr>
      </w:pPr>
    </w:p>
    <w:p w14:paraId="016EE367" w14:textId="77777777" w:rsidR="00C62DFE" w:rsidRDefault="00EC0EB6" w:rsidP="00EB0FC3">
      <w:pPr>
        <w:rPr>
          <w:rFonts w:ascii="Helvetica" w:hAnsi="Helvetica"/>
        </w:rPr>
      </w:pPr>
      <w:r>
        <w:rPr>
          <w:rFonts w:ascii="Helvetica" w:hAnsi="Helvetica"/>
        </w:rPr>
        <w:t>Accuracy ~ AxisInversion + Orientation + Valence</w:t>
      </w:r>
      <w:r w:rsidR="00B54625">
        <w:rPr>
          <w:rFonts w:ascii="Helvetica" w:hAnsi="Helvetica"/>
        </w:rPr>
        <w:t xml:space="preserve"> +</w:t>
      </w:r>
      <w:r w:rsidR="009D725B">
        <w:rPr>
          <w:rFonts w:ascii="Helvetica" w:hAnsi="Helvetica"/>
        </w:rPr>
        <w:t xml:space="preserve"> </w:t>
      </w:r>
    </w:p>
    <w:p w14:paraId="41C66FBB" w14:textId="7F80BC42" w:rsidR="00B54625" w:rsidRDefault="00C62DFE" w:rsidP="00EB0FC3">
      <w:pPr>
        <w:rPr>
          <w:rFonts w:ascii="Helvetica" w:hAnsi="Helvetica"/>
        </w:rPr>
      </w:pPr>
      <w:r>
        <w:rPr>
          <w:rFonts w:ascii="Helvetica" w:hAnsi="Helvetica"/>
        </w:rPr>
        <w:tab/>
      </w:r>
      <w:r>
        <w:rPr>
          <w:rFonts w:ascii="Helvetica" w:hAnsi="Helvetica"/>
        </w:rPr>
        <w:tab/>
      </w:r>
      <w:r>
        <w:rPr>
          <w:rFonts w:ascii="Helvetica" w:hAnsi="Helvetica"/>
        </w:rPr>
        <w:tab/>
      </w:r>
      <w:r w:rsidR="00B54625" w:rsidRPr="00792BC5">
        <w:rPr>
          <w:rFonts w:ascii="Helvetica" w:hAnsi="Helvetica"/>
        </w:rPr>
        <w:t xml:space="preserve">(1 + </w:t>
      </w:r>
      <w:r w:rsidR="00C75F2A" w:rsidRPr="00672F44">
        <w:rPr>
          <w:rFonts w:ascii="Helvetica" w:hAnsi="Helvetica"/>
          <w:color w:val="FF0000"/>
        </w:rPr>
        <w:t>Vale</w:t>
      </w:r>
      <w:r w:rsidR="00672F44" w:rsidRPr="00672F44">
        <w:rPr>
          <w:rFonts w:ascii="Helvetica" w:hAnsi="Helvetica"/>
          <w:color w:val="FF0000"/>
        </w:rPr>
        <w:t>nce</w:t>
      </w:r>
      <w:r w:rsidR="00F42D34">
        <w:rPr>
          <w:rFonts w:ascii="Helvetica" w:hAnsi="Helvetica"/>
        </w:rPr>
        <w:t xml:space="preserve"> </w:t>
      </w:r>
      <w:r w:rsidR="00B54625" w:rsidRPr="00792BC5">
        <w:rPr>
          <w:rFonts w:ascii="Helvetica" w:hAnsi="Helvetica"/>
        </w:rPr>
        <w:t>|</w:t>
      </w:r>
      <w:r w:rsidR="00F42D34">
        <w:rPr>
          <w:rFonts w:ascii="Helvetica" w:hAnsi="Helvetica"/>
        </w:rPr>
        <w:t xml:space="preserve"> </w:t>
      </w:r>
      <w:r w:rsidR="00B54625" w:rsidRPr="00792BC5">
        <w:rPr>
          <w:rFonts w:ascii="Helvetica" w:hAnsi="Helvetica"/>
        </w:rPr>
        <w:t>Subject)</w:t>
      </w:r>
      <w:r w:rsidR="00B54625">
        <w:rPr>
          <w:rFonts w:ascii="Helvetica" w:hAnsi="Helvetica"/>
        </w:rPr>
        <w:t xml:space="preserve"> </w:t>
      </w:r>
    </w:p>
    <w:p w14:paraId="1F40F7FA" w14:textId="1A75EA52" w:rsidR="00792440" w:rsidRDefault="00792440" w:rsidP="006D7C01">
      <w:pPr>
        <w:rPr>
          <w:rFonts w:ascii="Helvetica" w:hAnsi="Helvetica"/>
        </w:rPr>
      </w:pPr>
    </w:p>
    <w:p w14:paraId="6998D974" w14:textId="3AD795C6" w:rsidR="00792440" w:rsidRDefault="00792440" w:rsidP="00EB0FC3">
      <w:pPr>
        <w:jc w:val="both"/>
        <w:rPr>
          <w:rFonts w:ascii="Helvetica" w:hAnsi="Helvetica"/>
        </w:rPr>
      </w:pPr>
      <w:r>
        <w:rPr>
          <w:rFonts w:ascii="Helvetica" w:hAnsi="Helvetica"/>
        </w:rPr>
        <w:t xml:space="preserve">A significant effect of AxisInversion in our predicted direction will provide support for hypothesis 1. A significant effect of Orientation will provide support for hypothesis 2. </w:t>
      </w:r>
      <w:r w:rsidRPr="0024393A">
        <w:rPr>
          <w:rFonts w:ascii="Helvetica" w:hAnsi="Helvetica"/>
          <w:color w:val="FF0000"/>
        </w:rPr>
        <w:t xml:space="preserve">A significant effect of </w:t>
      </w:r>
      <w:r w:rsidR="0024393A" w:rsidRPr="0024393A">
        <w:rPr>
          <w:rFonts w:ascii="Helvetica" w:hAnsi="Helvetica"/>
          <w:color w:val="FF0000"/>
        </w:rPr>
        <w:t>Valence</w:t>
      </w:r>
      <w:r w:rsidRPr="0024393A">
        <w:rPr>
          <w:rFonts w:ascii="Helvetica" w:hAnsi="Helvetica"/>
          <w:color w:val="FF0000"/>
        </w:rPr>
        <w:t xml:space="preserve"> in our predicted direction will provide support for hypothesis </w:t>
      </w:r>
      <w:r w:rsidR="0024393A" w:rsidRPr="0024393A">
        <w:rPr>
          <w:rFonts w:ascii="Helvetica" w:hAnsi="Helvetica"/>
          <w:color w:val="FF0000"/>
        </w:rPr>
        <w:t>6</w:t>
      </w:r>
      <w:r w:rsidRPr="0024393A">
        <w:rPr>
          <w:rFonts w:ascii="Helvetica" w:hAnsi="Helvetica"/>
          <w:color w:val="FF0000"/>
        </w:rPr>
        <w:t>.</w:t>
      </w:r>
    </w:p>
    <w:p w14:paraId="5D0451D3" w14:textId="09C3FDB2" w:rsidR="00D03AEF" w:rsidRDefault="00D03AEF" w:rsidP="00EB0FC3">
      <w:pPr>
        <w:jc w:val="both"/>
        <w:rPr>
          <w:rFonts w:ascii="Helvetica" w:hAnsi="Helvetica"/>
        </w:rPr>
      </w:pPr>
    </w:p>
    <w:p w14:paraId="3EE85AAC" w14:textId="1D60632F" w:rsidR="00D03AEF" w:rsidRPr="00D03AEF" w:rsidRDefault="00D03AEF" w:rsidP="00EB0FC3">
      <w:pPr>
        <w:jc w:val="both"/>
        <w:rPr>
          <w:rFonts w:ascii="Helvetica" w:hAnsi="Helvetica"/>
          <w:color w:val="FF0000"/>
        </w:rPr>
      </w:pPr>
      <w:r w:rsidRPr="00D03AEF">
        <w:rPr>
          <w:rFonts w:ascii="Helvetica" w:hAnsi="Helvetica"/>
          <w:color w:val="FF0000"/>
        </w:rPr>
        <w:t>Model 2 (trials with quantity on y-axis):</w:t>
      </w:r>
    </w:p>
    <w:p w14:paraId="337BD0E4" w14:textId="682F3105" w:rsidR="00977660" w:rsidRDefault="00977660" w:rsidP="006D7C01">
      <w:pPr>
        <w:rPr>
          <w:rFonts w:ascii="Helvetica" w:hAnsi="Helvetica"/>
        </w:rPr>
      </w:pPr>
    </w:p>
    <w:p w14:paraId="1BEBE5B4" w14:textId="77777777" w:rsidR="003C3D7D" w:rsidRDefault="00977660" w:rsidP="00977660">
      <w:pPr>
        <w:rPr>
          <w:rFonts w:ascii="Helvetica" w:hAnsi="Helvetica"/>
        </w:rPr>
      </w:pPr>
      <w:r>
        <w:rPr>
          <w:rFonts w:ascii="Helvetica" w:hAnsi="Helvetica"/>
        </w:rPr>
        <w:t xml:space="preserve">Accuracy ~ </w:t>
      </w:r>
      <w:proofErr w:type="spellStart"/>
      <w:proofErr w:type="gramStart"/>
      <w:r w:rsidR="003C3D7D">
        <w:rPr>
          <w:rFonts w:ascii="Helvetica" w:hAnsi="Helvetica"/>
        </w:rPr>
        <w:t>Valence:AxisInversion</w:t>
      </w:r>
      <w:proofErr w:type="spellEnd"/>
      <w:proofErr w:type="gramEnd"/>
      <w:r w:rsidR="00B54625">
        <w:rPr>
          <w:rFonts w:ascii="Helvetica" w:hAnsi="Helvetica"/>
        </w:rPr>
        <w:t xml:space="preserve"> + </w:t>
      </w:r>
    </w:p>
    <w:p w14:paraId="2DF24C05" w14:textId="518FED0A" w:rsidR="00B54625" w:rsidRDefault="003C3D7D" w:rsidP="00977660">
      <w:pPr>
        <w:rPr>
          <w:rFonts w:ascii="Helvetica" w:hAnsi="Helvetica"/>
        </w:rPr>
      </w:pPr>
      <w:r>
        <w:rPr>
          <w:rFonts w:ascii="Helvetica" w:hAnsi="Helvetica"/>
        </w:rPr>
        <w:tab/>
      </w:r>
      <w:r>
        <w:rPr>
          <w:rFonts w:ascii="Helvetica" w:hAnsi="Helvetica"/>
        </w:rPr>
        <w:tab/>
      </w:r>
      <w:r w:rsidR="00B54625">
        <w:rPr>
          <w:rFonts w:ascii="Helvetica" w:hAnsi="Helvetica"/>
        </w:rPr>
        <w:t xml:space="preserve">(1 + </w:t>
      </w:r>
      <w:r w:rsidR="00EA4D40" w:rsidRPr="00EA4D40">
        <w:rPr>
          <w:rFonts w:ascii="Helvetica" w:hAnsi="Helvetica"/>
          <w:color w:val="FF0000"/>
        </w:rPr>
        <w:t>Valence</w:t>
      </w:r>
      <w:r w:rsidR="00F42D34">
        <w:rPr>
          <w:rFonts w:ascii="Helvetica" w:hAnsi="Helvetica"/>
        </w:rPr>
        <w:t xml:space="preserve"> </w:t>
      </w:r>
      <w:r w:rsidR="00B54625">
        <w:rPr>
          <w:rFonts w:ascii="Helvetica" w:hAnsi="Helvetica"/>
        </w:rPr>
        <w:t>|</w:t>
      </w:r>
      <w:r w:rsidR="00F42D34">
        <w:rPr>
          <w:rFonts w:ascii="Helvetica" w:hAnsi="Helvetica"/>
        </w:rPr>
        <w:t xml:space="preserve"> </w:t>
      </w:r>
      <w:r w:rsidR="00B54625">
        <w:rPr>
          <w:rFonts w:ascii="Helvetica" w:hAnsi="Helvetica"/>
        </w:rPr>
        <w:t>Subject)</w:t>
      </w:r>
    </w:p>
    <w:p w14:paraId="392ACC2A" w14:textId="5AB46E5F" w:rsidR="00837F0D" w:rsidRDefault="00837F0D" w:rsidP="00977660">
      <w:pPr>
        <w:rPr>
          <w:rFonts w:ascii="Helvetica" w:hAnsi="Helvetica"/>
        </w:rPr>
      </w:pPr>
    </w:p>
    <w:p w14:paraId="4125A984" w14:textId="1066596D" w:rsidR="00D03AEF" w:rsidRPr="00CC119C" w:rsidRDefault="00CC119C" w:rsidP="00EB0FC3">
      <w:pPr>
        <w:jc w:val="both"/>
        <w:rPr>
          <w:rFonts w:ascii="Helvetica" w:hAnsi="Helvetica"/>
          <w:color w:val="FF0000"/>
        </w:rPr>
      </w:pPr>
      <w:r w:rsidRPr="00CC119C">
        <w:rPr>
          <w:rFonts w:ascii="Helvetica" w:hAnsi="Helvetica"/>
          <w:color w:val="FF0000"/>
        </w:rPr>
        <w:t xml:space="preserve">A significant interaction between Valence and AxisInversion, to the effect that responses are more </w:t>
      </w:r>
      <w:r w:rsidR="00284EC1">
        <w:rPr>
          <w:rFonts w:ascii="Helvetica" w:hAnsi="Helvetica"/>
          <w:color w:val="FF0000"/>
        </w:rPr>
        <w:t xml:space="preserve">likely to be </w:t>
      </w:r>
      <w:r w:rsidRPr="00CC119C">
        <w:rPr>
          <w:rFonts w:ascii="Helvetica" w:hAnsi="Helvetica"/>
          <w:color w:val="FF0000"/>
        </w:rPr>
        <w:t>accurate when graph</w:t>
      </w:r>
      <w:r>
        <w:rPr>
          <w:rFonts w:ascii="Helvetica" w:hAnsi="Helvetica"/>
          <w:color w:val="FF0000"/>
        </w:rPr>
        <w:t>s</w:t>
      </w:r>
      <w:r w:rsidRPr="00CC119C">
        <w:rPr>
          <w:rFonts w:ascii="Helvetica" w:hAnsi="Helvetica"/>
          <w:color w:val="FF0000"/>
        </w:rPr>
        <w:t xml:space="preserve"> align with valence associations, would provide support for hypothesis </w:t>
      </w:r>
      <w:r>
        <w:rPr>
          <w:rFonts w:ascii="Helvetica" w:hAnsi="Helvetica"/>
          <w:color w:val="FF0000"/>
        </w:rPr>
        <w:t>3</w:t>
      </w:r>
      <w:r w:rsidRPr="00CC119C">
        <w:rPr>
          <w:rFonts w:ascii="Helvetica" w:hAnsi="Helvetica"/>
          <w:color w:val="FF0000"/>
        </w:rPr>
        <w:t>.</w:t>
      </w:r>
    </w:p>
    <w:p w14:paraId="2FEAE05B" w14:textId="77777777" w:rsidR="00CC119C" w:rsidRDefault="00CC119C" w:rsidP="00EB0FC3">
      <w:pPr>
        <w:jc w:val="both"/>
        <w:rPr>
          <w:rFonts w:ascii="Helvetica" w:hAnsi="Helvetica"/>
        </w:rPr>
      </w:pPr>
    </w:p>
    <w:p w14:paraId="73D35632" w14:textId="1571A666" w:rsidR="00D03AEF" w:rsidRPr="00D03AEF" w:rsidRDefault="00D03AEF" w:rsidP="00D03AEF">
      <w:pPr>
        <w:jc w:val="both"/>
        <w:rPr>
          <w:rFonts w:ascii="Helvetica" w:hAnsi="Helvetica"/>
          <w:color w:val="FF0000"/>
        </w:rPr>
      </w:pPr>
      <w:r w:rsidRPr="00D03AEF">
        <w:rPr>
          <w:rFonts w:ascii="Helvetica" w:hAnsi="Helvetica"/>
          <w:color w:val="FF0000"/>
        </w:rPr>
        <w:t xml:space="preserve">Model </w:t>
      </w:r>
      <w:r>
        <w:rPr>
          <w:rFonts w:ascii="Helvetica" w:hAnsi="Helvetica"/>
          <w:color w:val="FF0000"/>
        </w:rPr>
        <w:t>3</w:t>
      </w:r>
      <w:r w:rsidRPr="00D03AEF">
        <w:rPr>
          <w:rFonts w:ascii="Helvetica" w:hAnsi="Helvetica"/>
          <w:color w:val="FF0000"/>
        </w:rPr>
        <w:t xml:space="preserve"> (trials with quantity on </w:t>
      </w:r>
      <w:r>
        <w:rPr>
          <w:rFonts w:ascii="Helvetica" w:hAnsi="Helvetica"/>
          <w:color w:val="FF0000"/>
        </w:rPr>
        <w:t>x</w:t>
      </w:r>
      <w:r w:rsidRPr="00D03AEF">
        <w:rPr>
          <w:rFonts w:ascii="Helvetica" w:hAnsi="Helvetica"/>
          <w:color w:val="FF0000"/>
        </w:rPr>
        <w:t>-axis):</w:t>
      </w:r>
    </w:p>
    <w:p w14:paraId="5992E7CC" w14:textId="77777777" w:rsidR="00D03AEF" w:rsidRPr="00837F0D" w:rsidRDefault="00D03AEF" w:rsidP="00EB0FC3">
      <w:pPr>
        <w:jc w:val="both"/>
        <w:rPr>
          <w:rFonts w:ascii="Helvetica" w:hAnsi="Helvetica"/>
        </w:rPr>
      </w:pPr>
    </w:p>
    <w:p w14:paraId="5AB08C5B" w14:textId="75962D34" w:rsidR="00B54625" w:rsidRDefault="00977660" w:rsidP="00B54625">
      <w:pPr>
        <w:rPr>
          <w:rFonts w:ascii="Helvetica" w:hAnsi="Helvetica"/>
          <w:color w:val="FF0000"/>
        </w:rPr>
      </w:pPr>
      <w:r>
        <w:rPr>
          <w:rFonts w:ascii="Helvetica" w:hAnsi="Helvetica"/>
        </w:rPr>
        <w:t xml:space="preserve">Accuracy ~ </w:t>
      </w:r>
      <w:proofErr w:type="spellStart"/>
      <w:proofErr w:type="gramStart"/>
      <w:r w:rsidR="00FA450C">
        <w:rPr>
          <w:rFonts w:ascii="Helvetica" w:hAnsi="Helvetica"/>
          <w:color w:val="FF0000"/>
        </w:rPr>
        <w:t>Valence:AxisInversion</w:t>
      </w:r>
      <w:proofErr w:type="gramEnd"/>
      <w:r w:rsidR="00FA450C">
        <w:rPr>
          <w:rFonts w:ascii="Helvetica" w:hAnsi="Helvetica"/>
          <w:color w:val="FF0000"/>
        </w:rPr>
        <w:t>:Handedness</w:t>
      </w:r>
      <w:proofErr w:type="spellEnd"/>
      <w:r w:rsidR="00655B7F">
        <w:rPr>
          <w:rFonts w:ascii="Helvetica" w:hAnsi="Helvetica"/>
          <w:color w:val="FF0000"/>
        </w:rPr>
        <w:t xml:space="preserve"> +</w:t>
      </w:r>
    </w:p>
    <w:p w14:paraId="625B6977" w14:textId="796DBAD1" w:rsidR="00655B7F" w:rsidRDefault="00655B7F" w:rsidP="00B54625">
      <w:pPr>
        <w:rPr>
          <w:rFonts w:ascii="Helvetica" w:hAnsi="Helvetica"/>
        </w:rPr>
      </w:pPr>
      <w:r>
        <w:rPr>
          <w:rFonts w:ascii="Helvetica" w:hAnsi="Helvetica"/>
        </w:rPr>
        <w:tab/>
      </w:r>
      <w:r>
        <w:rPr>
          <w:rFonts w:ascii="Helvetica" w:hAnsi="Helvetica"/>
        </w:rPr>
        <w:tab/>
      </w:r>
      <w:r w:rsidR="00216153">
        <w:rPr>
          <w:rFonts w:ascii="Helvetica" w:hAnsi="Helvetica"/>
        </w:rPr>
        <w:t xml:space="preserve">     </w:t>
      </w:r>
      <w:r w:rsidRPr="00655B7F">
        <w:rPr>
          <w:rFonts w:ascii="Helvetica" w:hAnsi="Helvetica"/>
          <w:color w:val="FF0000"/>
        </w:rPr>
        <w:t xml:space="preserve">(1 + </w:t>
      </w:r>
      <w:r w:rsidR="00EA4D40">
        <w:rPr>
          <w:rFonts w:ascii="Helvetica" w:hAnsi="Helvetica"/>
          <w:color w:val="FF0000"/>
        </w:rPr>
        <w:t>Valence</w:t>
      </w:r>
      <w:r w:rsidRPr="00655B7F">
        <w:rPr>
          <w:rFonts w:ascii="Helvetica" w:hAnsi="Helvetica"/>
          <w:color w:val="FF0000"/>
        </w:rPr>
        <w:t xml:space="preserve"> | Subject)</w:t>
      </w:r>
    </w:p>
    <w:p w14:paraId="7F3A5FF7" w14:textId="7D809338" w:rsidR="00A23B70" w:rsidRDefault="00A23B70" w:rsidP="00EB0FC3">
      <w:pPr>
        <w:jc w:val="both"/>
        <w:rPr>
          <w:rFonts w:ascii="Helvetica" w:hAnsi="Helvetica"/>
        </w:rPr>
      </w:pPr>
    </w:p>
    <w:p w14:paraId="3ED532BD" w14:textId="77777777" w:rsidR="00284EC1" w:rsidRPr="00FA450C" w:rsidRDefault="00284EC1" w:rsidP="00284EC1">
      <w:pPr>
        <w:jc w:val="both"/>
        <w:rPr>
          <w:rFonts w:ascii="Helvetica" w:hAnsi="Helvetica"/>
          <w:color w:val="FF0000"/>
        </w:rPr>
      </w:pPr>
      <w:r>
        <w:rPr>
          <w:rFonts w:ascii="Helvetica" w:hAnsi="Helvetica"/>
          <w:color w:val="FF0000"/>
        </w:rPr>
        <w:t>A significant three-way interaction between Valence, AxisInversion, and Handedness, but not a significant two-way interaction between Valence and AxisInversion – to the effect that responses are more likely to be accurate when graphs align with horizontal valence associations, relative to handedness – would provide support for hypothesis 4.</w:t>
      </w:r>
    </w:p>
    <w:p w14:paraId="3B46A9DC" w14:textId="77777777" w:rsidR="00284EC1" w:rsidRDefault="00284EC1" w:rsidP="007A3481">
      <w:pPr>
        <w:jc w:val="both"/>
        <w:rPr>
          <w:rFonts w:ascii="Helvetica" w:hAnsi="Helvetica"/>
          <w:color w:val="FF0000"/>
        </w:rPr>
      </w:pPr>
    </w:p>
    <w:p w14:paraId="64AF613B" w14:textId="568EB1C5" w:rsidR="00FA450C" w:rsidRDefault="00CC119C" w:rsidP="007A3481">
      <w:pPr>
        <w:jc w:val="both"/>
        <w:rPr>
          <w:rFonts w:ascii="Helvetica" w:hAnsi="Helvetica"/>
          <w:color w:val="FF0000"/>
        </w:rPr>
      </w:pPr>
      <w:r>
        <w:rPr>
          <w:rFonts w:ascii="Helvetica" w:hAnsi="Helvetica"/>
          <w:color w:val="FF0000"/>
        </w:rPr>
        <w:t xml:space="preserve">A significant </w:t>
      </w:r>
      <w:r w:rsidR="00284EC1">
        <w:rPr>
          <w:rFonts w:ascii="Helvetica" w:hAnsi="Helvetica"/>
          <w:color w:val="FF0000"/>
        </w:rPr>
        <w:t xml:space="preserve">two-way </w:t>
      </w:r>
      <w:r>
        <w:rPr>
          <w:rFonts w:ascii="Helvetica" w:hAnsi="Helvetica"/>
          <w:color w:val="FF0000"/>
        </w:rPr>
        <w:t>interaction between Valence and AxisInversion</w:t>
      </w:r>
      <w:r w:rsidR="00284EC1">
        <w:rPr>
          <w:rFonts w:ascii="Helvetica" w:hAnsi="Helvetica"/>
          <w:color w:val="FF0000"/>
        </w:rPr>
        <w:t>, but not a significant three-way interaction between Valence, Axis Inversion, and Handedness – to the effect that responses are more likely to be accurate when graphs align with horizontal valence associations, irrespective of handedness – would provide support for hypothesis 5.</w:t>
      </w:r>
    </w:p>
    <w:p w14:paraId="40771CD7" w14:textId="349A4836" w:rsidR="00284EC1" w:rsidRDefault="00284EC1" w:rsidP="007A3481">
      <w:pPr>
        <w:jc w:val="both"/>
        <w:rPr>
          <w:rFonts w:ascii="Helvetica" w:hAnsi="Helvetica"/>
          <w:color w:val="FF0000"/>
        </w:rPr>
      </w:pPr>
    </w:p>
    <w:p w14:paraId="16826C12" w14:textId="01AA7FB8" w:rsidR="00FA450C" w:rsidRDefault="00284EC1" w:rsidP="007A3481">
      <w:pPr>
        <w:jc w:val="both"/>
        <w:rPr>
          <w:rFonts w:ascii="Helvetica" w:hAnsi="Helvetica"/>
          <w:color w:val="FF0000"/>
        </w:rPr>
      </w:pPr>
      <w:r w:rsidRPr="00284EC1">
        <w:rPr>
          <w:rFonts w:ascii="Helvetica" w:hAnsi="Helvetica"/>
          <w:color w:val="FF0000"/>
        </w:rPr>
        <w:t>Significant two-way and three-way interactions could provide some limited support for both hypotheses 4 and 5.</w:t>
      </w:r>
    </w:p>
    <w:p w14:paraId="04F25E3C" w14:textId="6115D39A" w:rsidR="00BD78CC" w:rsidRDefault="00BD78CC" w:rsidP="007A3481">
      <w:pPr>
        <w:jc w:val="both"/>
        <w:rPr>
          <w:rFonts w:ascii="Helvetica" w:hAnsi="Helvetica"/>
          <w:color w:val="FF0000"/>
        </w:rPr>
      </w:pPr>
    </w:p>
    <w:p w14:paraId="1D63A76F" w14:textId="1C3F7769" w:rsidR="00BD78CC" w:rsidRPr="00284EC1" w:rsidRDefault="00BD78CC" w:rsidP="007A3481">
      <w:pPr>
        <w:jc w:val="both"/>
        <w:rPr>
          <w:rFonts w:ascii="Helvetica" w:hAnsi="Helvetica"/>
          <w:color w:val="FF0000"/>
        </w:rPr>
      </w:pPr>
      <w:r w:rsidRPr="00BD78CC">
        <w:rPr>
          <w:rFonts w:ascii="Helvetica" w:hAnsi="Helvetica"/>
          <w:color w:val="FF0000"/>
        </w:rPr>
        <w:t xml:space="preserve">We will set weakly informative priors on the beta coefficients with a normal distribution of </w:t>
      </w:r>
      <w:r w:rsidRPr="00B23FFA">
        <w:rPr>
          <w:rFonts w:ascii="Helvetica" w:hAnsi="Helvetica"/>
          <w:i/>
          <w:iCs/>
          <w:color w:val="FF0000"/>
        </w:rPr>
        <w:t>SD</w:t>
      </w:r>
      <w:r w:rsidRPr="00BD78CC">
        <w:rPr>
          <w:rFonts w:ascii="Helvetica" w:hAnsi="Helvetica"/>
          <w:color w:val="FF0000"/>
        </w:rPr>
        <w:t xml:space="preserve"> = 2.</w:t>
      </w:r>
    </w:p>
    <w:p w14:paraId="06AA5ADF" w14:textId="77777777" w:rsidR="009252C7" w:rsidRDefault="009252C7" w:rsidP="009252C7">
      <w:pPr>
        <w:jc w:val="both"/>
        <w:rPr>
          <w:rFonts w:ascii="Helvetica" w:hAnsi="Helvetica"/>
        </w:rPr>
      </w:pPr>
    </w:p>
    <w:p w14:paraId="794ABFCB" w14:textId="1AE4205B" w:rsidR="009252C7" w:rsidRPr="00596CAF" w:rsidRDefault="009252C7" w:rsidP="009252C7">
      <w:pPr>
        <w:jc w:val="both"/>
        <w:rPr>
          <w:rFonts w:ascii="Helvetica" w:hAnsi="Helvetica"/>
        </w:rPr>
      </w:pPr>
      <w:r w:rsidRPr="00AD3A10">
        <w:rPr>
          <w:rFonts w:ascii="Helvetica" w:hAnsi="Helvetica"/>
          <w:b/>
        </w:rPr>
        <w:t>Transformations:</w:t>
      </w:r>
      <w:r>
        <w:rPr>
          <w:rFonts w:ascii="Helvetica" w:hAnsi="Helvetica"/>
        </w:rPr>
        <w:t xml:space="preserve"> </w:t>
      </w:r>
      <w:r w:rsidR="00902BDA">
        <w:rPr>
          <w:rFonts w:ascii="Helvetica" w:hAnsi="Helvetica"/>
        </w:rPr>
        <w:t>None</w:t>
      </w:r>
    </w:p>
    <w:p w14:paraId="43ACD851" w14:textId="77777777" w:rsidR="009252C7" w:rsidRPr="00AD3A10" w:rsidRDefault="009252C7" w:rsidP="009252C7">
      <w:pPr>
        <w:jc w:val="both"/>
        <w:rPr>
          <w:rFonts w:ascii="Helvetica" w:hAnsi="Helvetica"/>
        </w:rPr>
      </w:pPr>
    </w:p>
    <w:p w14:paraId="4C0C7C82" w14:textId="3DFDF637" w:rsidR="009252C7" w:rsidRDefault="009252C7" w:rsidP="009252C7">
      <w:pPr>
        <w:jc w:val="both"/>
        <w:rPr>
          <w:rFonts w:ascii="Helvetica" w:hAnsi="Helvetica"/>
        </w:rPr>
      </w:pPr>
      <w:r w:rsidRPr="00AD3A10">
        <w:rPr>
          <w:rFonts w:ascii="Helvetica" w:hAnsi="Helvetica"/>
          <w:b/>
        </w:rPr>
        <w:t>Follow-up analyses:</w:t>
      </w:r>
      <w:r>
        <w:rPr>
          <w:rFonts w:ascii="Helvetica" w:hAnsi="Helvetica"/>
        </w:rPr>
        <w:t xml:space="preserve"> </w:t>
      </w:r>
      <w:r w:rsidR="00493267">
        <w:rPr>
          <w:rFonts w:ascii="Helvetica" w:hAnsi="Helvetica"/>
          <w:color w:val="FF0000"/>
        </w:rPr>
        <w:t>NA</w:t>
      </w:r>
    </w:p>
    <w:p w14:paraId="35DCA0FD" w14:textId="77777777" w:rsidR="0039313E" w:rsidRPr="00AD3A10" w:rsidRDefault="0039313E" w:rsidP="009252C7">
      <w:pPr>
        <w:jc w:val="both"/>
        <w:rPr>
          <w:rFonts w:ascii="Helvetica" w:hAnsi="Helvetica"/>
        </w:rPr>
      </w:pPr>
    </w:p>
    <w:p w14:paraId="32138E61" w14:textId="714D434B" w:rsidR="009252C7" w:rsidRDefault="009252C7" w:rsidP="009252C7">
      <w:pPr>
        <w:jc w:val="both"/>
        <w:rPr>
          <w:rFonts w:ascii="Helvetica" w:hAnsi="Helvetica"/>
        </w:rPr>
      </w:pPr>
      <w:r w:rsidRPr="00AD3A10">
        <w:rPr>
          <w:rFonts w:ascii="Helvetica" w:hAnsi="Helvetica"/>
          <w:b/>
        </w:rPr>
        <w:t>Inference criteria:</w:t>
      </w:r>
      <w:r>
        <w:rPr>
          <w:rFonts w:ascii="Helvetica" w:hAnsi="Helvetica"/>
        </w:rPr>
        <w:t xml:space="preserve"> </w:t>
      </w:r>
      <w:r w:rsidR="006B2111" w:rsidRPr="006B2111">
        <w:rPr>
          <w:rFonts w:ascii="Helvetica" w:hAnsi="Helvetica"/>
          <w:color w:val="FF0000"/>
        </w:rPr>
        <w:t>Bayesian Leave-One-Out Cross-Validation (LOOCV) for overall effects of each factor and overlap of 95% credible intervals of the posterior distributions</w:t>
      </w:r>
    </w:p>
    <w:p w14:paraId="7434DB51" w14:textId="77777777" w:rsidR="00DA5510" w:rsidRDefault="00DA5510" w:rsidP="009252C7">
      <w:pPr>
        <w:jc w:val="both"/>
        <w:rPr>
          <w:rFonts w:ascii="Helvetica" w:hAnsi="Helvetica"/>
        </w:rPr>
      </w:pPr>
    </w:p>
    <w:p w14:paraId="3349DABC" w14:textId="22D3B99E" w:rsidR="009252C7" w:rsidRPr="004A17E5" w:rsidRDefault="009252C7" w:rsidP="009252C7">
      <w:pPr>
        <w:jc w:val="both"/>
        <w:rPr>
          <w:rFonts w:ascii="Helvetica" w:hAnsi="Helvetica"/>
        </w:rPr>
      </w:pPr>
      <w:r w:rsidRPr="004A17E5">
        <w:rPr>
          <w:rFonts w:ascii="Helvetica" w:hAnsi="Helvetica"/>
          <w:b/>
        </w:rPr>
        <w:t>Data exclusion</w:t>
      </w:r>
      <w:r>
        <w:rPr>
          <w:rFonts w:ascii="Helvetica" w:hAnsi="Helvetica"/>
          <w:b/>
        </w:rPr>
        <w:t xml:space="preserve">: </w:t>
      </w:r>
      <w:r w:rsidR="002B1169">
        <w:rPr>
          <w:rFonts w:ascii="Helvetica" w:hAnsi="Helvetica"/>
        </w:rPr>
        <w:t>R</w:t>
      </w:r>
      <w:r>
        <w:rPr>
          <w:rFonts w:ascii="Helvetica" w:hAnsi="Helvetica"/>
        </w:rPr>
        <w:t>esponse</w:t>
      </w:r>
      <w:r w:rsidR="00FF0E03">
        <w:rPr>
          <w:rFonts w:ascii="Helvetica" w:hAnsi="Helvetica"/>
        </w:rPr>
        <w:t xml:space="preserve"> latencies</w:t>
      </w:r>
      <w:r>
        <w:rPr>
          <w:rFonts w:ascii="Helvetica" w:hAnsi="Helvetica"/>
        </w:rPr>
        <w:t xml:space="preserve"> that are greater than </w:t>
      </w:r>
      <w:r w:rsidR="009064BF">
        <w:rPr>
          <w:rFonts w:ascii="Helvetica" w:hAnsi="Helvetica"/>
        </w:rPr>
        <w:t xml:space="preserve">2 </w:t>
      </w:r>
      <w:r>
        <w:rPr>
          <w:rFonts w:ascii="Helvetica" w:hAnsi="Helvetica"/>
        </w:rPr>
        <w:t xml:space="preserve">standard deviations above the mean response will be excluded. </w:t>
      </w:r>
    </w:p>
    <w:p w14:paraId="33591A51" w14:textId="77777777" w:rsidR="009252C7" w:rsidRPr="004A17E5" w:rsidRDefault="009252C7" w:rsidP="009252C7">
      <w:pPr>
        <w:jc w:val="both"/>
        <w:rPr>
          <w:rFonts w:ascii="Helvetica" w:hAnsi="Helvetica"/>
        </w:rPr>
      </w:pPr>
    </w:p>
    <w:p w14:paraId="7C535BDB" w14:textId="6265D467" w:rsidR="009252C7" w:rsidRDefault="009252C7" w:rsidP="009252C7">
      <w:pPr>
        <w:jc w:val="both"/>
        <w:rPr>
          <w:rFonts w:ascii="Helvetica" w:hAnsi="Helvetica"/>
        </w:rPr>
      </w:pPr>
      <w:r w:rsidRPr="00B36EC1">
        <w:rPr>
          <w:rFonts w:ascii="Helvetica" w:hAnsi="Helvetica"/>
          <w:b/>
        </w:rPr>
        <w:t>Missing data</w:t>
      </w:r>
      <w:r>
        <w:rPr>
          <w:rFonts w:ascii="Helvetica" w:hAnsi="Helvetica"/>
        </w:rPr>
        <w:t xml:space="preserve">: Data partially missing because participant quit study halfway through, or because they failed an attention check question, will be excluded. </w:t>
      </w:r>
    </w:p>
    <w:p w14:paraId="24F7D6DF" w14:textId="77777777" w:rsidR="009252C7" w:rsidRDefault="009252C7" w:rsidP="009252C7">
      <w:pPr>
        <w:jc w:val="both"/>
        <w:rPr>
          <w:rFonts w:ascii="Helvetica" w:hAnsi="Helvetica"/>
        </w:rPr>
      </w:pPr>
    </w:p>
    <w:p w14:paraId="52FAFBA8" w14:textId="2B49B479" w:rsidR="009252C7" w:rsidRDefault="009252C7" w:rsidP="009252C7">
      <w:pPr>
        <w:jc w:val="both"/>
        <w:rPr>
          <w:rFonts w:ascii="Helvetica" w:hAnsi="Helvetica"/>
        </w:rPr>
      </w:pPr>
      <w:r w:rsidRPr="001509AC">
        <w:rPr>
          <w:rFonts w:ascii="Helvetica" w:hAnsi="Helvetica"/>
          <w:b/>
        </w:rPr>
        <w:t>Exploratory analyses</w:t>
      </w:r>
      <w:r>
        <w:rPr>
          <w:rFonts w:ascii="Helvetica" w:hAnsi="Helvetica"/>
        </w:rPr>
        <w:t xml:space="preserve">: </w:t>
      </w:r>
      <w:r w:rsidR="00840DF2">
        <w:rPr>
          <w:rFonts w:ascii="Helvetica" w:hAnsi="Helvetica"/>
        </w:rPr>
        <w:t xml:space="preserve">For inverted graphs, look at which condition </w:t>
      </w:r>
      <w:r w:rsidR="009E4A87">
        <w:rPr>
          <w:rFonts w:ascii="Helvetica" w:hAnsi="Helvetica"/>
        </w:rPr>
        <w:t xml:space="preserve">(x-axis inversion vs. y-axis inversion) </w:t>
      </w:r>
      <w:r w:rsidR="00840DF2">
        <w:rPr>
          <w:rFonts w:ascii="Helvetica" w:hAnsi="Helvetica"/>
        </w:rPr>
        <w:t>yields the most incorrect or correct responses</w:t>
      </w:r>
      <w:r w:rsidR="00CB028B">
        <w:rPr>
          <w:rFonts w:ascii="Helvetica" w:hAnsi="Helvetica"/>
        </w:rPr>
        <w:t>.</w:t>
      </w:r>
      <w:r w:rsidR="00A17B5E">
        <w:rPr>
          <w:rFonts w:ascii="Helvetica" w:hAnsi="Helvetica"/>
        </w:rPr>
        <w:t xml:space="preserve"> Look at response times for graphs with quantity mapped onto the y-axis versus the x-axis.</w:t>
      </w:r>
      <w:r w:rsidR="00274587">
        <w:rPr>
          <w:rFonts w:ascii="Helvetica" w:hAnsi="Helvetica"/>
        </w:rPr>
        <w:t xml:space="preserve"> Look at cumulative effects of quantity, time</w:t>
      </w:r>
      <w:r w:rsidR="0024393A">
        <w:rPr>
          <w:rFonts w:ascii="Helvetica" w:hAnsi="Helvetica"/>
        </w:rPr>
        <w:t>,</w:t>
      </w:r>
      <w:r w:rsidR="00274587">
        <w:rPr>
          <w:rFonts w:ascii="Helvetica" w:hAnsi="Helvetica"/>
        </w:rPr>
        <w:t xml:space="preserve"> and valence metaphors</w:t>
      </w:r>
      <w:r w:rsidR="007178A5">
        <w:rPr>
          <w:rFonts w:ascii="Helvetica" w:hAnsi="Helvetica"/>
        </w:rPr>
        <w:t xml:space="preserve"> and their subversion</w:t>
      </w:r>
      <w:r w:rsidR="00274587">
        <w:rPr>
          <w:rFonts w:ascii="Helvetica" w:hAnsi="Helvetica"/>
        </w:rPr>
        <w:t>.</w:t>
      </w:r>
    </w:p>
    <w:p w14:paraId="01954349" w14:textId="77777777" w:rsidR="009252C7" w:rsidRDefault="009252C7" w:rsidP="009252C7">
      <w:pPr>
        <w:jc w:val="both"/>
        <w:rPr>
          <w:rFonts w:ascii="Helvetica" w:hAnsi="Helvetica"/>
        </w:rPr>
      </w:pPr>
    </w:p>
    <w:p w14:paraId="56430688" w14:textId="77777777" w:rsidR="009252C7" w:rsidRPr="002736F4" w:rsidRDefault="009252C7" w:rsidP="009252C7">
      <w:pPr>
        <w:jc w:val="both"/>
        <w:rPr>
          <w:rFonts w:ascii="Helvetica" w:hAnsi="Helvetica"/>
        </w:rPr>
      </w:pPr>
    </w:p>
    <w:p w14:paraId="645E8664" w14:textId="77777777" w:rsidR="009252C7" w:rsidRDefault="009252C7" w:rsidP="009252C7"/>
    <w:p w14:paraId="1956A0B8" w14:textId="77777777" w:rsidR="0042370B" w:rsidRDefault="000633DB"/>
    <w:sectPr w:rsidR="0042370B" w:rsidSect="00D97E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E02"/>
    <w:multiLevelType w:val="hybridMultilevel"/>
    <w:tmpl w:val="2F94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9656E"/>
    <w:multiLevelType w:val="hybridMultilevel"/>
    <w:tmpl w:val="318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45453"/>
    <w:multiLevelType w:val="hybridMultilevel"/>
    <w:tmpl w:val="58DECAA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85577"/>
    <w:multiLevelType w:val="hybridMultilevel"/>
    <w:tmpl w:val="022A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8350E"/>
    <w:multiLevelType w:val="hybridMultilevel"/>
    <w:tmpl w:val="91C22C8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D221F"/>
    <w:multiLevelType w:val="hybridMultilevel"/>
    <w:tmpl w:val="1A20A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B428F"/>
    <w:multiLevelType w:val="hybridMultilevel"/>
    <w:tmpl w:val="00BEE960"/>
    <w:lvl w:ilvl="0" w:tplc="320A38B0">
      <w:start w:val="600"/>
      <w:numFmt w:val="bullet"/>
      <w:lvlText w:val="-"/>
      <w:lvlJc w:val="left"/>
      <w:pPr>
        <w:ind w:left="1080" w:hanging="360"/>
      </w:pPr>
      <w:rPr>
        <w:rFonts w:ascii="Helvetica" w:eastAsiaTheme="minorHAnsi" w:hAnsi="Helvetic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484071"/>
    <w:multiLevelType w:val="hybridMultilevel"/>
    <w:tmpl w:val="C27CBFC0"/>
    <w:lvl w:ilvl="0" w:tplc="9C06161E">
      <w:start w:val="1"/>
      <w:numFmt w:val="decimal"/>
      <w:lvlText w:val="%1."/>
      <w:lvlJc w:val="left"/>
      <w:pPr>
        <w:ind w:left="720" w:hanging="360"/>
      </w:pPr>
      <w:rPr>
        <w:rFonts w:ascii="Helvetica" w:eastAsiaTheme="minorHAnsi" w:hAnsi="Helvetica" w:cstheme="minorBidi"/>
      </w:rPr>
    </w:lvl>
    <w:lvl w:ilvl="1" w:tplc="04090003">
      <w:start w:val="1"/>
      <w:numFmt w:val="bullet"/>
      <w:lvlText w:val="o"/>
      <w:lvlJc w:val="left"/>
      <w:pPr>
        <w:ind w:left="1440" w:hanging="360"/>
      </w:pPr>
      <w:rPr>
        <w:rFonts w:ascii="Courier New" w:hAnsi="Courier New" w:cs="Courier New" w:hint="default"/>
      </w:rPr>
    </w:lvl>
    <w:lvl w:ilvl="2" w:tplc="E376AF38">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246CB"/>
    <w:multiLevelType w:val="hybridMultilevel"/>
    <w:tmpl w:val="1A20A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D4B10"/>
    <w:multiLevelType w:val="hybridMultilevel"/>
    <w:tmpl w:val="FC52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8230B"/>
    <w:multiLevelType w:val="hybridMultilevel"/>
    <w:tmpl w:val="1A20A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1"/>
  </w:num>
  <w:num w:numId="7">
    <w:abstractNumId w:val="9"/>
  </w:num>
  <w:num w:numId="8">
    <w:abstractNumId w:val="8"/>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C7"/>
    <w:rsid w:val="00016F0A"/>
    <w:rsid w:val="0002299D"/>
    <w:rsid w:val="00031A8E"/>
    <w:rsid w:val="00043EFB"/>
    <w:rsid w:val="000633DB"/>
    <w:rsid w:val="000748AF"/>
    <w:rsid w:val="000864A2"/>
    <w:rsid w:val="000B07BC"/>
    <w:rsid w:val="000B1061"/>
    <w:rsid w:val="000B2FFA"/>
    <w:rsid w:val="000B6788"/>
    <w:rsid w:val="000C2DA0"/>
    <w:rsid w:val="000C522A"/>
    <w:rsid w:val="000C522E"/>
    <w:rsid w:val="000C5C67"/>
    <w:rsid w:val="000D4EC5"/>
    <w:rsid w:val="000E2D89"/>
    <w:rsid w:val="000E663F"/>
    <w:rsid w:val="000F6C53"/>
    <w:rsid w:val="00100BA1"/>
    <w:rsid w:val="00107F64"/>
    <w:rsid w:val="00140850"/>
    <w:rsid w:val="00140BDF"/>
    <w:rsid w:val="00140C55"/>
    <w:rsid w:val="00145E6F"/>
    <w:rsid w:val="00147C2A"/>
    <w:rsid w:val="00153BB1"/>
    <w:rsid w:val="001555AB"/>
    <w:rsid w:val="001566A8"/>
    <w:rsid w:val="00161207"/>
    <w:rsid w:val="0016420C"/>
    <w:rsid w:val="001648B1"/>
    <w:rsid w:val="00177B9A"/>
    <w:rsid w:val="00180897"/>
    <w:rsid w:val="001854B9"/>
    <w:rsid w:val="0019289E"/>
    <w:rsid w:val="001A1FE3"/>
    <w:rsid w:val="001A5C5C"/>
    <w:rsid w:val="001A6811"/>
    <w:rsid w:val="001B4B3F"/>
    <w:rsid w:val="001D022D"/>
    <w:rsid w:val="001D125B"/>
    <w:rsid w:val="001D5F9F"/>
    <w:rsid w:val="001E0174"/>
    <w:rsid w:val="001E55CF"/>
    <w:rsid w:val="001F2285"/>
    <w:rsid w:val="001F28DC"/>
    <w:rsid w:val="001F3B65"/>
    <w:rsid w:val="001F4258"/>
    <w:rsid w:val="002007B1"/>
    <w:rsid w:val="00202411"/>
    <w:rsid w:val="00212363"/>
    <w:rsid w:val="00216153"/>
    <w:rsid w:val="0022279E"/>
    <w:rsid w:val="00225C5B"/>
    <w:rsid w:val="002271BA"/>
    <w:rsid w:val="00241C8D"/>
    <w:rsid w:val="0024393A"/>
    <w:rsid w:val="00247241"/>
    <w:rsid w:val="0025120E"/>
    <w:rsid w:val="00251EEC"/>
    <w:rsid w:val="0027444A"/>
    <w:rsid w:val="00274455"/>
    <w:rsid w:val="00274587"/>
    <w:rsid w:val="002754CA"/>
    <w:rsid w:val="00283C48"/>
    <w:rsid w:val="0028471A"/>
    <w:rsid w:val="00284825"/>
    <w:rsid w:val="00284EC1"/>
    <w:rsid w:val="002856FB"/>
    <w:rsid w:val="00293845"/>
    <w:rsid w:val="00296D56"/>
    <w:rsid w:val="002A2BDD"/>
    <w:rsid w:val="002A37E9"/>
    <w:rsid w:val="002A686D"/>
    <w:rsid w:val="002B1169"/>
    <w:rsid w:val="002B35C8"/>
    <w:rsid w:val="002C1317"/>
    <w:rsid w:val="002C58D1"/>
    <w:rsid w:val="002C6705"/>
    <w:rsid w:val="002C7187"/>
    <w:rsid w:val="002D24F9"/>
    <w:rsid w:val="002F3E6D"/>
    <w:rsid w:val="002F7228"/>
    <w:rsid w:val="00301F67"/>
    <w:rsid w:val="0030451C"/>
    <w:rsid w:val="0031119D"/>
    <w:rsid w:val="00316D05"/>
    <w:rsid w:val="00323113"/>
    <w:rsid w:val="003345F5"/>
    <w:rsid w:val="003348C5"/>
    <w:rsid w:val="0035069A"/>
    <w:rsid w:val="00351B96"/>
    <w:rsid w:val="00355297"/>
    <w:rsid w:val="00357EB1"/>
    <w:rsid w:val="00365080"/>
    <w:rsid w:val="00376952"/>
    <w:rsid w:val="0038444D"/>
    <w:rsid w:val="0039313E"/>
    <w:rsid w:val="00396EEC"/>
    <w:rsid w:val="003A462D"/>
    <w:rsid w:val="003B23D4"/>
    <w:rsid w:val="003B31F0"/>
    <w:rsid w:val="003C1022"/>
    <w:rsid w:val="003C3D7D"/>
    <w:rsid w:val="003C6178"/>
    <w:rsid w:val="003D1833"/>
    <w:rsid w:val="003D7363"/>
    <w:rsid w:val="003D7C2F"/>
    <w:rsid w:val="003D7FC3"/>
    <w:rsid w:val="003E513F"/>
    <w:rsid w:val="003F026E"/>
    <w:rsid w:val="00414608"/>
    <w:rsid w:val="00424A04"/>
    <w:rsid w:val="00443676"/>
    <w:rsid w:val="00471932"/>
    <w:rsid w:val="004754D7"/>
    <w:rsid w:val="004825EC"/>
    <w:rsid w:val="00483E1E"/>
    <w:rsid w:val="00493267"/>
    <w:rsid w:val="004A055C"/>
    <w:rsid w:val="004B4EAF"/>
    <w:rsid w:val="004C3894"/>
    <w:rsid w:val="004C527D"/>
    <w:rsid w:val="004D07B4"/>
    <w:rsid w:val="004D2CE7"/>
    <w:rsid w:val="004D5867"/>
    <w:rsid w:val="004D7973"/>
    <w:rsid w:val="004D79C1"/>
    <w:rsid w:val="004F0E30"/>
    <w:rsid w:val="004F14E6"/>
    <w:rsid w:val="004F479D"/>
    <w:rsid w:val="00501135"/>
    <w:rsid w:val="005017F9"/>
    <w:rsid w:val="00501C43"/>
    <w:rsid w:val="0052486B"/>
    <w:rsid w:val="00526136"/>
    <w:rsid w:val="005265FD"/>
    <w:rsid w:val="00533140"/>
    <w:rsid w:val="0053333E"/>
    <w:rsid w:val="0054116A"/>
    <w:rsid w:val="00543386"/>
    <w:rsid w:val="0054579D"/>
    <w:rsid w:val="005461EC"/>
    <w:rsid w:val="00547E0B"/>
    <w:rsid w:val="005674AB"/>
    <w:rsid w:val="00593F5C"/>
    <w:rsid w:val="005945E8"/>
    <w:rsid w:val="00595CC4"/>
    <w:rsid w:val="0059668F"/>
    <w:rsid w:val="0059721C"/>
    <w:rsid w:val="005D35EC"/>
    <w:rsid w:val="005E753F"/>
    <w:rsid w:val="005F120E"/>
    <w:rsid w:val="005F164A"/>
    <w:rsid w:val="0060468A"/>
    <w:rsid w:val="00612AC3"/>
    <w:rsid w:val="00613490"/>
    <w:rsid w:val="00617115"/>
    <w:rsid w:val="00655B7F"/>
    <w:rsid w:val="00656BB0"/>
    <w:rsid w:val="00664EC6"/>
    <w:rsid w:val="00665CFD"/>
    <w:rsid w:val="00672F44"/>
    <w:rsid w:val="0067515F"/>
    <w:rsid w:val="0067675A"/>
    <w:rsid w:val="00685713"/>
    <w:rsid w:val="006859C4"/>
    <w:rsid w:val="00686D86"/>
    <w:rsid w:val="0069464F"/>
    <w:rsid w:val="00694C41"/>
    <w:rsid w:val="00695E4E"/>
    <w:rsid w:val="006B2111"/>
    <w:rsid w:val="006B6DD5"/>
    <w:rsid w:val="006B6EEE"/>
    <w:rsid w:val="006C48B9"/>
    <w:rsid w:val="006C67B0"/>
    <w:rsid w:val="006D7234"/>
    <w:rsid w:val="006D798C"/>
    <w:rsid w:val="006D7C01"/>
    <w:rsid w:val="006F6849"/>
    <w:rsid w:val="00700E2F"/>
    <w:rsid w:val="00707AAC"/>
    <w:rsid w:val="00712F48"/>
    <w:rsid w:val="00715AFB"/>
    <w:rsid w:val="007178A5"/>
    <w:rsid w:val="00724E8B"/>
    <w:rsid w:val="007319B2"/>
    <w:rsid w:val="0073231A"/>
    <w:rsid w:val="007450C0"/>
    <w:rsid w:val="00763919"/>
    <w:rsid w:val="00771470"/>
    <w:rsid w:val="00784C5B"/>
    <w:rsid w:val="00790E6A"/>
    <w:rsid w:val="00792440"/>
    <w:rsid w:val="007970CA"/>
    <w:rsid w:val="007A0C28"/>
    <w:rsid w:val="007A3481"/>
    <w:rsid w:val="007A64BB"/>
    <w:rsid w:val="007A7B8A"/>
    <w:rsid w:val="007B0F33"/>
    <w:rsid w:val="007C3A75"/>
    <w:rsid w:val="007D6B2A"/>
    <w:rsid w:val="008052E3"/>
    <w:rsid w:val="00806780"/>
    <w:rsid w:val="00814A7D"/>
    <w:rsid w:val="00817990"/>
    <w:rsid w:val="00817B1C"/>
    <w:rsid w:val="00821200"/>
    <w:rsid w:val="008307DB"/>
    <w:rsid w:val="0083247A"/>
    <w:rsid w:val="00837F0D"/>
    <w:rsid w:val="00840DF2"/>
    <w:rsid w:val="0085623D"/>
    <w:rsid w:val="00870C39"/>
    <w:rsid w:val="0088305F"/>
    <w:rsid w:val="008910D4"/>
    <w:rsid w:val="008973F3"/>
    <w:rsid w:val="008B564A"/>
    <w:rsid w:val="008C00F9"/>
    <w:rsid w:val="00901291"/>
    <w:rsid w:val="00902BDA"/>
    <w:rsid w:val="009064BF"/>
    <w:rsid w:val="0092321C"/>
    <w:rsid w:val="009252C1"/>
    <w:rsid w:val="009252C7"/>
    <w:rsid w:val="009260D8"/>
    <w:rsid w:val="009267F9"/>
    <w:rsid w:val="00927918"/>
    <w:rsid w:val="00943EC5"/>
    <w:rsid w:val="00962E1E"/>
    <w:rsid w:val="009630A6"/>
    <w:rsid w:val="009666F8"/>
    <w:rsid w:val="00970710"/>
    <w:rsid w:val="00971515"/>
    <w:rsid w:val="00972585"/>
    <w:rsid w:val="00972B76"/>
    <w:rsid w:val="0097556B"/>
    <w:rsid w:val="00977660"/>
    <w:rsid w:val="00985F5A"/>
    <w:rsid w:val="00996910"/>
    <w:rsid w:val="009A14A7"/>
    <w:rsid w:val="009B6DE1"/>
    <w:rsid w:val="009C74E5"/>
    <w:rsid w:val="009C755B"/>
    <w:rsid w:val="009D2AB3"/>
    <w:rsid w:val="009D534F"/>
    <w:rsid w:val="009D725B"/>
    <w:rsid w:val="009E1CAB"/>
    <w:rsid w:val="009E4A87"/>
    <w:rsid w:val="009F32F8"/>
    <w:rsid w:val="009F639B"/>
    <w:rsid w:val="009F70B5"/>
    <w:rsid w:val="00A06125"/>
    <w:rsid w:val="00A175EB"/>
    <w:rsid w:val="00A17B5E"/>
    <w:rsid w:val="00A20133"/>
    <w:rsid w:val="00A2013F"/>
    <w:rsid w:val="00A23B70"/>
    <w:rsid w:val="00A240F0"/>
    <w:rsid w:val="00A35419"/>
    <w:rsid w:val="00A5431F"/>
    <w:rsid w:val="00A91A0A"/>
    <w:rsid w:val="00A96202"/>
    <w:rsid w:val="00A97BA2"/>
    <w:rsid w:val="00AA205E"/>
    <w:rsid w:val="00AA4794"/>
    <w:rsid w:val="00AA6902"/>
    <w:rsid w:val="00AB33E6"/>
    <w:rsid w:val="00AC01EA"/>
    <w:rsid w:val="00AC0382"/>
    <w:rsid w:val="00AD69D4"/>
    <w:rsid w:val="00AE0F21"/>
    <w:rsid w:val="00B030CF"/>
    <w:rsid w:val="00B11EF9"/>
    <w:rsid w:val="00B1427B"/>
    <w:rsid w:val="00B1717C"/>
    <w:rsid w:val="00B23FFA"/>
    <w:rsid w:val="00B25E6E"/>
    <w:rsid w:val="00B26633"/>
    <w:rsid w:val="00B36471"/>
    <w:rsid w:val="00B4784C"/>
    <w:rsid w:val="00B527B8"/>
    <w:rsid w:val="00B53C8A"/>
    <w:rsid w:val="00B54625"/>
    <w:rsid w:val="00B554B0"/>
    <w:rsid w:val="00B56F38"/>
    <w:rsid w:val="00B646FD"/>
    <w:rsid w:val="00B67718"/>
    <w:rsid w:val="00B7253E"/>
    <w:rsid w:val="00B7494C"/>
    <w:rsid w:val="00B771C6"/>
    <w:rsid w:val="00B81D13"/>
    <w:rsid w:val="00B955E3"/>
    <w:rsid w:val="00BA11B1"/>
    <w:rsid w:val="00BA4B6B"/>
    <w:rsid w:val="00BA5AD0"/>
    <w:rsid w:val="00BB0C00"/>
    <w:rsid w:val="00BB7E66"/>
    <w:rsid w:val="00BC1013"/>
    <w:rsid w:val="00BC2791"/>
    <w:rsid w:val="00BD008F"/>
    <w:rsid w:val="00BD78CC"/>
    <w:rsid w:val="00BF3260"/>
    <w:rsid w:val="00BF494E"/>
    <w:rsid w:val="00C132DF"/>
    <w:rsid w:val="00C147BB"/>
    <w:rsid w:val="00C1742F"/>
    <w:rsid w:val="00C308D5"/>
    <w:rsid w:val="00C40350"/>
    <w:rsid w:val="00C44DAA"/>
    <w:rsid w:val="00C521C2"/>
    <w:rsid w:val="00C57171"/>
    <w:rsid w:val="00C57588"/>
    <w:rsid w:val="00C62DFE"/>
    <w:rsid w:val="00C72A13"/>
    <w:rsid w:val="00C75AE6"/>
    <w:rsid w:val="00C75F2A"/>
    <w:rsid w:val="00C80412"/>
    <w:rsid w:val="00C857F3"/>
    <w:rsid w:val="00C90730"/>
    <w:rsid w:val="00C9794A"/>
    <w:rsid w:val="00CA6310"/>
    <w:rsid w:val="00CB028B"/>
    <w:rsid w:val="00CB6496"/>
    <w:rsid w:val="00CC00B7"/>
    <w:rsid w:val="00CC119C"/>
    <w:rsid w:val="00CC7258"/>
    <w:rsid w:val="00CD7C3C"/>
    <w:rsid w:val="00CE483B"/>
    <w:rsid w:val="00CE504E"/>
    <w:rsid w:val="00CE6E31"/>
    <w:rsid w:val="00CF45EC"/>
    <w:rsid w:val="00D03AEF"/>
    <w:rsid w:val="00D06E39"/>
    <w:rsid w:val="00D10B7B"/>
    <w:rsid w:val="00D10C2A"/>
    <w:rsid w:val="00D10F20"/>
    <w:rsid w:val="00D136BA"/>
    <w:rsid w:val="00D273FD"/>
    <w:rsid w:val="00D338D7"/>
    <w:rsid w:val="00D37BCD"/>
    <w:rsid w:val="00D41D83"/>
    <w:rsid w:val="00D444C7"/>
    <w:rsid w:val="00D46005"/>
    <w:rsid w:val="00D5115E"/>
    <w:rsid w:val="00D522B2"/>
    <w:rsid w:val="00D61D41"/>
    <w:rsid w:val="00D62372"/>
    <w:rsid w:val="00D72DBF"/>
    <w:rsid w:val="00D74824"/>
    <w:rsid w:val="00D74DA9"/>
    <w:rsid w:val="00D90345"/>
    <w:rsid w:val="00D97E8C"/>
    <w:rsid w:val="00DA2C2F"/>
    <w:rsid w:val="00DA5510"/>
    <w:rsid w:val="00DB3BC5"/>
    <w:rsid w:val="00DD39DC"/>
    <w:rsid w:val="00DD41D3"/>
    <w:rsid w:val="00DE1109"/>
    <w:rsid w:val="00DE462A"/>
    <w:rsid w:val="00DF4315"/>
    <w:rsid w:val="00DF6F67"/>
    <w:rsid w:val="00E0108E"/>
    <w:rsid w:val="00E02FE0"/>
    <w:rsid w:val="00E04189"/>
    <w:rsid w:val="00E06012"/>
    <w:rsid w:val="00E15648"/>
    <w:rsid w:val="00E21D17"/>
    <w:rsid w:val="00E316A5"/>
    <w:rsid w:val="00E31DE9"/>
    <w:rsid w:val="00E32D45"/>
    <w:rsid w:val="00E4126D"/>
    <w:rsid w:val="00E479C5"/>
    <w:rsid w:val="00E67E40"/>
    <w:rsid w:val="00E8525C"/>
    <w:rsid w:val="00EA4D40"/>
    <w:rsid w:val="00EA709A"/>
    <w:rsid w:val="00EA7BC4"/>
    <w:rsid w:val="00EB0FC3"/>
    <w:rsid w:val="00EC0EB6"/>
    <w:rsid w:val="00EC2A34"/>
    <w:rsid w:val="00EF4113"/>
    <w:rsid w:val="00EF6F12"/>
    <w:rsid w:val="00F0150D"/>
    <w:rsid w:val="00F04227"/>
    <w:rsid w:val="00F12B10"/>
    <w:rsid w:val="00F237EB"/>
    <w:rsid w:val="00F314DE"/>
    <w:rsid w:val="00F37974"/>
    <w:rsid w:val="00F42D34"/>
    <w:rsid w:val="00F46FD2"/>
    <w:rsid w:val="00F5252E"/>
    <w:rsid w:val="00F53065"/>
    <w:rsid w:val="00F53BBF"/>
    <w:rsid w:val="00F70817"/>
    <w:rsid w:val="00F70E7B"/>
    <w:rsid w:val="00F80AA0"/>
    <w:rsid w:val="00F82F05"/>
    <w:rsid w:val="00F86079"/>
    <w:rsid w:val="00F87730"/>
    <w:rsid w:val="00F95F61"/>
    <w:rsid w:val="00F97BBD"/>
    <w:rsid w:val="00FA27FD"/>
    <w:rsid w:val="00FA450C"/>
    <w:rsid w:val="00FA5CB8"/>
    <w:rsid w:val="00FA779C"/>
    <w:rsid w:val="00FB64C3"/>
    <w:rsid w:val="00FB7DE7"/>
    <w:rsid w:val="00FC79B3"/>
    <w:rsid w:val="00FD0E48"/>
    <w:rsid w:val="00FE0EAF"/>
    <w:rsid w:val="00FE616F"/>
    <w:rsid w:val="00FE710C"/>
    <w:rsid w:val="00FF0E03"/>
    <w:rsid w:val="00FF15DA"/>
    <w:rsid w:val="00FF2CC1"/>
    <w:rsid w:val="00FF3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CA2E"/>
  <w15:chartTrackingRefBased/>
  <w15:docId w15:val="{90351280-D363-5E4B-A88C-666930EE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C7"/>
    <w:pPr>
      <w:ind w:left="720"/>
      <w:contextualSpacing/>
    </w:pPr>
  </w:style>
  <w:style w:type="character" w:styleId="CommentReference">
    <w:name w:val="annotation reference"/>
    <w:basedOn w:val="DefaultParagraphFont"/>
    <w:uiPriority w:val="99"/>
    <w:semiHidden/>
    <w:unhideWhenUsed/>
    <w:rsid w:val="009252C7"/>
    <w:rPr>
      <w:sz w:val="16"/>
      <w:szCs w:val="16"/>
    </w:rPr>
  </w:style>
  <w:style w:type="paragraph" w:styleId="CommentText">
    <w:name w:val="annotation text"/>
    <w:basedOn w:val="Normal"/>
    <w:link w:val="CommentTextChar"/>
    <w:uiPriority w:val="99"/>
    <w:unhideWhenUsed/>
    <w:rsid w:val="009252C7"/>
    <w:rPr>
      <w:sz w:val="20"/>
      <w:szCs w:val="20"/>
    </w:rPr>
  </w:style>
  <w:style w:type="character" w:customStyle="1" w:styleId="CommentTextChar">
    <w:name w:val="Comment Text Char"/>
    <w:basedOn w:val="DefaultParagraphFont"/>
    <w:link w:val="CommentText"/>
    <w:uiPriority w:val="99"/>
    <w:rsid w:val="009252C7"/>
    <w:rPr>
      <w:sz w:val="20"/>
      <w:szCs w:val="20"/>
    </w:rPr>
  </w:style>
  <w:style w:type="paragraph" w:styleId="NormalWeb">
    <w:name w:val="Normal (Web)"/>
    <w:basedOn w:val="Normal"/>
    <w:uiPriority w:val="99"/>
    <w:unhideWhenUsed/>
    <w:rsid w:val="009252C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252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2C7"/>
    <w:rPr>
      <w:rFonts w:ascii="Times New Roman" w:hAnsi="Times New Roman" w:cs="Times New Roman"/>
      <w:sz w:val="18"/>
      <w:szCs w:val="18"/>
    </w:rPr>
  </w:style>
  <w:style w:type="paragraph" w:styleId="Bibliography">
    <w:name w:val="Bibliography"/>
    <w:basedOn w:val="Normal"/>
    <w:next w:val="Normal"/>
    <w:uiPriority w:val="37"/>
    <w:semiHidden/>
    <w:unhideWhenUsed/>
    <w:rsid w:val="00656BB0"/>
  </w:style>
  <w:style w:type="paragraph" w:styleId="CommentSubject">
    <w:name w:val="annotation subject"/>
    <w:basedOn w:val="CommentText"/>
    <w:next w:val="CommentText"/>
    <w:link w:val="CommentSubjectChar"/>
    <w:uiPriority w:val="99"/>
    <w:semiHidden/>
    <w:unhideWhenUsed/>
    <w:rsid w:val="00C147BB"/>
    <w:rPr>
      <w:b/>
      <w:bCs/>
    </w:rPr>
  </w:style>
  <w:style w:type="character" w:customStyle="1" w:styleId="CommentSubjectChar">
    <w:name w:val="Comment Subject Char"/>
    <w:basedOn w:val="CommentTextChar"/>
    <w:link w:val="CommentSubject"/>
    <w:uiPriority w:val="99"/>
    <w:semiHidden/>
    <w:rsid w:val="00C147BB"/>
    <w:rPr>
      <w:b/>
      <w:bCs/>
      <w:sz w:val="20"/>
      <w:szCs w:val="20"/>
    </w:rPr>
  </w:style>
  <w:style w:type="paragraph" w:styleId="Revision">
    <w:name w:val="Revision"/>
    <w:hidden/>
    <w:uiPriority w:val="99"/>
    <w:semiHidden/>
    <w:rsid w:val="00A9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A4C02-6EB6-EF4F-AACD-99F2E07B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Woodin (MA Social Research  FT)</dc:creator>
  <cp:keywords/>
  <dc:description/>
  <cp:lastModifiedBy>Greg Woodin (MA Social Research  FT)</cp:lastModifiedBy>
  <cp:revision>48</cp:revision>
  <dcterms:created xsi:type="dcterms:W3CDTF">2019-12-10T14:23:00Z</dcterms:created>
  <dcterms:modified xsi:type="dcterms:W3CDTF">2019-12-10T15:02:00Z</dcterms:modified>
</cp:coreProperties>
</file>