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spacing w:after="120" w:before="12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2"/>
          <w:szCs w:val="22"/>
          <w:rtl w:val="0"/>
        </w:rPr>
        <w:t xml:space="preserve">Benjamin Zech</w:t>
      </w:r>
      <w:r w:rsidDel="00000000" w:rsidR="00000000" w:rsidRPr="00000000">
        <w:rPr>
          <w:rtl w:val="0"/>
        </w:rPr>
      </w:r>
    </w:p>
    <w:p w:rsidR="00000000" w:rsidDel="00000000" w:rsidP="00000000" w:rsidRDefault="00000000" w:rsidRPr="00000000" w14:paraId="0000000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Corin Bradley</w:t>
      </w:r>
    </w:p>
    <w:p w:rsidR="00000000" w:rsidDel="00000000" w:rsidP="00000000" w:rsidRDefault="00000000" w:rsidRPr="00000000" w14:paraId="0000001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Gregory Garmen</w:t>
      </w:r>
    </w:p>
    <w:p w:rsidR="00000000" w:rsidDel="00000000" w:rsidP="00000000" w:rsidRDefault="00000000" w:rsidRPr="00000000" w14:paraId="00000011">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Ian Carter</w:t>
      </w:r>
    </w:p>
    <w:p w:rsidR="00000000" w:rsidDel="00000000" w:rsidP="00000000" w:rsidRDefault="00000000" w:rsidRPr="00000000" w14:paraId="00000012">
      <w:pPr>
        <w:spacing w:after="120" w:before="120" w:lineRule="auto"/>
        <w:jc w:val="center"/>
        <w:rPr>
          <w:rFonts w:ascii="Arial" w:cs="Arial" w:eastAsia="Arial" w:hAnsi="Arial"/>
          <w:sz w:val="28"/>
          <w:szCs w:val="28"/>
        </w:rPr>
      </w:pPr>
      <w:r w:rsidDel="00000000" w:rsidR="00000000" w:rsidRPr="00000000">
        <w:rPr>
          <w:rFonts w:ascii="Times New Roman" w:cs="Times New Roman" w:eastAsia="Times New Roman" w:hAnsi="Times New Roman"/>
          <w:sz w:val="22"/>
          <w:szCs w:val="22"/>
          <w:rtl w:val="0"/>
        </w:rPr>
        <w:t xml:space="preserve">Wesley Harris</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app is a way for FSU students and local Tallahassee businesses to create and post social events in which others can attend. Each created event will have members who can post messages to a feed so that others can see. This app is a way of organizing events while creating a fun and social atmosphere.</w:t>
      </w:r>
    </w:p>
    <w:p w:rsidR="00000000" w:rsidDel="00000000" w:rsidP="00000000" w:rsidRDefault="00000000" w:rsidRPr="00000000" w14:paraId="0000001C">
      <w:pPr>
        <w:pStyle w:val="Heading1"/>
        <w:numPr>
          <w:ilvl w:val="0"/>
          <w:numId w:val="4"/>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2"/>
        </w:numPr>
        <w:shd w:fill="ffffff" w:val="clear"/>
        <w:ind w:left="1008" w:hanging="288"/>
        <w:rPr>
          <w:rFonts w:ascii="Arial" w:cs="Arial" w:eastAsia="Arial" w:hAnsi="Arial"/>
          <w:i w:val="1"/>
          <w:sz w:val="20"/>
          <w:szCs w:val="20"/>
          <w:u w:val="none"/>
        </w:rPr>
      </w:pPr>
      <w:r w:rsidDel="00000000" w:rsidR="00000000" w:rsidRPr="00000000">
        <w:rPr>
          <w:rFonts w:ascii="Arial" w:cs="Arial" w:eastAsia="Arial" w:hAnsi="Arial"/>
          <w:b w:val="1"/>
          <w:sz w:val="20"/>
          <w:szCs w:val="20"/>
          <w:rtl w:val="0"/>
        </w:rPr>
        <w:t xml:space="preserve">Student Account Creation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 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students to sign up for the app. Student account creation is needed to use the app.</w:t>
      </w:r>
    </w:p>
    <w:p w:rsidR="00000000" w:rsidDel="00000000" w:rsidP="00000000" w:rsidRDefault="00000000" w:rsidRPr="00000000" w14:paraId="00000020">
      <w:pPr>
        <w:numPr>
          <w:ilvl w:val="0"/>
          <w:numId w:val="2"/>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Business Account Creation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businesses to sign up for the app. Business account creation is needed to use the app.</w:t>
      </w:r>
    </w:p>
    <w:p w:rsidR="00000000" w:rsidDel="00000000" w:rsidP="00000000" w:rsidRDefault="00000000" w:rsidRPr="00000000" w14:paraId="00000021">
      <w:pPr>
        <w:numPr>
          <w:ilvl w:val="0"/>
          <w:numId w:val="2"/>
        </w:numPr>
        <w:shd w:fill="ffffff" w:val="clear"/>
        <w:ind w:left="1008" w:hanging="288"/>
        <w:rPr>
          <w:i w:val="1"/>
          <w:sz w:val="20"/>
          <w:szCs w:val="20"/>
        </w:rPr>
      </w:pPr>
      <w:r w:rsidDel="00000000" w:rsidR="00000000" w:rsidRPr="00000000">
        <w:rPr>
          <w:rFonts w:ascii="Arial" w:cs="Arial" w:eastAsia="Arial" w:hAnsi="Arial"/>
          <w:b w:val="1"/>
          <w:sz w:val="20"/>
          <w:szCs w:val="20"/>
          <w:rtl w:val="0"/>
        </w:rPr>
        <w:t xml:space="preserve">Account Login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 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users to login to the app. User login is needed to use the app.</w:t>
      </w:r>
    </w:p>
    <w:p w:rsidR="00000000" w:rsidDel="00000000" w:rsidP="00000000" w:rsidRDefault="00000000" w:rsidRPr="00000000" w14:paraId="00000022">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View Profile -&gt; Medium Priority</w:t>
      </w:r>
      <w:r w:rsidDel="00000000" w:rsidR="00000000" w:rsidRPr="00000000">
        <w:rPr>
          <w:rFonts w:ascii="Arial" w:cs="Arial" w:eastAsia="Arial" w:hAnsi="Arial"/>
          <w:sz w:val="20"/>
          <w:szCs w:val="20"/>
          <w:rtl w:val="0"/>
        </w:rPr>
        <w:t xml:space="preserve"> - This allows users to view their created profiles and make edits to their profile pictures. This page will be viewable by other app users.</w:t>
      </w:r>
    </w:p>
    <w:p w:rsidR="00000000" w:rsidDel="00000000" w:rsidP="00000000" w:rsidRDefault="00000000" w:rsidRPr="00000000" w14:paraId="00000023">
      <w:pPr>
        <w:shd w:fill="ffffff" w:val="clear"/>
        <w:ind w:left="10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Style w:val="Heading1"/>
        <w:numPr>
          <w:ilvl w:val="0"/>
          <w:numId w:val="5"/>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7">
      <w:pPr>
        <w:numPr>
          <w:ilvl w:val="0"/>
          <w:numId w:val="3"/>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App running on different Android Phones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8">
      <w:pPr>
        <w:numPr>
          <w:ilvl w:val="0"/>
          <w:numId w:val="3"/>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FSU only account creation</w:t>
      </w:r>
      <w:r w:rsidDel="00000000" w:rsidR="00000000" w:rsidRPr="00000000">
        <w:rPr>
          <w:rFonts w:ascii="Arial" w:cs="Arial" w:eastAsia="Arial" w:hAnsi="Arial"/>
          <w:sz w:val="20"/>
          <w:szCs w:val="20"/>
          <w:rtl w:val="0"/>
        </w:rPr>
        <w:t xml:space="preserve"> - Making sure that only FSU email addresses can sign up for an account</w:t>
      </w:r>
    </w:p>
    <w:p w:rsidR="00000000" w:rsidDel="00000000" w:rsidP="00000000" w:rsidRDefault="00000000" w:rsidRPr="00000000" w14:paraId="00000029">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C">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12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1">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3">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7">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3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60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app will function only on Android mobile devices running API level 28 or above. The app will need to be run from the Android Studio IDE. </w:t>
      </w:r>
    </w:p>
    <w:p w:rsidR="00000000" w:rsidDel="00000000" w:rsidP="00000000" w:rsidRDefault="00000000" w:rsidRPr="00000000" w14:paraId="0000003F">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An assumption we will have to make, for now, is that users signing up are indeed either FSU students or a Tallahassee business. We have a very loose guideline for allowing users to sign up, and as students, we do not have the necessary resources to enforce or confirm truthful users. In a real app, we would need to confirm that an FSU email is legitimate and that someone claiming to be a business is actually associated with the business. So for the sake of developing this app, we will assume truthful user signup.</w:t>
      </w:r>
    </w:p>
    <w:p w:rsidR="00000000" w:rsidDel="00000000" w:rsidP="00000000" w:rsidRDefault="00000000" w:rsidRPr="00000000" w14:paraId="00000043">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08" w:hanging="288"/>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008" w:hanging="288"/>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