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8"/>
          <w:szCs w:val="48"/>
        </w:rPr>
        <w:t xml:space="preserve">Landscaper Intelligence v1</w:t>
      </w:r>
    </w:p>
    <w:p>
      <w:pPr>
        <w:spacing w:after="40"/>
        <w:jc w:val="center"/>
      </w:pPr>
      <w:r>
        <w:rPr>
          <w:color w:val="555555"/>
          <w:sz w:val="28"/>
          <w:szCs w:val="28"/>
        </w:rPr>
        <w:t xml:space="preserve">Audit Findings &amp; Pre-Implementation Q&amp;A</w:t>
      </w:r>
    </w:p>
    <w:p>
      <w:pPr>
        <w:spacing w:after="300"/>
        <w:jc w:val="center"/>
      </w:pPr>
      <w:r>
        <w:rPr>
          <w:color w:val="888888"/>
          <w:sz w:val="20"/>
          <w:szCs w:val="20"/>
        </w:rPr>
        <w:t xml:space="preserve">February 24, 2026 | Prepared for ChatGPT Handoff</w:t>
      </w:r>
    </w:p>
    <w:p>
      <w:pPr>
        <w:pStyle w:val="Heading1"/>
      </w:pPr>
      <w:r>
        <w:t xml:space="preserve">1. Audit Summary</w:t>
      </w:r>
    </w:p>
    <w:p>
      <w:pPr>
        <w:spacing w:after="120"/>
      </w:pPr>
      <w:r>
        <w:t xml:space="preserve">Complete read-only audit of the Landscape ingestion codebase conducted February 24, 2026. Covered backend extraction pipeline, staging tables, document authority, manual edit protection, ingestion UI, and field mapping.</w:t>
      </w:r>
    </w:p>
    <w:p>
      <w:pPr>
        <w:spacing w:after="200"/>
      </w:pPr>
    </w:p>
    <w:p>
      <w:pPr>
        <w:pStyle w:val="Heading2"/>
      </w:pPr>
      <w:r>
        <w:t xml:space="preserve">1.1 Status Dashboard</w:t>
      </w:r>
    </w:p>
    <w:p>
      <w:pPr>
        <w:pStyle w:val="ListParagraph"/>
        <w:numPr>
          <w:ilvl w:val="0"/>
          <w:numId w:val="2"/>
        </w:numPr>
        <w:spacing w:after="80"/>
      </w:pPr>
      <w:r>
        <w:rPr>
          <w:b/>
          <w:bCs/>
        </w:rPr>
        <w:t xml:space="preserve">Backend Pipeline: </w:t>
      </w:r>
      <w:r>
        <w:rPr>
          <w:b/>
          <w:bCs/>
          <w:color w:val="228B22"/>
        </w:rPr>
        <w:t xml:space="preserve">[WORKING] </w:t>
      </w:r>
      <w:r>
        <w:t xml:space="preserve">ExtractionService orchestrates RAG retrieval → Claude extraction → conflict detection → staging → user validation → production write via ExtractionWriter. 280 fields registered (225 MF + 55 LandDev).</w:t>
      </w:r>
    </w:p>
    <w:p>
      <w:pPr>
        <w:pStyle w:val="ListParagraph"/>
        <w:numPr>
          <w:ilvl w:val="0"/>
          <w:numId w:val="2"/>
        </w:numPr>
        <w:spacing w:after="80"/>
      </w:pPr>
      <w:r>
        <w:rPr>
          <w:b/>
          <w:bCs/>
        </w:rPr>
        <w:t xml:space="preserve">Conflict Detection: </w:t>
      </w:r>
      <w:r>
        <w:rPr>
          <w:b/>
          <w:bCs/>
          <w:color w:val="228B22"/>
        </w:rPr>
        <w:t xml:space="preserve">[WORKING] </w:t>
      </w:r>
      <w:r>
        <w:t xml:space="preserve">conflict_with_extraction_id actively populated during _stage_extractions(). Normalized value comparison against existing accepted extractions. Pending extractions API enriches with existing value, doc name, and confidence.</w:t>
      </w:r>
    </w:p>
    <w:p>
      <w:pPr>
        <w:pStyle w:val="ListParagraph"/>
        <w:numPr>
          <w:ilvl w:val="0"/>
          <w:numId w:val="2"/>
        </w:numPr>
        <w:spacing w:after="80"/>
      </w:pPr>
      <w:r>
        <w:rPr>
          <w:b/>
          <w:bCs/>
        </w:rPr>
        <w:t xml:space="preserve">Field Role Enforcement: </w:t>
      </w:r>
      <w:r>
        <w:rPr>
          <w:b/>
          <w:bCs/>
          <w:color w:val="228B22"/>
        </w:rPr>
        <w:t xml:space="preserve">[WORKING] </w:t>
      </w:r>
      <w:r>
        <w:t xml:space="preserve">field_role = 'output' fields explicitly filtered from get_extractable_fields() and blocked in extraction_views.py. Calculated fields cannot be overwritten by extraction.</w:t>
      </w:r>
    </w:p>
    <w:p>
      <w:pPr>
        <w:pStyle w:val="ListParagraph"/>
        <w:numPr>
          <w:ilvl w:val="0"/>
          <w:numId w:val="2"/>
        </w:numPr>
        <w:spacing w:after="80"/>
      </w:pPr>
      <w:r>
        <w:rPr>
          <w:b/>
          <w:bCs/>
        </w:rPr>
        <w:t xml:space="preserve">Manual Edit Protection: </w:t>
      </w:r>
      <w:r>
        <w:rPr>
          <w:b/>
          <w:bCs/>
          <w:color w:val="D4A017"/>
        </w:rPr>
        <w:t xml:space="preserve">[PARTIAL] </w:t>
      </w:r>
      <w:r>
        <w:t xml:space="preserve">overwrite_existing = false on tbl_extraction_mapping prevents overwriting populated fields. But NO is_manual or is_locked flag exists anywhere. Protection is implicit: if a field has any value (regardless of source), extraction skips it. Cannot distinguish user-entered from extraction-written.</w:t>
      </w:r>
    </w:p>
    <w:p>
      <w:pPr>
        <w:pStyle w:val="ListParagraph"/>
        <w:numPr>
          <w:ilvl w:val="0"/>
          <w:numId w:val="2"/>
        </w:numPr>
        <w:spacing w:after="80"/>
      </w:pPr>
      <w:r>
        <w:rPr>
          <w:b/>
          <w:bCs/>
        </w:rPr>
        <w:t xml:space="preserve">Document Authority: </w:t>
      </w:r>
      <w:r>
        <w:rPr>
          <w:b/>
          <w:bCs/>
          <w:color w:val="D4A017"/>
        </w:rPr>
        <w:t xml:space="preserve">[PARTIAL] </w:t>
      </w:r>
      <w:r>
        <w:t xml:space="preserve">Two parallel systems: (1) source_priority in field registry (e.g., doc&gt;user&gt;benchmark) — defined but NOT enforced in write path. (2) conflict_resolver.py has hardcoded hierarchy (Rent Roll &gt; T-12 &gt; OM for rents, T-12 &gt; Appraisal &gt; OM for expenses) — used in detection but not auto-resolution.</w:t>
      </w:r>
    </w:p>
    <w:p>
      <w:pPr>
        <w:pStyle w:val="ListParagraph"/>
        <w:numPr>
          <w:ilvl w:val="0"/>
          <w:numId w:val="2"/>
        </w:numPr>
        <w:spacing w:after="80"/>
      </w:pPr>
      <w:r>
        <w:rPr>
          <w:b/>
          <w:bCs/>
        </w:rPr>
        <w:t xml:space="preserve">Ingestion UI: </w:t>
      </w:r>
      <w:r>
        <w:rPr>
          <w:b/>
          <w:bCs/>
          <w:color w:val="D4A017"/>
        </w:rPr>
        <w:t xml:space="preserve">[PARTIAL] </w:t>
      </w:r>
      <w:r>
        <w:t xml:space="preserve">Three disconnected entry points: DocumentIngestion.tsx (CopilotKit, incomplete), ExtractionReviewModal.tsx (622 lines, most complete), StagingTray (classification only). No unified path.</w:t>
      </w:r>
    </w:p>
    <w:p>
      <w:pPr>
        <w:pStyle w:val="ListParagraph"/>
        <w:numPr>
          <w:ilvl w:val="0"/>
          <w:numId w:val="2"/>
        </w:numPr>
        <w:spacing w:after="80"/>
      </w:pPr>
      <w:r>
        <w:rPr>
          <w:b/>
          <w:bCs/>
        </w:rPr>
        <w:t xml:space="preserve">Bulk Validation: </w:t>
      </w:r>
      <w:r>
        <w:rPr>
          <w:b/>
          <w:bCs/>
          <w:color w:val="CC0000"/>
        </w:rPr>
        <w:t xml:space="preserve">[MISSING] </w:t>
      </w:r>
      <w:r>
        <w:t xml:space="preserve">No batch accept/reject across multiple documents or fields.</w:t>
      </w:r>
    </w:p>
    <w:p>
      <w:pPr>
        <w:pStyle w:val="ListParagraph"/>
        <w:numPr>
          <w:ilvl w:val="0"/>
          <w:numId w:val="2"/>
        </w:numPr>
        <w:spacing w:after="80"/>
      </w:pPr>
      <w:r>
        <w:rPr>
          <w:b/>
          <w:bCs/>
        </w:rPr>
        <w:t xml:space="preserve">Re-extraction: </w:t>
      </w:r>
      <w:r>
        <w:rPr>
          <w:b/>
          <w:bCs/>
          <w:color w:val="CC0000"/>
        </w:rPr>
        <w:t xml:space="preserve">[MISSING] </w:t>
      </w:r>
      <w:r>
        <w:t xml:space="preserve">No UI or endpoint for re-reading a document to fill gaps without touching existing values.</w:t>
      </w:r>
    </w:p>
    <w:p>
      <w:pPr>
        <w:pStyle w:val="ListParagraph"/>
        <w:numPr>
          <w:ilvl w:val="0"/>
          <w:numId w:val="2"/>
        </w:numPr>
        <w:spacing w:after="80"/>
      </w:pPr>
      <w:r>
        <w:rPr>
          <w:b/>
          <w:bCs/>
        </w:rPr>
        <w:t xml:space="preserve">Unified Mutation Timeline: </w:t>
      </w:r>
      <w:r>
        <w:rPr>
          <w:b/>
          <w:bCs/>
          <w:color w:val="CC0000"/>
        </w:rPr>
        <w:t xml:space="preserve">[MISSING] </w:t>
      </w:r>
      <w:r>
        <w:t xml:space="preserve">Extraction logs, correction logs, and review history exist as separate tables. No single timeline combining AI + user + benchmark events.</w:t>
      </w:r>
    </w:p>
    <w:p>
      <w:pPr>
        <w:spacing w:after="200"/>
      </w:pPr>
    </w:p>
    <w:p>
      <w:r>
        <w:br w:type="page"/>
      </w:r>
    </w:p>
    <w:p>
      <w:pPr>
        <w:pStyle w:val="Heading1"/>
      </w:pPr>
      <w:r>
        <w:t xml:space="preserve">2. Backend Pipeline Detail</w:t>
      </w:r>
    </w:p>
    <w:p>
      <w:pPr>
        <w:pStyle w:val="Heading2"/>
      </w:pPr>
      <w:r>
        <w:t xml:space="preserve">2.1 Extraction Service Architecture</w:t>
      </w:r>
    </w:p>
    <w:p>
      <w:pPr>
        <w:spacing w:after="120"/>
      </w:pPr>
      <w:r>
        <w:t xml:space="preserve">Primary orchestrator: backend/apps/knowledge/services/extraction_service.py</w:t>
      </w:r>
    </w:p>
    <w:p>
      <w:pPr>
        <w:spacing w:after="120"/>
      </w:pPr>
      <w:r>
        <w:t xml:space="preserve">Flow: Document upload → Content embedding → RAG retrieval → Claude AI extraction → Field matching against registry → Conflict detection → Staging → User validation → ExtractionWriter commits to production tables.</w:t>
      </w:r>
    </w:p>
    <w:p>
      <w:pPr>
        <w:spacing w:after="200"/>
      </w:pPr>
    </w:p>
    <w:p>
      <w:pPr>
        <w:pStyle w:val="Heading2"/>
      </w:pPr>
      <w:r>
        <w:t xml:space="preserve">2.2 Field Registry</w:t>
      </w:r>
    </w:p>
    <w:p>
      <w:pPr>
        <w:spacing w:after="120"/>
      </w:pPr>
      <w:r>
        <w:t xml:space="preserve">Source: CSV files in /backend/data/ loaded by field_registry.py into FieldMapping dataclass.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Attribute</w:t>
            </w:r>
          </w:p>
        </w:tc>
        <w:tc>
          <w:tcPr>
            <w:tcW w:type="dxa" w:w="3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Purpose</w:t>
            </w:r>
          </w:p>
        </w:tc>
        <w:tc>
          <w:tcPr>
            <w:tcW w:type="dxa" w:w="3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Example Values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property_type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Which property type this field belongs to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multifamily, land_development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field_key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Internal identifier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total_units, year_built, asking_price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label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Display alias (user-facing)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Total Units, Year Built, Asking Price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field_type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Data type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text, integer, decimal, date, boolean, json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field_role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Input vs calculated output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input, output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extract_policy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How AI extraction behaves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propose_for_validation, auto_write, user_only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source_priority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Precedence hierarchy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doc&gt;user&gt;benchmark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db_write_type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How value is written to DB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column, row_assumption, row_opex, upsert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resolved_table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Target table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tbl_project, core_fin_fact_budget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resolved_column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Target column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total_units, amount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scope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Granularity level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project, unit_type, lot_or_product, phase, parcel, lease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evidence_types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Doc types that can source this field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offering_memorandum, rent_roll, t12, appraisal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extractability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How well AI can extract from docs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high, medium, low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analytical_tier_default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Importance level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critical, important, supporting, descriptive</w:t>
            </w:r>
          </w:p>
        </w:tc>
      </w:tr>
    </w:tbl>
    <w:p>
      <w:pPr>
        <w:spacing w:after="200"/>
      </w:pPr>
    </w:p>
    <w:p>
      <w:pPr>
        <w:pStyle w:val="Heading2"/>
      </w:pPr>
      <w:r>
        <w:t xml:space="preserve">2.3 Key Tables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Table</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Purpose</w:t>
            </w:r>
          </w:p>
        </w:tc>
        <w:tc>
          <w:tcPr>
            <w:tcW w:type="dxa" w:w="3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Key Columns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ai_extraction_staging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Primary validation queue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status (pending/accepted/rejected/conflict/applied), field_key, extracted_value, validated_value, conflict_with_extraction_id, confidence_score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tbl_extraction_log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Commit audit trail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was_written, was_accepted, previous_value, confidence_score, extraction_context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ai_correction_log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User corrections post-commit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Tracks manual corrections and their reasons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ai_review_history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Review action audit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Review actions with timestamps and user IDs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tbl_extraction_mapping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Doc type → field mappings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document_type, source_pattern, target_table, target_field, confidence, auto_write, overwrite_existing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core_doc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Document master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doc_id, document_type, project_id</w:t>
            </w:r>
          </w:p>
        </w:tc>
      </w:tr>
    </w:tbl>
    <w:p>
      <w:pPr>
        <w:spacing w:after="200"/>
      </w:pPr>
    </w:p>
    <w:p>
      <w:pPr>
        <w:pStyle w:val="Heading2"/>
      </w:pPr>
      <w:r>
        <w:t xml:space="preserve">2.4 Conflict Detection Mechanism</w:t>
      </w:r>
    </w:p>
    <w:p>
      <w:pPr>
        <w:spacing w:after="120"/>
      </w:pPr>
      <w:r>
        <w:t xml:space="preserve">During _stage_extractions(), the system:</w:t>
      </w:r>
    </w:p>
    <w:p>
      <w:pPr>
        <w:pStyle w:val="ListParagraph"/>
        <w:numPr>
          <w:ilvl w:val="0"/>
          <w:numId w:val="2"/>
        </w:numPr>
        <w:spacing w:after="80"/>
      </w:pPr>
      <w:r>
        <w:t xml:space="preserve">Normalizes the extracted value (strips currency symbols, whitespace, etc.)</w:t>
      </w:r>
    </w:p>
    <w:p>
      <w:pPr>
        <w:pStyle w:val="ListParagraph"/>
        <w:numPr>
          <w:ilvl w:val="0"/>
          <w:numId w:val="2"/>
        </w:numPr>
        <w:spacing w:after="80"/>
      </w:pPr>
      <w:r>
        <w:t xml:space="preserve">Queries ai_extraction_staging for existing accepted extractions with the same field_key + project_id</w:t>
      </w:r>
    </w:p>
    <w:p>
      <w:pPr>
        <w:pStyle w:val="ListParagraph"/>
        <w:numPr>
          <w:ilvl w:val="0"/>
          <w:numId w:val="2"/>
        </w:numPr>
        <w:spacing w:after="80"/>
      </w:pPr>
      <w:r>
        <w:t xml:space="preserve">If found and values differ: sets status = 'conflict' and populates conflict_with_extraction_id, conflict_existing_value, conflict_existing_doc_id, conflict_existing_confidence</w:t>
      </w:r>
    </w:p>
    <w:p>
      <w:pPr>
        <w:pStyle w:val="ListParagraph"/>
        <w:numPr>
          <w:ilvl w:val="0"/>
          <w:numId w:val="2"/>
        </w:numPr>
        <w:spacing w:after="80"/>
      </w:pPr>
      <w:r>
        <w:t xml:space="preserve">Conflict metadata is enriched when served via the pending extractions API for UI display</w:t>
      </w:r>
    </w:p>
    <w:p>
      <w:pPr>
        <w:spacing w:after="200"/>
      </w:pPr>
    </w:p>
    <w:p>
      <w:pPr>
        <w:pStyle w:val="Heading2"/>
      </w:pPr>
      <w:r>
        <w:t xml:space="preserve">2.5 Document Authority (Current Implementation)</w:t>
      </w:r>
    </w:p>
    <w:p>
      <w:pPr>
        <w:spacing w:after="120"/>
      </w:pPr>
      <w:r>
        <w:t xml:space="preserve">Two systems exist in parallel but are not unified:</w:t>
      </w:r>
    </w:p>
    <w:p>
      <w:pPr>
        <w:spacing w:after="200"/>
      </w:pPr>
    </w:p>
    <w:p>
      <w:pPr>
        <w:pStyle w:val="Heading3"/>
      </w:pPr>
      <w:r>
        <w:t xml:space="preserve">System 1: Field Registry source_priority</w:t>
      </w:r>
    </w:p>
    <w:p>
      <w:pPr>
        <w:spacing w:after="120"/>
      </w:pPr>
      <w:r>
        <w:t xml:space="preserve">Each field in the CSV registry has a source_priority string like 'doc&gt;user&gt;benchmark'. This is loaded into the FieldMapping dataclass but NOT enforced in the extraction write path. It serves as documentation only.</w:t>
      </w:r>
    </w:p>
    <w:p>
      <w:pPr>
        <w:spacing w:after="200"/>
      </w:pPr>
    </w:p>
    <w:p>
      <w:pPr>
        <w:pStyle w:val="Heading3"/>
      </w:pPr>
      <w:r>
        <w:t xml:space="preserve">System 2: conflict_resolver.py Hardcoded Hierarchy</w:t>
      </w:r>
    </w:p>
    <w:p>
      <w:pPr>
        <w:spacing w:after="120"/>
      </w:pPr>
      <w:r>
        <w:t xml:space="preserve">Located in backend/apps/knowledge/services/conflict_resolver.py. Contains hardcoded rules:</w:t>
      </w:r>
    </w:p>
    <w:p>
      <w:pPr>
        <w:pStyle w:val="ListParagraph"/>
        <w:numPr>
          <w:ilvl w:val="0"/>
          <w:numId w:val="2"/>
        </w:numPr>
        <w:spacing w:after="80"/>
      </w:pPr>
      <w:r>
        <w:t xml:space="preserve">Rents: Rent Roll &gt; T-12 &gt; OM</w:t>
      </w:r>
    </w:p>
    <w:p>
      <w:pPr>
        <w:pStyle w:val="ListParagraph"/>
        <w:numPr>
          <w:ilvl w:val="0"/>
          <w:numId w:val="2"/>
        </w:numPr>
        <w:spacing w:after="80"/>
      </w:pPr>
      <w:r>
        <w:t xml:space="preserve">Expenses: T-12 &gt; Appraisal &gt; OM</w:t>
      </w:r>
    </w:p>
    <w:p>
      <w:pPr>
        <w:pStyle w:val="ListParagraph"/>
        <w:numPr>
          <w:ilvl w:val="0"/>
          <w:numId w:val="2"/>
        </w:numPr>
        <w:spacing w:after="80"/>
      </w:pPr>
      <w:r>
        <w:t xml:space="preserve">Property characteristics: Appraisal &gt; OM</w:t>
      </w:r>
    </w:p>
    <w:p>
      <w:pPr>
        <w:spacing w:after="120"/>
      </w:pPr>
      <w:r>
        <w:t xml:space="preserve">Used during conflict detection to set confidence adjustments, but does NOT auto-resolve — conflicts still require user action.</w:t>
      </w:r>
    </w:p>
    <w:p>
      <w:pPr>
        <w:spacing w:after="200"/>
      </w:pPr>
    </w:p>
    <w:p>
      <w:r>
        <w:br w:type="page"/>
      </w:r>
    </w:p>
    <w:p>
      <w:pPr>
        <w:pStyle w:val="Heading1"/>
      </w:pPr>
      <w:r>
        <w:t xml:space="preserve">3. Ingestion UI — Current State</w:t>
      </w:r>
    </w:p>
    <w:p>
      <w:pPr>
        <w:pStyle w:val="Heading2"/>
      </w:pPr>
      <w:r>
        <w:t xml:space="preserve">3.1 Entry Point 1: DocumentIngestion.tsx (CopilotKit)</w:t>
      </w:r>
    </w:p>
    <w:p>
      <w:pPr>
        <w:spacing w:after="120"/>
      </w:pPr>
      <w:r>
        <w:t xml:space="preserve">Standalone ingestion flow with milestone tracker. CopilotKit-based, meaning it uses a different AI orchestration than the rest of the platform. Partially built — number formatting, unit mix accordion, and calculated field display were never finished (from XQ session, Dec 2025). Not connected to the staging table API.</w:t>
      </w:r>
    </w:p>
    <w:p>
      <w:pPr>
        <w:spacing w:after="200"/>
      </w:pPr>
    </w:p>
    <w:p>
      <w:pPr>
        <w:pStyle w:val="Heading2"/>
      </w:pPr>
      <w:r>
        <w:t xml:space="preserve">3.2 Entry Point 2: ExtractionReviewModal.tsx (622 lines)</w:t>
      </w:r>
    </w:p>
    <w:p>
      <w:pPr>
        <w:spacing w:after="120"/>
      </w:pPr>
      <w:r>
        <w:t xml:space="preserve">The most complete UI. Triggered from Landscaper context. Features:</w:t>
      </w:r>
    </w:p>
    <w:p>
      <w:pPr>
        <w:pStyle w:val="ListParagraph"/>
        <w:numPr>
          <w:ilvl w:val="0"/>
          <w:numId w:val="2"/>
        </w:numPr>
        <w:spacing w:after="80"/>
      </w:pPr>
      <w:r>
        <w:t xml:space="preserve">Per-field accept/skip/edit workflow</w:t>
      </w:r>
    </w:p>
    <w:p>
      <w:pPr>
        <w:pStyle w:val="ListParagraph"/>
        <w:numPr>
          <w:ilvl w:val="0"/>
          <w:numId w:val="2"/>
        </w:numPr>
        <w:spacing w:after="80"/>
      </w:pPr>
      <w:r>
        <w:t xml:space="preserve">Conflict display with current vs proposed values</w:t>
      </w:r>
    </w:p>
    <w:p>
      <w:pPr>
        <w:pStyle w:val="ListParagraph"/>
        <w:numPr>
          <w:ilvl w:val="0"/>
          <w:numId w:val="2"/>
        </w:numPr>
        <w:spacing w:after="80"/>
      </w:pPr>
      <w:r>
        <w:t xml:space="preserve">Talks to the ai_extraction_staging API</w:t>
      </w:r>
    </w:p>
    <w:p>
      <w:pPr>
        <w:spacing w:after="120"/>
      </w:pPr>
      <w:r>
        <w:t xml:space="preserve">Missing: bulk operations, mapping stage (goes straight to values), no dynamic field creation.</w:t>
      </w:r>
    </w:p>
    <w:p>
      <w:pPr>
        <w:spacing w:after="200"/>
      </w:pPr>
    </w:p>
    <w:p>
      <w:pPr>
        <w:pStyle w:val="Heading2"/>
      </w:pPr>
      <w:r>
        <w:t xml:space="preserve">3.3 Entry Point 3: StagingTray + StagingRow (DMS)</w:t>
      </w:r>
    </w:p>
    <w:p>
      <w:pPr>
        <w:spacing w:after="120"/>
      </w:pPr>
      <w:r>
        <w:t xml:space="preserve">Located in src/components/dms/. Handles file classification and routing (type assignment, project targeting). Does NOT trigger extraction or connect to the review modal. The DMS-to-Landscaper handoff flagged in the Feb 19 DMS audit remains unwired.</w:t>
      </w:r>
    </w:p>
    <w:p>
      <w:pPr>
        <w:spacing w:after="200"/>
      </w:pPr>
    </w:p>
    <w:p>
      <w:pPr>
        <w:pStyle w:val="Heading2"/>
      </w:pPr>
      <w:r>
        <w:t xml:space="preserve">3.4 What’s Missing</w:t>
      </w:r>
    </w:p>
    <w:p>
      <w:pPr>
        <w:pStyle w:val="ListParagraph"/>
        <w:numPr>
          <w:ilvl w:val="0"/>
          <w:numId w:val="2"/>
        </w:numPr>
        <w:spacing w:after="80"/>
      </w:pPr>
      <w:r>
        <w:t xml:space="preserve">No unified path from upload → classify → map → validate → commit</w:t>
      </w:r>
    </w:p>
    <w:p>
      <w:pPr>
        <w:pStyle w:val="ListParagraph"/>
        <w:numPr>
          <w:ilvl w:val="0"/>
          <w:numId w:val="2"/>
        </w:numPr>
        <w:spacing w:after="80"/>
      </w:pPr>
      <w:r>
        <w:t xml:space="preserve">No Stage 1 (mapping) UI at all — all three entry points skip to value review</w:t>
      </w:r>
    </w:p>
    <w:p>
      <w:pPr>
        <w:pStyle w:val="ListParagraph"/>
        <w:numPr>
          <w:ilvl w:val="0"/>
          <w:numId w:val="2"/>
        </w:numPr>
        <w:spacing w:after="80"/>
      </w:pPr>
      <w:r>
        <w:t xml:space="preserve">No bulk validation (batch accept/reject)</w:t>
      </w:r>
    </w:p>
    <w:p>
      <w:pPr>
        <w:pStyle w:val="ListParagraph"/>
        <w:numPr>
          <w:ilvl w:val="0"/>
          <w:numId w:val="2"/>
        </w:numPr>
        <w:spacing w:after="80"/>
      </w:pPr>
      <w:r>
        <w:t xml:space="preserve">No dynamic field creation from mapping stage</w:t>
      </w:r>
    </w:p>
    <w:p>
      <w:pPr>
        <w:pStyle w:val="ListParagraph"/>
        <w:numPr>
          <w:ilvl w:val="0"/>
          <w:numId w:val="2"/>
        </w:numPr>
        <w:spacing w:after="80"/>
      </w:pPr>
      <w:r>
        <w:t xml:space="preserve">No re-extraction trigger (re-read document to fill gaps)</w:t>
      </w:r>
    </w:p>
    <w:p>
      <w:pPr>
        <w:pStyle w:val="ListParagraph"/>
        <w:numPr>
          <w:ilvl w:val="0"/>
          <w:numId w:val="2"/>
        </w:numPr>
        <w:spacing w:after="80"/>
      </w:pPr>
      <w:r>
        <w:t xml:space="preserve">No Intelligence tab or project-level ingestion status view</w:t>
      </w:r>
    </w:p>
    <w:p>
      <w:pPr>
        <w:pStyle w:val="ListParagraph"/>
        <w:numPr>
          <w:ilvl w:val="0"/>
          <w:numId w:val="2"/>
        </w:numPr>
        <w:spacing w:after="80"/>
      </w:pPr>
      <w:r>
        <w:t xml:space="preserve">No mutation timeline combining AI + user + benchmark events</w:t>
      </w:r>
    </w:p>
    <w:p>
      <w:pPr>
        <w:spacing w:after="200"/>
      </w:pPr>
    </w:p>
    <w:p>
      <w:r>
        <w:br w:type="page"/>
      </w:r>
    </w:p>
    <w:p>
      <w:pPr>
        <w:pStyle w:val="Heading1"/>
      </w:pPr>
      <w:r>
        <w:t xml:space="preserve">4. Key Gaps Against Implementation Plan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200"/>
        <w:gridCol w:w="3160"/>
      </w:tblGrid>
      <w:tr>
        <w:tc>
          <w:tcPr>
            <w:tcW w:type="dxa" w:w="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w:t>
            </w:r>
          </w:p>
        </w:tc>
        <w:tc>
          <w:tcPr>
            <w:tcW w:type="dxa" w:w="4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Gap</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Severity</w:t>
            </w:r>
          </w:p>
        </w:tc>
        <w:tc>
          <w:tcPr>
            <w:tcW w:type="dxa" w:w="3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Plan Section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unified ingestion path — 3 disconnected UIs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Critical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 (Single Control Plane)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Stage 1 mapping UI (aliases)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Critical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§3.1 (Mapping Screen)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is_manual / is_locked flag for user-entered values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§5 (Conflicts + Authority)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Document authority defined but not enforced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§5.2 (Authority)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dynamic field creation/acceptance flow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§4 (Dynamic Fields)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calculated field override mechanism (red dot + toggle)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§6 (Override System)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unified mutation timeline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§7 (Timeline)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Intelligence tab (project-level ingestion 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§8 (Intelligence Tab)</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bulk validation 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§3.2 (Values Stage)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re-extraction workflow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Use case 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DMS → Landscaper extraction handoff unwired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 (Entry Point)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Intake Session concept (Stage 0) does not exist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§1.2 (Intake Modal)</w:t>
            </w:r>
          </w:p>
        </w:tc>
      </w:tr>
    </w:tbl>
    <w:p>
      <w:pPr>
        <w:spacing w:after="200"/>
      </w:pPr>
    </w:p>
    <w:p>
      <w:r>
        <w:br w:type="page"/>
      </w:r>
    </w:p>
    <w:p>
      <w:pPr>
        <w:pStyle w:val="Heading1"/>
      </w:pPr>
      <w:r>
        <w:t xml:space="preserve">5. Pre-Implementation Q&amp;A</w:t>
      </w:r>
    </w:p>
    <w:p>
      <w:pPr>
        <w:spacing w:after="120"/>
      </w:pPr>
      <w:r>
        <w:t xml:space="preserve">These questions must be answered before implementation begins. Audit-derived answers provided where possible; user decisions marked for input.</w:t>
      </w:r>
    </w:p>
    <w:p>
      <w:pPr>
        <w:spacing w:after="200"/>
      </w:pPr>
    </w:p>
    <w:p>
      <w:pPr>
        <w:pStyle w:val="Heading2"/>
      </w:pPr>
      <w:r>
        <w:t xml:space="preserve">Q1: Which UI entry point should become authoritative?</w:t>
      </w:r>
    </w:p>
    <w:p>
      <w:pPr>
        <w:spacing w:after="100"/>
      </w:pPr>
      <w:r>
        <w:rPr>
          <w:b/>
          <w:bCs/>
        </w:rPr>
        <w:t xml:space="preserve">Audit Finding: </w:t>
      </w:r>
      <w:r>
        <w:t xml:space="preserve">ExtractionReviewModal.tsx (622 lines) is the most complete — has per-field accept/skip/edit, conflict display, and talks to the staging API. DocumentIngestion.tsx is CopilotKit-based and incomplete. StagingTray only does classification.</w:t>
      </w:r>
    </w:p>
    <w:p>
      <w:pPr>
        <w:spacing w:after="100"/>
      </w:pPr>
      <w:r>
        <w:rPr>
          <w:b/>
          <w:bCs/>
        </w:rPr>
        <w:t xml:space="preserve">Recommendation: </w:t>
      </w:r>
      <w:r>
        <w:t xml:space="preserve">Gut all three and build the new IntakeModal → MappingTable → ValueValidationTable flow from scratch. Borrow conflict display patterns from ExtractionReviewModal. The CopilotKit dependency in DocumentIngestion.tsx is architecturally inconsistent with the rest of the platform (which uses direct Claude API calls via Landscaper).</w:t>
      </w:r>
    </w:p>
    <w:p>
      <w:pPr>
        <w:spacing w:after="100"/>
      </w:pPr>
      <w:r>
        <w:rPr>
          <w:b/>
          <w:bCs/>
        </w:rPr>
        <w:t xml:space="preserve">Decision Needed: </w:t>
      </w:r>
      <w:r>
        <w:t xml:space="preserve">Confirm approach: clean-sheet build reusing patterns, or refactor ExtractionReviewModal as the base?</w:t>
      </w:r>
    </w:p>
    <w:p>
      <w:pPr>
        <w:spacing w:after="200"/>
      </w:pPr>
    </w:p>
    <w:p>
      <w:pPr>
        <w:pStyle w:val="Heading2"/>
      </w:pPr>
      <w:r>
        <w:t xml:space="preserve">Q2: Where does document Type/Profile live today? Is it stable or re-classified?</w:t>
      </w:r>
    </w:p>
    <w:p>
      <w:pPr>
        <w:spacing w:after="100"/>
      </w:pPr>
      <w:r>
        <w:rPr>
          <w:b/>
          <w:bCs/>
        </w:rPr>
        <w:t xml:space="preserve">Audit Finding: </w:t>
      </w:r>
      <w:r>
        <w:t xml:space="preserve">Document type lives on core_doc.document_type (varchar) with values like 'OM', 'RENT_ROLL', 'T12', 'APPRAISAL'. The ai_document_subtypes table has a vocabulary of recognized types with associated metadata. Classification happens at upload time via AI.</w:t>
      </w:r>
    </w:p>
    <w:p>
      <w:pPr>
        <w:spacing w:after="100"/>
      </w:pPr>
      <w:r>
        <w:rPr>
          <w:b/>
          <w:bCs/>
        </w:rPr>
        <w:t xml:space="preserve">User Decision: </w:t>
      </w:r>
      <w:r>
        <w:t xml:space="preserve">Both — classify at upload, allow override at mapping stage. Default classification at upload, but mapping stage shows it and user can change before commit.</w:t>
      </w:r>
    </w:p>
    <w:p>
      <w:pPr>
        <w:spacing w:after="100"/>
      </w:pPr>
      <w:r>
        <w:rPr>
          <w:b/>
          <w:bCs/>
        </w:rPr>
        <w:t xml:space="preserve">Implementation Note: </w:t>
      </w:r>
      <w:r>
        <w:t xml:space="preserve">This means the IntakeModal or MappingTable must include a document type selector pre-populated with the AI classification, with a dropdown to change. The change must propagate to core_doc.document_type and re-trigger field mapping suggestions.</w:t>
      </w:r>
    </w:p>
    <w:p>
      <w:pPr>
        <w:spacing w:after="200"/>
      </w:pPr>
    </w:p>
    <w:p>
      <w:pPr>
        <w:pStyle w:val="Heading2"/>
      </w:pPr>
      <w:r>
        <w:t xml:space="preserve">Q3: What is the canonical alias registry source and how do we map alias → table/field target?</w:t>
      </w:r>
    </w:p>
    <w:p>
      <w:pPr>
        <w:spacing w:after="100"/>
      </w:pPr>
      <w:r>
        <w:rPr>
          <w:b/>
          <w:bCs/>
        </w:rPr>
        <w:t xml:space="preserve">Audit Finding: </w:t>
      </w:r>
      <w:r>
        <w:t xml:space="preserve">CSV field registries in /backend/data/: MF_Input_FieldRegistry_v5.csv (225 fields) and LandDev_Input_FieldRegistry_v3.csv (55 fields). Loaded by field_registry.py into FieldMapping dataclass. Each entry has: label (the user-facing alias), field_key (internal key), resolved_table (target table), resolved_column (target column), db_write_type (how to write), scope (project/unit_type/etc.), evidence_types (which doc types can source it).</w:t>
      </w:r>
    </w:p>
    <w:p>
      <w:pPr>
        <w:spacing w:after="100"/>
      </w:pPr>
      <w:r>
        <w:rPr>
          <w:b/>
          <w:bCs/>
        </w:rPr>
        <w:t xml:space="preserve">Mapping Path: </w:t>
      </w:r>
      <w:r>
        <w:t xml:space="preserve">alias (label) → field_key → resolved_table.resolved_column via db_write_type. For row-based writes (assumptions, opex, budget), selector_json provides the discriminator to identify the correct row.</w:t>
      </w:r>
    </w:p>
    <w:p>
      <w:pPr>
        <w:spacing w:after="100"/>
      </w:pPr>
      <w:r>
        <w:rPr>
          <w:b/>
          <w:bCs/>
        </w:rPr>
        <w:t xml:space="preserve">Implementation Note: </w:t>
      </w:r>
      <w:r>
        <w:t xml:space="preserve">The MappingTable (Stage 1) should call GET /api/documents/{docId}/mapping_suggestions which internally uses field_registry.get_extractable_fields() + LLM matching to suggest alias mappings. UI shows only the label column, never field_key or table.column.</w:t>
      </w:r>
    </w:p>
    <w:p>
      <w:pPr>
        <w:spacing w:after="200"/>
      </w:pPr>
    </w:p>
    <w:p>
      <w:pPr>
        <w:pStyle w:val="Heading2"/>
      </w:pPr>
      <w:r>
        <w:t xml:space="preserve">Q4: What tables represent staging, commit snapshot, and conflicts?</w:t>
      </w:r>
    </w:p>
    <w:p>
      <w:pPr>
        <w:spacing w:after="100"/>
      </w:pPr>
      <w:r>
        <w:rPr>
          <w:b/>
          <w:bCs/>
        </w:rPr>
        <w:t xml:space="preserve">Audit Finding: </w:t>
      </w:r>
      <w:r>
        <w:t xml:space="preserve">See table below.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Purpose</w:t>
            </w:r>
          </w:p>
        </w:tc>
        <w:tc>
          <w:tcPr>
            <w:tcW w:type="dxa" w:w="3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Table</w:t>
            </w:r>
          </w:p>
        </w:tc>
        <w:tc>
          <w:tcPr>
            <w:tcW w:type="dxa" w:w="38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Key Columns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Staging (validation queue)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ai_extraction_staging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status, field_key, extracted_value, validated_value, confidence_score, conflict_with_extraction_id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Commit log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tbl_extraction_log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was_written, was_accepted, previous_value, confidence_score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Conflict metadata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ai_extraction_staging (columns)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conflict_existing_value, conflict_existing_doc_id, conflict_existing_confidence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User corrections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ai_correction_log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Correction details, reasons, timestamps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Review actions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ai_review_history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Review action audit trail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Field → doc mappings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tbl_extraction_mapping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document_type, source_pattern, target_table, target_field, auto_write, overwrite_existing</w:t>
            </w:r>
          </w:p>
        </w:tc>
      </w:tr>
    </w:tbl>
    <w:p>
      <w:pPr>
        <w:spacing w:after="120"/>
      </w:pPr>
      <w:r>
        <w:t xml:space="preserve">Note: There is no separate 'commit snapshot' table. tbl_extraction_log with previous_value + was_written serves that role.</w:t>
      </w:r>
    </w:p>
    <w:p>
      <w:pPr>
        <w:spacing w:after="200"/>
      </w:pPr>
    </w:p>
    <w:p>
      <w:pPr>
        <w:pStyle w:val="Heading2"/>
      </w:pPr>
      <w:r>
        <w:t xml:space="preserve">Q5: How should calculated-field overrides be represented in DB?</w:t>
      </w:r>
    </w:p>
    <w:p>
      <w:pPr>
        <w:spacing w:after="100"/>
      </w:pPr>
      <w:r>
        <w:rPr>
          <w:b/>
          <w:bCs/>
        </w:rPr>
        <w:t xml:space="preserve">Audit Finding: </w:t>
      </w:r>
      <w:r>
        <w:t xml:space="preserve">No override mechanism exists today. Calculated fields (field_role = 'output') are completely blocked from extraction. There is no way to manually override a calculated value and persist that override state.</w:t>
      </w:r>
    </w:p>
    <w:p>
      <w:pPr>
        <w:spacing w:after="100"/>
      </w:pPr>
      <w:r>
        <w:rPr>
          <w:b/>
          <w:bCs/>
        </w:rPr>
        <w:t xml:space="preserve">Options: </w:t>
      </w:r>
      <w:r>
        <w:t xml:space="preserve"/>
      </w:r>
    </w:p>
    <w:p>
      <w:pPr>
        <w:pStyle w:val="ListParagraph"/>
        <w:numPr>
          <w:ilvl w:val="0"/>
          <w:numId w:val="2"/>
        </w:numPr>
        <w:spacing w:after="80"/>
      </w:pPr>
      <w:r>
        <w:rPr>
          <w:b/>
          <w:bCs/>
        </w:rPr>
        <w:t xml:space="preserve">A) New model_override table: </w:t>
      </w:r>
      <w:r>
        <w:t xml:space="preserve">Dedicated table with field_key, project_id, container_id, override_value, calculated_value, is_override_active, toggled_by, toggled_at. Clean separation, easy to query, supports the mutation timeline. Recommended for audit trail requirements.</w:t>
      </w:r>
    </w:p>
    <w:p>
      <w:pPr>
        <w:pStyle w:val="ListParagraph"/>
        <w:numPr>
          <w:ilvl w:val="0"/>
          <w:numId w:val="2"/>
        </w:numPr>
        <w:spacing w:after="80"/>
      </w:pPr>
      <w:r>
        <w:rPr>
          <w:b/>
          <w:bCs/>
        </w:rPr>
        <w:t xml:space="preserve">B) Columns on existing fact tables: </w:t>
      </w:r>
      <w:r>
        <w:t xml:space="preserve">Add is_overridden boolean + override_value to core_fin_fact_budget and similar. Fewer joins but touches core schema that other systems depend on.</w:t>
      </w:r>
    </w:p>
    <w:p>
      <w:pPr>
        <w:pStyle w:val="ListParagraph"/>
        <w:numPr>
          <w:ilvl w:val="0"/>
          <w:numId w:val="2"/>
        </w:numPr>
        <w:spacing w:after="80"/>
      </w:pPr>
      <w:r>
        <w:rPr>
          <w:b/>
          <w:bCs/>
        </w:rPr>
        <w:t xml:space="preserve">C) JSONB on tbl_project: </w:t>
      </w:r>
      <w:r>
        <w:t xml:space="preserve">Store overrides as a JSON blob. Quick to ship, poor queryability at scale, no per-field audit trail.</w:t>
      </w:r>
    </w:p>
    <w:p>
      <w:pPr>
        <w:spacing w:after="100"/>
      </w:pPr>
      <w:r>
        <w:rPr>
          <w:b/>
          <w:bCs/>
        </w:rPr>
        <w:t xml:space="preserve">Decision Needed: </w:t>
      </w:r>
      <w:r>
        <w:t xml:space="preserve">Which approach? Recommendation is Option A for clean separation and audit support.</w:t>
      </w:r>
    </w:p>
    <w:p>
      <w:pPr>
        <w:spacing w:after="200"/>
      </w:pPr>
    </w:p>
    <w:p>
      <w:pPr>
        <w:pStyle w:val="Heading2"/>
      </w:pPr>
      <w:r>
        <w:t xml:space="preserve">Q6: How do dynamic fields currently appear in the grid? How do we extend acceptance from mapping stage?</w:t>
      </w:r>
    </w:p>
    <w:p>
      <w:pPr>
        <w:spacing w:after="100"/>
      </w:pPr>
      <w:r>
        <w:rPr>
          <w:b/>
          <w:bCs/>
        </w:rPr>
        <w:t xml:space="preserve">Audit Finding: </w:t>
      </w:r>
      <w:r>
        <w:t xml:space="preserve">Dynamic fields are NOT implemented. The field registry is CSV-based and static. There is no runtime 'add field' mechanism. The budget grid and property grids render only fields defined in the CSV registries. This is entirely net-new work.</w:t>
      </w:r>
    </w:p>
    <w:p>
      <w:pPr>
        <w:spacing w:after="100"/>
      </w:pPr>
      <w:r>
        <w:rPr>
          <w:b/>
          <w:bCs/>
        </w:rPr>
        <w:t xml:space="preserve">Implementation Path: </w:t>
      </w:r>
      <w:r>
        <w:t xml:space="preserve"/>
      </w:r>
    </w:p>
    <w:p>
      <w:pPr>
        <w:pStyle w:val="ListParagraph"/>
        <w:numPr>
          <w:ilvl w:val="0"/>
          <w:numId w:val="2"/>
        </w:numPr>
        <w:spacing w:after="80"/>
      </w:pPr>
      <w:r>
        <w:t xml:space="preserve">Create a tbl_dynamic_field table: project_id, field_key (generated), label, data_type, format_pattern, scope, is_calculable, created_from_doc_id, created_at, is_active.</w:t>
      </w:r>
    </w:p>
    <w:p>
      <w:pPr>
        <w:pStyle w:val="ListParagraph"/>
        <w:numPr>
          <w:ilvl w:val="0"/>
          <w:numId w:val="2"/>
        </w:numPr>
        <w:spacing w:after="80"/>
      </w:pPr>
      <w:r>
        <w:t xml:space="preserve">The MappingTable (Stage 1) proposes new dynamic fields for unmapped source columns. User accepts or rejects.</w:t>
      </w:r>
    </w:p>
    <w:p>
      <w:pPr>
        <w:pStyle w:val="ListParagraph"/>
        <w:numPr>
          <w:ilvl w:val="0"/>
          <w:numId w:val="2"/>
        </w:numPr>
        <w:spacing w:after="80"/>
      </w:pPr>
      <w:r>
        <w:t xml:space="preserve">Accepted dynamic fields are added to tbl_dynamic_field and become available to the field registry at runtime (registry merges CSV + dynamic fields).</w:t>
      </w:r>
    </w:p>
    <w:p>
      <w:pPr>
        <w:pStyle w:val="ListParagraph"/>
        <w:numPr>
          <w:ilvl w:val="0"/>
          <w:numId w:val="2"/>
        </w:numPr>
        <w:spacing w:after="80"/>
      </w:pPr>
      <w:r>
        <w:t xml:space="preserve">Grid components must query dynamic fields alongside static fields and render them identically.</w:t>
      </w:r>
    </w:p>
    <w:p>
      <w:pPr>
        <w:pStyle w:val="ListParagraph"/>
        <w:numPr>
          <w:ilvl w:val="0"/>
          <w:numId w:val="2"/>
        </w:numPr>
        <w:spacing w:after="80"/>
      </w:pPr>
      <w:r>
        <w:t xml:space="preserve">Values for dynamic fields are stored in a generic key-value table (e.g., tbl_dynamic_field_value: project_id, container_id, field_key, value, data_type) or as JSONB on the entity.</w:t>
      </w:r>
    </w:p>
    <w:p>
      <w:pPr>
        <w:spacing w:after="100"/>
      </w:pPr>
      <w:r>
        <w:rPr>
          <w:b/>
          <w:bCs/>
        </w:rPr>
        <w:t xml:space="preserve">Decision Needed: </w:t>
      </w:r>
      <w:r>
        <w:t xml:space="preserve">Confirm storage approach: dedicated key-value table vs JSONB column on entity tables? Key-value is more queryable; JSONB is simpler but harder to index.</w:t>
      </w:r>
    </w:p>
    <w:p>
      <w:pPr>
        <w:spacing w:after="200"/>
      </w:pPr>
    </w:p>
    <w:p>
      <w:pPr>
        <w:pStyle w:val="Heading2"/>
      </w:pPr>
      <w:r>
        <w:t xml:space="preserve">Q7: Do we already have an event/audit table for model mutations?</w:t>
      </w:r>
    </w:p>
    <w:p>
      <w:pPr>
        <w:spacing w:after="100"/>
      </w:pPr>
      <w:r>
        <w:rPr>
          <w:b/>
          <w:bCs/>
        </w:rPr>
        <w:t xml:space="preserve">Audit Finding: </w:t>
      </w:r>
      <w:r>
        <w:t xml:space="preserve">Partial. Three separate tables cover different mutation sources:</w:t>
      </w:r>
    </w:p>
    <w:p>
      <w:pPr>
        <w:pStyle w:val="ListParagraph"/>
        <w:numPr>
          <w:ilvl w:val="0"/>
          <w:numId w:val="2"/>
        </w:numPr>
        <w:spacing w:after="80"/>
      </w:pPr>
      <w:r>
        <w:t xml:space="preserve">tbl_extraction_log — AI extraction events (what was extracted, whether it was written, previous value)</w:t>
      </w:r>
    </w:p>
    <w:p>
      <w:pPr>
        <w:pStyle w:val="ListParagraph"/>
        <w:numPr>
          <w:ilvl w:val="0"/>
          <w:numId w:val="2"/>
        </w:numPr>
        <w:spacing w:after="80"/>
      </w:pPr>
      <w:r>
        <w:t xml:space="preserve">ai_correction_log — User corrections after extraction commit</w:t>
      </w:r>
    </w:p>
    <w:p>
      <w:pPr>
        <w:pStyle w:val="ListParagraph"/>
        <w:numPr>
          <w:ilvl w:val="0"/>
          <w:numId w:val="2"/>
        </w:numPr>
        <w:spacing w:after="80"/>
      </w:pPr>
      <w:r>
        <w:t xml:space="preserve">ai_review_history — Review accept/reject actions</w:t>
      </w:r>
    </w:p>
    <w:p>
      <w:pPr>
        <w:spacing w:after="120"/>
      </w:pPr>
      <w:r>
        <w:t xml:space="preserve">But there is NO unified mutation timeline that captures:</w:t>
      </w:r>
    </w:p>
    <w:p>
      <w:pPr>
        <w:pStyle w:val="ListParagraph"/>
        <w:numPr>
          <w:ilvl w:val="0"/>
          <w:numId w:val="2"/>
        </w:numPr>
        <w:spacing w:after="80"/>
      </w:pPr>
      <w:r>
        <w:t xml:space="preserve">User manual edits (not triggered by extraction)</w:t>
      </w:r>
    </w:p>
    <w:p>
      <w:pPr>
        <w:pStyle w:val="ListParagraph"/>
        <w:numPr>
          <w:ilvl w:val="0"/>
          <w:numId w:val="2"/>
        </w:numPr>
        <w:spacing w:after="80"/>
      </w:pPr>
      <w:r>
        <w:t xml:space="preserve">Benchmark selections</w:t>
      </w:r>
    </w:p>
    <w:p>
      <w:pPr>
        <w:pStyle w:val="ListParagraph"/>
        <w:numPr>
          <w:ilvl w:val="0"/>
          <w:numId w:val="2"/>
        </w:numPr>
        <w:spacing w:after="80"/>
      </w:pPr>
      <w:r>
        <w:t xml:space="preserve">Override toggles (calculated → override and back)</w:t>
      </w:r>
    </w:p>
    <w:p>
      <w:pPr>
        <w:pStyle w:val="ListParagraph"/>
        <w:numPr>
          <w:ilvl w:val="0"/>
          <w:numId w:val="2"/>
        </w:numPr>
        <w:spacing w:after="80"/>
      </w:pPr>
      <w:r>
        <w:t xml:space="preserve">Value reverts</w:t>
      </w:r>
    </w:p>
    <w:p>
      <w:pPr>
        <w:spacing w:after="100"/>
      </w:pPr>
      <w:r>
        <w:rPr>
          <w:b/>
          <w:bCs/>
        </w:rPr>
        <w:t xml:space="preserve">Implementation Path: </w:t>
      </w:r>
      <w:r>
        <w:t xml:space="preserve">Create a new tbl_model_mutation table that serves as the unified timeline. Columns: mutation_id, project_id, container_id, field_key, source_type (ai_extraction | user_edit | benchmark | override_toggle | revert), old_value, new_value, source_doc_id (nullable), source_user_id, confidence, metadata (JSONB), created_at. All existing write paths (extraction commit, user save, benchmark apply, override toggle) insert into this table.</w:t>
      </w:r>
    </w:p>
    <w:p>
      <w:pPr>
        <w:spacing w:after="100"/>
      </w:pPr>
      <w:r>
        <w:rPr>
          <w:b/>
          <w:bCs/>
        </w:rPr>
        <w:t xml:space="preserve">Decision Needed: </w:t>
      </w:r>
      <w:r>
        <w:t xml:space="preserve">Confirm: single new table, or federated view across existing tables? Single table is simpler for the UI but requires wiring all write paths.</w:t>
      </w:r>
    </w:p>
    <w:p>
      <w:pPr>
        <w:spacing w:after="200"/>
      </w:pPr>
    </w:p>
    <w:p>
      <w:pPr>
        <w:pStyle w:val="Heading2"/>
      </w:pPr>
      <w:r>
        <w:t xml:space="preserve">Q8: Expected max docs per project for pagination design?</w:t>
      </w:r>
    </w:p>
    <w:p>
      <w:pPr>
        <w:spacing w:after="100"/>
      </w:pPr>
      <w:r>
        <w:rPr>
          <w:b/>
          <w:bCs/>
        </w:rPr>
        <w:t xml:space="preserve">Audit Finding: </w:t>
      </w:r>
      <w:r>
        <w:t xml:space="preserve">Cannot determine from codebase alone — depends on real-world usage. The Peoria Lakes test project is a land dev project, not representative of multifamily document volume.</w:t>
      </w:r>
    </w:p>
    <w:p>
      <w:pPr>
        <w:spacing w:after="100"/>
      </w:pPr>
      <w:r>
        <w:rPr>
          <w:b/>
          <w:bCs/>
        </w:rPr>
        <w:t xml:space="preserve">Typical MF Deal: </w:t>
      </w:r>
      <w:r>
        <w:t xml:space="preserve">A multifamily acquisition might have 15–40 documents: OM, rent roll, T-12, trailing 3-month financials, appraisal, PSA, loan docs, environmental Phase I, survey, title, insurance, tax bills, zoning letters, market studies, inspection reports.</w:t>
      </w:r>
    </w:p>
    <w:p>
      <w:pPr>
        <w:spacing w:after="100"/>
      </w:pPr>
      <w:r>
        <w:rPr>
          <w:b/>
          <w:bCs/>
        </w:rPr>
        <w:t xml:space="preserve">Recommendation: </w:t>
      </w:r>
      <w:r>
        <w:t xml:space="preserve">Design for 50 docs per project as the pagination baseline. Use cursor-based pagination on the Intelligence tab. The consolidated query should be a single SQL join (not N+1) with status derivation done in the query or a materialized view.</w:t>
      </w:r>
    </w:p>
    <w:p>
      <w:pPr>
        <w:spacing w:after="100"/>
      </w:pPr>
      <w:r>
        <w:rPr>
          <w:b/>
          <w:bCs/>
        </w:rPr>
        <w:t xml:space="preserve">Decision Needed: </w:t>
      </w:r>
      <w:r>
        <w:t xml:space="preserve">Confirm 50-doc ceiling for alpha, or should we plan for 100+?</w:t>
      </w:r>
    </w:p>
    <w:p>
      <w:pPr>
        <w:spacing w:after="200"/>
      </w:pPr>
    </w:p>
    <w:p>
      <w:r>
        <w:br w:type="page"/>
      </w:r>
    </w:p>
    <w:p>
      <w:pPr>
        <w:pStyle w:val="Heading1"/>
      </w:pPr>
      <w:r>
        <w:t xml:space="preserve">6. Additional Design Decisions (From Original Redesign Framework)</w:t>
      </w:r>
    </w:p>
    <w:p>
      <w:pPr>
        <w:spacing w:after="120"/>
      </w:pPr>
      <w:r>
        <w:t xml:space="preserve">These were identified during the audit as needing resolution before implementation.</w:t>
      </w:r>
    </w:p>
    <w:p>
      <w:pPr>
        <w:spacing w:after="200"/>
      </w:pPr>
    </w:p>
    <w:p>
      <w:pPr>
        <w:pStyle w:val="Heading2"/>
      </w:pPr>
      <w:r>
        <w:t xml:space="preserve">A. Entry Points</w:t>
      </w:r>
    </w:p>
    <w:p>
      <w:pPr>
        <w:spacing w:after="100"/>
      </w:pPr>
      <w:r>
        <w:rPr>
          <w:b/>
          <w:bCs/>
        </w:rPr>
        <w:t xml:space="preserve">Question: </w:t>
      </w:r>
      <w:r>
        <w:t xml:space="preserve">Where should ingestion be triggered? DMS upload, drag-drop into Landscaper chat, dedicated 'Extract Data' button on document card, or all of the above?</w:t>
      </w:r>
    </w:p>
    <w:p>
      <w:pPr>
        <w:spacing w:after="100"/>
      </w:pPr>
      <w:r>
        <w:rPr>
          <w:b/>
          <w:bCs/>
        </w:rPr>
        <w:t xml:space="preserve">Plan Direction: </w:t>
      </w:r>
      <w:r>
        <w:t xml:space="preserve">Section 1 calls for a universal drag/drop surface on all Landscaper panels. The IntakeModal (Stage 0) handles intent regardless of entry point. This implies all of the above, funneled through a single IntakeModal.</w:t>
      </w:r>
    </w:p>
    <w:p>
      <w:pPr>
        <w:spacing w:after="100"/>
      </w:pPr>
      <w:r>
        <w:rPr>
          <w:b/>
          <w:bCs/>
        </w:rPr>
        <w:t xml:space="preserve">Decision Needed: </w:t>
      </w:r>
      <w:r>
        <w:t xml:space="preserve">Confirm: all entry points → single IntakeModal? Or restrict to DMS + Landscaper only for alpha?</w:t>
      </w:r>
    </w:p>
    <w:p>
      <w:pPr>
        <w:spacing w:after="200"/>
      </w:pPr>
    </w:p>
    <w:p>
      <w:pPr>
        <w:pStyle w:val="Heading2"/>
      </w:pPr>
      <w:r>
        <w:t xml:space="preserve">B. Review Modality</w:t>
      </w:r>
    </w:p>
    <w:p>
      <w:pPr>
        <w:spacing w:after="100"/>
      </w:pPr>
      <w:r>
        <w:rPr>
          <w:b/>
          <w:bCs/>
        </w:rPr>
        <w:t xml:space="preserve">Question: </w:t>
      </w:r>
      <w:r>
        <w:t xml:space="preserve">Gated (stage before write), Optimistic (write immediately, correct after), or Hybrid (auto-write high-confidence, stage the rest)?</w:t>
      </w:r>
    </w:p>
    <w:p>
      <w:pPr>
        <w:spacing w:after="100"/>
      </w:pPr>
      <w:r>
        <w:rPr>
          <w:b/>
          <w:bCs/>
        </w:rPr>
        <w:t xml:space="preserve">Current Behavior: </w:t>
      </w:r>
      <w:r>
        <w:t xml:space="preserve">The system already supports all three via extract_policy on the field registry: 'auto_write' (optimistic), 'propose_for_validation' (gated), 'user_only' (never auto-extract). The plan's two-stage UX implies Gated for the explicit workflow.</w:t>
      </w:r>
    </w:p>
    <w:p>
      <w:pPr>
        <w:spacing w:after="100"/>
      </w:pPr>
      <w:r>
        <w:rPr>
          <w:b/>
          <w:bCs/>
        </w:rPr>
        <w:t xml:space="preserve">Decision Needed: </w:t>
      </w:r>
      <w:r>
        <w:t xml:space="preserve">Confirm: Gated as default for the two-stage workflow? Or should the Intake Modal offer 'Quick Ingest' (auto-write high-confidence fields) as a 5th option alongside the 4 intents?</w:t>
      </w:r>
    </w:p>
    <w:p>
      <w:pPr>
        <w:spacing w:after="200"/>
      </w:pPr>
    </w:p>
    <w:p>
      <w:pPr>
        <w:pStyle w:val="Heading2"/>
      </w:pPr>
      <w:r>
        <w:t xml:space="preserve">C. Conflict Resolution Default</w:t>
      </w:r>
    </w:p>
    <w:p>
      <w:pPr>
        <w:spacing w:after="100"/>
      </w:pPr>
      <w:r>
        <w:rPr>
          <w:b/>
          <w:bCs/>
        </w:rPr>
        <w:t xml:space="preserve">Question: </w:t>
      </w:r>
      <w:r>
        <w:t xml:space="preserve">When a new doc conflicts with an existing value: always prompt, auto-accept higher authority, auto-accept higher confidence, or never auto-accept?</w:t>
      </w:r>
    </w:p>
    <w:p>
      <w:pPr>
        <w:spacing w:after="100"/>
      </w:pPr>
      <w:r>
        <w:rPr>
          <w:b/>
          <w:bCs/>
        </w:rPr>
        <w:t xml:space="preserve">Plan Direction: </w:t>
      </w:r>
      <w:r>
        <w:t xml:space="preserve">Section 5.2 says do not auto-resolve in alpha. Show informational badges about document authority hierarchy but always require user action.</w:t>
      </w:r>
    </w:p>
    <w:p>
      <w:pPr>
        <w:spacing w:after="100"/>
      </w:pPr>
      <w:r>
        <w:rPr>
          <w:b/>
          <w:bCs/>
        </w:rPr>
        <w:t xml:space="preserve">Recommendation: </w:t>
      </w:r>
      <w:r>
        <w:t xml:space="preserve">Align with plan: always prompt, show authority badge as informational. The conflict_resolver.py hierarchy can inform badge display without driving auto-resolution.</w:t>
      </w:r>
    </w:p>
    <w:p>
      <w:pPr>
        <w:spacing w:after="200"/>
      </w:pPr>
    </w:p>
    <w:p>
      <w:pPr>
        <w:pStyle w:val="Heading2"/>
      </w:pPr>
      <w:r>
        <w:t xml:space="preserve">D. Field Locking</w:t>
      </w:r>
    </w:p>
    <w:p>
      <w:pPr>
        <w:spacing w:after="100"/>
      </w:pPr>
      <w:r>
        <w:rPr>
          <w:b/>
          <w:bCs/>
        </w:rPr>
        <w:t xml:space="preserve">Question: </w:t>
      </w:r>
      <w:r>
        <w:t xml:space="preserve">Should manually entered values be locked against extraction by default?</w:t>
      </w:r>
    </w:p>
    <w:p>
      <w:pPr>
        <w:spacing w:after="100"/>
      </w:pPr>
      <w:r>
        <w:rPr>
          <w:b/>
          <w:bCs/>
        </w:rPr>
        <w:t xml:space="preserve">Current State: </w:t>
      </w:r>
      <w:r>
        <w:t xml:space="preserve">No is_manual or is_locked flag exists. Overwrite protection is implicit (overwrite_existing = false skips populated fields).</w:t>
      </w:r>
    </w:p>
    <w:p>
      <w:pPr>
        <w:spacing w:after="100"/>
      </w:pPr>
      <w:r>
        <w:rPr>
          <w:b/>
          <w:bCs/>
        </w:rPr>
        <w:t xml:space="preserve">Decision Needed: </w:t>
      </w:r>
      <w:r>
        <w:t xml:space="preserve">Confirm: add a value_source column to track provenance (ai_extraction | user_manual | benchmark | import), and treat user_manual as soft-locked (extraction flags conflict instead of skipping silently)?</w:t>
      </w:r>
    </w:p>
    <w:p>
      <w:pPr>
        <w:spacing w:after="200"/>
      </w:pPr>
    </w:p>
    <w:p>
      <w:pPr>
        <w:pStyle w:val="Heading2"/>
      </w:pPr>
      <w:r>
        <w:t xml:space="preserve">E. Property Type Scope</w:t>
      </w:r>
    </w:p>
    <w:p>
      <w:pPr>
        <w:spacing w:after="100"/>
      </w:pPr>
      <w:r>
        <w:rPr>
          <w:b/>
          <w:bCs/>
        </w:rPr>
        <w:t xml:space="preserve">Question: </w:t>
      </w:r>
      <w:r>
        <w:t xml:space="preserve">Should the redesign cover only multifamily, or all property types?</w:t>
      </w:r>
    </w:p>
    <w:p>
      <w:pPr>
        <w:spacing w:after="100"/>
      </w:pPr>
      <w:r>
        <w:rPr>
          <w:b/>
          <w:bCs/>
        </w:rPr>
        <w:t xml:space="preserve">Current State: </w:t>
      </w:r>
      <w:r>
        <w:t xml:space="preserve">Field registry has 225 MF fields + 55 LandDev fields. ExtractionService handles both. The universal container system makes the backend property-type agnostic.</w:t>
      </w:r>
    </w:p>
    <w:p>
      <w:pPr>
        <w:spacing w:after="100"/>
      </w:pPr>
      <w:r>
        <w:rPr>
          <w:b/>
          <w:bCs/>
        </w:rPr>
        <w:t xml:space="preserve">Recommendation: </w:t>
      </w:r>
      <w:r>
        <w:t xml:space="preserve">Build the workflow property-type agnostic (it already is in the backend). The UI components should parameterize field lists by property type. Alpha testing on MF, but architecture supports all types.</w:t>
      </w:r>
    </w:p>
    <w:p>
      <w:pPr>
        <w:spacing w:after="200"/>
      </w:pPr>
    </w:p>
    <w:p>
      <w:pPr>
        <w:pStyle w:val="Heading2"/>
      </w:pPr>
      <w:r>
        <w:t xml:space="preserve">F. Landscaper Integration</w:t>
      </w:r>
    </w:p>
    <w:p>
      <w:pPr>
        <w:spacing w:after="100"/>
      </w:pPr>
      <w:r>
        <w:rPr>
          <w:b/>
          <w:bCs/>
        </w:rPr>
        <w:t xml:space="preserve">Question: </w:t>
      </w:r>
      <w:r>
        <w:t xml:space="preserve">Should ingestion review UI live inside the Landscaper panel, as a modal, or as a dedicated workspace section?</w:t>
      </w:r>
    </w:p>
    <w:p>
      <w:pPr>
        <w:spacing w:after="100"/>
      </w:pPr>
      <w:r>
        <w:rPr>
          <w:b/>
          <w:bCs/>
        </w:rPr>
        <w:t xml:space="preserve">Plan Direction: </w:t>
      </w:r>
      <w:r>
        <w:t xml:space="preserve">Section 8 calls for a dedicated Intelligence tab under Project Documents. The IntakeModal and mapping/validation stages are modals triggered from various entry points. The Landscaper panel retains its chat + tool role but doesn't host the review UI directly.</w:t>
      </w:r>
    </w:p>
    <w:p>
      <w:pPr>
        <w:spacing w:after="100"/>
      </w:pPr>
      <w:r>
        <w:rPr>
          <w:b/>
          <w:bCs/>
        </w:rPr>
        <w:t xml:space="preserve">Decision Needed: </w:t>
      </w:r>
      <w:r>
        <w:t xml:space="preserve">Confirm: Intelligence tab for status/review, modals for stage-by-stage workflow, Landscaper for contextual triggers?</w:t>
      </w:r>
    </w:p>
    <w:p>
      <w:pPr>
        <w:spacing w:after="200"/>
      </w:pPr>
    </w:p>
    <w:p>
      <w:r>
        <w:br w:type="page"/>
      </w:r>
    </w:p>
    <w:p>
      <w:pPr>
        <w:pStyle w:val="Heading1"/>
      </w:pPr>
      <w:r>
        <w:t xml:space="preserve">7. Recommended Build Sequence</w:t>
      </w:r>
    </w:p>
    <w:p>
      <w:pPr>
        <w:spacing w:after="120"/>
      </w:pPr>
      <w:r>
        <w:t xml:space="preserve">Phased approach aligned with the plan sections. Each phase delivers testable functionality.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200"/>
        <w:gridCol w:w="3060"/>
      </w:tblGrid>
      <w:tr>
        <w:tc>
          <w:tcPr>
            <w:tcW w:type="dxa" w:w="7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Phase</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Scope</w:t>
            </w:r>
          </w:p>
        </w:tc>
        <w:tc>
          <w:tcPr>
            <w:tcW w:type="dxa" w:w="3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Delivers</w:t>
            </w:r>
          </w:p>
        </w:tc>
        <w:tc>
          <w:tcPr>
            <w:tcW w:type="dxa" w:w="30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b/>
                <w:bCs/>
                <w:color w:val="FFFFFF"/>
                <w:sz w:val="20"/>
                <w:szCs w:val="20"/>
              </w:rPr>
              <w:t xml:space="preserve">Dependencies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Intake + Staging foundation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IntakeModal (Stage 0), intake session table, unified document status API, DMS status markers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None — foundational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Mapping (Stage 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MappingTable UI, /mapping_suggestions endpoint, dynamic field proposal, doc type override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Phase 1 (intake session)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Value Validation (Stage 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ValueValidationTable UI, /extracted_values endpoint, /commit_values endpoint, conflict display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Phase 2 (locked mappings)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Manual edit protection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value_source column, is_locked flag, conflict-on-manual behavior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Phase 3 (commit path)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Intelligence Tab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Project-level status table, row expansion, consolidated query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Phases 1–3 (status derivation)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Mutation Timeline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tbl_model_mutation, timeline UI, all write paths instrumented</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Phases 3–4 (write paths exist)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Dynamic Fields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tbl_dynamic_field, runtime registry merge, grid rendering, value storage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Phase 2 (mapping creates them)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Override System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model_override table, red dot toggle UI, audit events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Phase 6 (mutation timeline)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Bulk Validation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Multi-select in Stage 2, batch accept/reject API</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Phase 3 (single-field works)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Re-extraction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Re-read trigger, gap detection, selective re-staging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Phases 2–4 (pipeline + protection)</w:t>
            </w:r>
          </w:p>
        </w:tc>
      </w:tr>
    </w:tbl>
    <w:p>
      <w:pPr>
        <w:spacing w:after="200"/>
      </w:pPr>
    </w:p>
    <w:p>
      <w:pPr>
        <w:spacing w:after="120"/>
      </w:pPr>
      <w:r>
        <w:t xml:space="preserve">Phases 1–3 are the critical path for alpha. Phases 4–6 complete the governance story. Phases 7–10 are enhancements.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8"/>
      </w:pBdr>
      <w:tabs>
        <w:tab w:val="1" w:pos="9360"/>
      </w:tabs>
    </w:pPr>
    <w:r>
      <w:rPr>
        <w:rFonts w:ascii="Arial" w:cs="Arial" w:eastAsia="Arial" w:hAnsi="Arial"/>
        <w:color w:val="888888"/>
        <w:sz w:val="18"/>
        <w:szCs w:val="18"/>
      </w:rPr>
      <w:t xml:space="preserve">Landscaper Intelligence v1 — Audit &amp; Q&amp;A</w:t>
    </w:r>
    <w:r>
      <w:rPr>
        <w:rFonts w:ascii="Arial" w:cs="Arial" w:eastAsia="Arial" w:hAnsi="Arial"/>
        <w:color w:val="888888"/>
        <w:sz w:val="18"/>
        <w:szCs w:val="18"/>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7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2026-02-24T19:47:52.157Z</dcterms:created>
  <dcterms:modified xsi:type="dcterms:W3CDTF">2026-02-24T19:47:52.158Z</dcterms:modified>
</cp:coreProperties>
</file>

<file path=docProps/custom.xml><?xml version="1.0" encoding="utf-8"?>
<Properties xmlns="http://schemas.openxmlformats.org/officeDocument/2006/custom-properties" xmlns:vt="http://schemas.openxmlformats.org/officeDocument/2006/docPropsVTypes"/>
</file>