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74C21" w14:textId="77777777" w:rsidR="00D8632F" w:rsidRPr="00EF587A" w:rsidRDefault="00D8632F" w:rsidP="0047601A">
      <w:pPr>
        <w:pStyle w:val="Heading3"/>
        <w:jc w:val="both"/>
        <w:rPr>
          <w:szCs w:val="24"/>
        </w:rPr>
      </w:pPr>
    </w:p>
    <w:p w14:paraId="14008294" w14:textId="77777777" w:rsidR="003F0CA1" w:rsidRPr="00EF587A" w:rsidRDefault="003F0CA1" w:rsidP="00967B1B">
      <w:pPr>
        <w:ind w:right="-90"/>
        <w:jc w:val="center"/>
        <w:rPr>
          <w:b/>
          <w:bCs/>
          <w:smallCaps/>
          <w:u w:val="single"/>
        </w:rPr>
      </w:pPr>
      <w:r w:rsidRPr="00EF587A">
        <w:rPr>
          <w:b/>
          <w:bCs/>
          <w:smallCaps/>
          <w:u w:val="single"/>
        </w:rPr>
        <w:t>Memorandum</w:t>
      </w:r>
    </w:p>
    <w:p w14:paraId="729E3384" w14:textId="77777777" w:rsidR="003F0CA1" w:rsidRPr="00EF587A" w:rsidRDefault="003F0CA1" w:rsidP="0047601A">
      <w:pPr>
        <w:ind w:right="-360"/>
        <w:jc w:val="both"/>
        <w:rPr>
          <w:b/>
          <w:bCs/>
          <w:smallCaps/>
          <w:u w:val="single"/>
        </w:rPr>
      </w:pPr>
    </w:p>
    <w:tbl>
      <w:tblPr>
        <w:tblStyle w:val="TableGrid"/>
        <w:tblW w:w="9432"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34"/>
        <w:gridCol w:w="8298"/>
      </w:tblGrid>
      <w:tr w:rsidR="003F0CA1" w:rsidRPr="00EF587A" w14:paraId="213BB582" w14:textId="77777777" w:rsidTr="003F0CA1">
        <w:tc>
          <w:tcPr>
            <w:tcW w:w="1134" w:type="dxa"/>
            <w:tcBorders>
              <w:top w:val="single" w:sz="4" w:space="0" w:color="auto"/>
            </w:tcBorders>
          </w:tcPr>
          <w:p w14:paraId="3A2B414B" w14:textId="77777777" w:rsidR="003F0CA1" w:rsidRPr="00EF587A" w:rsidRDefault="003F0CA1" w:rsidP="0047601A">
            <w:pPr>
              <w:ind w:right="-360"/>
              <w:jc w:val="both"/>
              <w:rPr>
                <w:rFonts w:ascii="Times New Roman" w:hAnsi="Times New Roman" w:cs="Times New Roman"/>
                <w:b/>
                <w:bCs/>
                <w:smallCaps/>
              </w:rPr>
            </w:pPr>
            <w:r w:rsidRPr="00EF587A">
              <w:rPr>
                <w:rFonts w:ascii="Times New Roman" w:hAnsi="Times New Roman" w:cs="Times New Roman"/>
                <w:b/>
                <w:bCs/>
                <w:smallCaps/>
              </w:rPr>
              <w:t>Date:</w:t>
            </w:r>
          </w:p>
        </w:tc>
        <w:tc>
          <w:tcPr>
            <w:tcW w:w="8298" w:type="dxa"/>
            <w:tcBorders>
              <w:top w:val="single" w:sz="4" w:space="0" w:color="auto"/>
            </w:tcBorders>
          </w:tcPr>
          <w:p w14:paraId="2874BB21" w14:textId="1AA57E97" w:rsidR="003F0CA1" w:rsidRPr="00EF587A" w:rsidRDefault="00EF587A" w:rsidP="0047601A">
            <w:pPr>
              <w:ind w:right="-360"/>
              <w:jc w:val="both"/>
              <w:rPr>
                <w:rFonts w:ascii="Times New Roman" w:hAnsi="Times New Roman" w:cs="Times New Roman"/>
              </w:rPr>
            </w:pPr>
            <w:r w:rsidRPr="00EF587A">
              <w:rPr>
                <w:rFonts w:ascii="Times New Roman" w:hAnsi="Times New Roman" w:cs="Times New Roman"/>
              </w:rPr>
              <w:t>10/7/2025</w:t>
            </w:r>
          </w:p>
        </w:tc>
      </w:tr>
      <w:tr w:rsidR="003F0CA1" w:rsidRPr="00EF587A" w14:paraId="28DF4359" w14:textId="77777777" w:rsidTr="003F0CA1">
        <w:tc>
          <w:tcPr>
            <w:tcW w:w="1134" w:type="dxa"/>
          </w:tcPr>
          <w:p w14:paraId="0AAF11E0" w14:textId="77777777" w:rsidR="003F0CA1" w:rsidRPr="00EF587A" w:rsidRDefault="003F0CA1" w:rsidP="0047601A">
            <w:pPr>
              <w:ind w:right="-360"/>
              <w:jc w:val="both"/>
              <w:rPr>
                <w:rFonts w:ascii="Times New Roman" w:hAnsi="Times New Roman" w:cs="Times New Roman"/>
              </w:rPr>
            </w:pPr>
            <w:r w:rsidRPr="00EF587A">
              <w:rPr>
                <w:rFonts w:ascii="Times New Roman" w:hAnsi="Times New Roman" w:cs="Times New Roman"/>
                <w:b/>
                <w:bCs/>
                <w:smallCaps/>
              </w:rPr>
              <w:t>From:</w:t>
            </w:r>
          </w:p>
        </w:tc>
        <w:tc>
          <w:tcPr>
            <w:tcW w:w="8298" w:type="dxa"/>
          </w:tcPr>
          <w:p w14:paraId="794D6316" w14:textId="77777777" w:rsidR="003F0CA1" w:rsidRPr="00EF587A" w:rsidRDefault="003F0CA1" w:rsidP="0047601A">
            <w:pPr>
              <w:ind w:right="-360"/>
              <w:jc w:val="both"/>
              <w:rPr>
                <w:rFonts w:ascii="Times New Roman" w:hAnsi="Times New Roman" w:cs="Times New Roman"/>
              </w:rPr>
            </w:pPr>
            <w:r w:rsidRPr="00EF587A">
              <w:rPr>
                <w:rFonts w:ascii="Times New Roman" w:hAnsi="Times New Roman" w:cs="Times New Roman"/>
              </w:rPr>
              <w:t>Gregg Wolin</w:t>
            </w:r>
          </w:p>
        </w:tc>
      </w:tr>
      <w:tr w:rsidR="003F0CA1" w:rsidRPr="00EF587A" w14:paraId="3E1DA5E0" w14:textId="77777777" w:rsidTr="003F0CA1">
        <w:tc>
          <w:tcPr>
            <w:tcW w:w="1134" w:type="dxa"/>
          </w:tcPr>
          <w:p w14:paraId="182766A8" w14:textId="77777777" w:rsidR="003F0CA1" w:rsidRPr="00EF587A" w:rsidRDefault="003F0CA1" w:rsidP="0047601A">
            <w:pPr>
              <w:spacing w:after="120"/>
              <w:ind w:right="-360"/>
              <w:jc w:val="both"/>
              <w:rPr>
                <w:rFonts w:ascii="Times New Roman" w:hAnsi="Times New Roman" w:cs="Times New Roman"/>
              </w:rPr>
            </w:pPr>
            <w:r w:rsidRPr="00EF587A">
              <w:rPr>
                <w:rFonts w:ascii="Times New Roman" w:hAnsi="Times New Roman" w:cs="Times New Roman"/>
                <w:b/>
                <w:bCs/>
                <w:smallCaps/>
              </w:rPr>
              <w:t>To:</w:t>
            </w:r>
          </w:p>
        </w:tc>
        <w:tc>
          <w:tcPr>
            <w:tcW w:w="8298" w:type="dxa"/>
          </w:tcPr>
          <w:p w14:paraId="3A99ECC9" w14:textId="155EA1AC" w:rsidR="003F0CA1" w:rsidRPr="00EF587A" w:rsidRDefault="00EF587A" w:rsidP="0047601A">
            <w:pPr>
              <w:ind w:right="-360"/>
              <w:jc w:val="both"/>
              <w:rPr>
                <w:rFonts w:ascii="Times New Roman" w:eastAsia="Times New Roman" w:hAnsi="Times New Roman" w:cs="Times New Roman"/>
              </w:rPr>
            </w:pPr>
            <w:r w:rsidRPr="00CD004A">
              <w:rPr>
                <w:rFonts w:ascii="Times New Roman" w:hAnsi="Times New Roman" w:cs="Times New Roman"/>
              </w:rPr>
              <w:t>Brett Duarte, Sang Pil Han (W.P. Carey School of Business)</w:t>
            </w:r>
          </w:p>
        </w:tc>
      </w:tr>
      <w:tr w:rsidR="003F0CA1" w:rsidRPr="00EF587A" w14:paraId="0FC2FB59" w14:textId="77777777" w:rsidTr="003F0CA1">
        <w:tc>
          <w:tcPr>
            <w:tcW w:w="1134" w:type="dxa"/>
            <w:tcBorders>
              <w:bottom w:val="single" w:sz="4" w:space="0" w:color="auto"/>
            </w:tcBorders>
          </w:tcPr>
          <w:p w14:paraId="12714776" w14:textId="77777777" w:rsidR="003F0CA1" w:rsidRPr="00EF587A" w:rsidRDefault="003F0CA1" w:rsidP="0047601A">
            <w:pPr>
              <w:ind w:right="-360"/>
              <w:jc w:val="both"/>
              <w:rPr>
                <w:rFonts w:ascii="Times New Roman" w:hAnsi="Times New Roman" w:cs="Times New Roman"/>
                <w:b/>
                <w:bCs/>
                <w:smallCaps/>
              </w:rPr>
            </w:pPr>
            <w:r w:rsidRPr="00EF587A">
              <w:rPr>
                <w:rFonts w:ascii="Times New Roman" w:hAnsi="Times New Roman" w:cs="Times New Roman"/>
                <w:b/>
                <w:bCs/>
                <w:smallCaps/>
              </w:rPr>
              <w:t>RE:</w:t>
            </w:r>
          </w:p>
        </w:tc>
        <w:tc>
          <w:tcPr>
            <w:tcW w:w="8298" w:type="dxa"/>
            <w:tcBorders>
              <w:bottom w:val="single" w:sz="4" w:space="0" w:color="auto"/>
            </w:tcBorders>
          </w:tcPr>
          <w:p w14:paraId="1ECF3F7A" w14:textId="5A4B0720" w:rsidR="003F0CA1" w:rsidRPr="00EF587A" w:rsidRDefault="00EF587A" w:rsidP="0047601A">
            <w:pPr>
              <w:jc w:val="both"/>
              <w:rPr>
                <w:rFonts w:ascii="Times New Roman" w:hAnsi="Times New Roman" w:cs="Times New Roman"/>
              </w:rPr>
            </w:pPr>
            <w:r w:rsidRPr="00EF587A">
              <w:rPr>
                <w:rFonts w:ascii="Times New Roman" w:hAnsi="Times New Roman" w:cs="Times New Roman"/>
              </w:rPr>
              <w:t>“Landscape’ platform</w:t>
            </w:r>
          </w:p>
        </w:tc>
      </w:tr>
    </w:tbl>
    <w:p w14:paraId="3C92C8FD" w14:textId="77777777" w:rsidR="006F2B65" w:rsidRPr="006F2B65" w:rsidRDefault="006F2B65" w:rsidP="0047601A">
      <w:pPr>
        <w:pStyle w:val="Heading2"/>
        <w:spacing w:before="0" w:after="120"/>
        <w:jc w:val="both"/>
        <w:rPr>
          <w:rFonts w:ascii="Times New Roman" w:hAnsi="Times New Roman" w:cs="Times New Roman"/>
          <w:i w:val="0"/>
          <w:iCs w:val="0"/>
          <w:sz w:val="24"/>
          <w:szCs w:val="24"/>
        </w:rPr>
      </w:pPr>
    </w:p>
    <w:p w14:paraId="3D476C6F" w14:textId="6265BBDB" w:rsidR="00EF587A" w:rsidRPr="006F2B65" w:rsidRDefault="00C57D88" w:rsidP="0047601A">
      <w:pPr>
        <w:pStyle w:val="Heading2"/>
        <w:spacing w:before="0" w:after="120"/>
        <w:jc w:val="both"/>
        <w:rPr>
          <w:rFonts w:ascii="Times New Roman" w:hAnsi="Times New Roman" w:cs="Times New Roman"/>
          <w:b w:val="0"/>
          <w:bCs w:val="0"/>
          <w:i w:val="0"/>
          <w:iCs w:val="0"/>
          <w:sz w:val="24"/>
          <w:szCs w:val="24"/>
        </w:rPr>
      </w:pPr>
      <w:r>
        <w:rPr>
          <w:rFonts w:ascii="Times New Roman" w:hAnsi="Times New Roman" w:cs="Times New Roman"/>
          <w:b w:val="0"/>
          <w:bCs w:val="0"/>
          <w:i w:val="0"/>
          <w:iCs w:val="0"/>
          <w:sz w:val="24"/>
          <w:szCs w:val="24"/>
        </w:rPr>
        <w:t>M</w:t>
      </w:r>
      <w:r w:rsidR="00EF587A" w:rsidRPr="006F2B65">
        <w:rPr>
          <w:rFonts w:ascii="Times New Roman" w:hAnsi="Times New Roman" w:cs="Times New Roman"/>
          <w:b w:val="0"/>
          <w:bCs w:val="0"/>
          <w:i w:val="0"/>
          <w:iCs w:val="0"/>
          <w:sz w:val="24"/>
          <w:szCs w:val="24"/>
        </w:rPr>
        <w:t xml:space="preserve">y 35+ years in commercial real estate began with 8 formative years as a commercial appraiser, where I completed </w:t>
      </w:r>
      <w:r w:rsidR="006F2B65" w:rsidRPr="006F2B65">
        <w:rPr>
          <w:rFonts w:ascii="Times New Roman" w:hAnsi="Times New Roman" w:cs="Times New Roman"/>
          <w:b w:val="0"/>
          <w:bCs w:val="0"/>
          <w:i w:val="0"/>
          <w:iCs w:val="0"/>
          <w:sz w:val="24"/>
          <w:szCs w:val="24"/>
        </w:rPr>
        <w:t xml:space="preserve">studies of </w:t>
      </w:r>
      <w:r w:rsidR="00EF587A" w:rsidRPr="006F2B65">
        <w:rPr>
          <w:rFonts w:ascii="Times New Roman" w:hAnsi="Times New Roman" w:cs="Times New Roman"/>
          <w:b w:val="0"/>
          <w:bCs w:val="0"/>
          <w:i w:val="0"/>
          <w:iCs w:val="0"/>
          <w:sz w:val="24"/>
          <w:szCs w:val="24"/>
        </w:rPr>
        <w:t xml:space="preserve">every property type—from industrial warehouses to master-planned communities. </w:t>
      </w:r>
      <w:r w:rsidR="006F2B65" w:rsidRPr="006F2B65">
        <w:rPr>
          <w:rFonts w:ascii="Times New Roman" w:hAnsi="Times New Roman" w:cs="Times New Roman"/>
          <w:b w:val="0"/>
          <w:bCs w:val="0"/>
          <w:i w:val="0"/>
          <w:iCs w:val="0"/>
          <w:sz w:val="24"/>
          <w:szCs w:val="24"/>
        </w:rPr>
        <w:t>Just before sitting for my MAI designation</w:t>
      </w:r>
      <w:r>
        <w:rPr>
          <w:rFonts w:ascii="Times New Roman" w:hAnsi="Times New Roman" w:cs="Times New Roman"/>
          <w:b w:val="0"/>
          <w:bCs w:val="0"/>
          <w:i w:val="0"/>
          <w:iCs w:val="0"/>
          <w:sz w:val="24"/>
          <w:szCs w:val="24"/>
        </w:rPr>
        <w:t xml:space="preserve"> in 1999</w:t>
      </w:r>
      <w:r w:rsidR="006F2B65" w:rsidRPr="006F2B65">
        <w:rPr>
          <w:rFonts w:ascii="Times New Roman" w:hAnsi="Times New Roman" w:cs="Times New Roman"/>
          <w:b w:val="0"/>
          <w:bCs w:val="0"/>
          <w:i w:val="0"/>
          <w:iCs w:val="0"/>
          <w:sz w:val="24"/>
          <w:szCs w:val="24"/>
        </w:rPr>
        <w:t xml:space="preserve">, using </w:t>
      </w:r>
      <w:r>
        <w:rPr>
          <w:rFonts w:ascii="Times New Roman" w:hAnsi="Times New Roman" w:cs="Times New Roman"/>
          <w:b w:val="0"/>
          <w:bCs w:val="0"/>
          <w:i w:val="0"/>
          <w:iCs w:val="0"/>
          <w:sz w:val="24"/>
          <w:szCs w:val="24"/>
        </w:rPr>
        <w:t xml:space="preserve">one of my </w:t>
      </w:r>
      <w:r w:rsidR="006F2B65" w:rsidRPr="006F2B65">
        <w:rPr>
          <w:rFonts w:ascii="Times New Roman" w:hAnsi="Times New Roman" w:cs="Times New Roman"/>
          <w:b w:val="0"/>
          <w:bCs w:val="0"/>
          <w:i w:val="0"/>
          <w:iCs w:val="0"/>
          <w:sz w:val="24"/>
          <w:szCs w:val="24"/>
        </w:rPr>
        <w:t>recent subdivision appraisal</w:t>
      </w:r>
      <w:r>
        <w:rPr>
          <w:rFonts w:ascii="Times New Roman" w:hAnsi="Times New Roman" w:cs="Times New Roman"/>
          <w:b w:val="0"/>
          <w:bCs w:val="0"/>
          <w:i w:val="0"/>
          <w:iCs w:val="0"/>
          <w:sz w:val="24"/>
          <w:szCs w:val="24"/>
        </w:rPr>
        <w:t>s</w:t>
      </w:r>
      <w:r w:rsidR="006F2B65">
        <w:rPr>
          <w:rFonts w:ascii="Times New Roman" w:hAnsi="Times New Roman" w:cs="Times New Roman"/>
          <w:b w:val="0"/>
          <w:bCs w:val="0"/>
          <w:i w:val="0"/>
          <w:iCs w:val="0"/>
          <w:sz w:val="24"/>
          <w:szCs w:val="24"/>
        </w:rPr>
        <w:t xml:space="preserve"> as a template, I wrote a business plan that resulted in my </w:t>
      </w:r>
      <w:r w:rsidR="00EF587A" w:rsidRPr="006F2B65">
        <w:rPr>
          <w:rFonts w:ascii="Times New Roman" w:hAnsi="Times New Roman" w:cs="Times New Roman"/>
          <w:b w:val="0"/>
          <w:bCs w:val="0"/>
          <w:i w:val="0"/>
          <w:iCs w:val="0"/>
          <w:sz w:val="24"/>
          <w:szCs w:val="24"/>
        </w:rPr>
        <w:t>co-found</w:t>
      </w:r>
      <w:r w:rsidR="006F2B65">
        <w:rPr>
          <w:rFonts w:ascii="Times New Roman" w:hAnsi="Times New Roman" w:cs="Times New Roman"/>
          <w:b w:val="0"/>
          <w:bCs w:val="0"/>
          <w:i w:val="0"/>
          <w:iCs w:val="0"/>
          <w:sz w:val="24"/>
          <w:szCs w:val="24"/>
        </w:rPr>
        <w:t>ing of</w:t>
      </w:r>
      <w:r w:rsidR="00EF587A" w:rsidRPr="006F2B65">
        <w:rPr>
          <w:rFonts w:ascii="Times New Roman" w:hAnsi="Times New Roman" w:cs="Times New Roman"/>
          <w:b w:val="0"/>
          <w:bCs w:val="0"/>
          <w:i w:val="0"/>
          <w:iCs w:val="0"/>
          <w:sz w:val="24"/>
          <w:szCs w:val="24"/>
        </w:rPr>
        <w:t xml:space="preserve"> INCA Capital (residential subdivision finance</w:t>
      </w:r>
      <w:r w:rsidR="00EF587A" w:rsidRPr="006F2B65">
        <w:rPr>
          <w:rFonts w:ascii="Times New Roman" w:hAnsi="Times New Roman" w:cs="Times New Roman"/>
          <w:b w:val="0"/>
          <w:bCs w:val="0"/>
          <w:i w:val="0"/>
          <w:iCs w:val="0"/>
          <w:sz w:val="24"/>
          <w:szCs w:val="24"/>
        </w:rPr>
        <w:t xml:space="preserve"> &amp; development</w:t>
      </w:r>
      <w:r w:rsidR="00EF587A" w:rsidRPr="006F2B65">
        <w:rPr>
          <w:rFonts w:ascii="Times New Roman" w:hAnsi="Times New Roman" w:cs="Times New Roman"/>
          <w:b w:val="0"/>
          <w:bCs w:val="0"/>
          <w:i w:val="0"/>
          <w:iCs w:val="0"/>
          <w:sz w:val="24"/>
          <w:szCs w:val="24"/>
        </w:rPr>
        <w:t>) and Crescent Bay Holdings in 2010. As principal in 60+ residential subdivisions and multiple master-planned communities totaling over 20,000 lots, I've built increasingly complex Excel models for each project. That experience, combined with decades of watching professionals struggle with stagnant analytical tools, led to the vision for Landscape</w:t>
      </w:r>
      <w:r w:rsidR="00EF587A" w:rsidRPr="006F2B65">
        <w:rPr>
          <w:b w:val="0"/>
          <w:bCs w:val="0"/>
          <w:i w:val="0"/>
          <w:iCs w:val="0"/>
          <w:sz w:val="24"/>
          <w:szCs w:val="24"/>
        </w:rPr>
        <w:t xml:space="preserve"> - </w:t>
      </w:r>
      <w:r w:rsidR="00EF587A" w:rsidRPr="006F2B65">
        <w:rPr>
          <w:rFonts w:ascii="Times New Roman" w:hAnsi="Times New Roman" w:cs="Times New Roman"/>
          <w:b w:val="0"/>
          <w:bCs w:val="0"/>
          <w:i w:val="0"/>
          <w:iCs w:val="0"/>
          <w:sz w:val="24"/>
          <w:szCs w:val="24"/>
        </w:rPr>
        <w:t>a platform that brings modern intelligence to an industry still relying on software from the Windows XP era.</w:t>
      </w:r>
    </w:p>
    <w:p w14:paraId="1BC91C8A" w14:textId="77777777" w:rsidR="00EF587A" w:rsidRPr="00CD004A" w:rsidRDefault="00EF587A" w:rsidP="0047601A">
      <w:pPr>
        <w:spacing w:before="100" w:beforeAutospacing="1" w:after="100" w:afterAutospacing="1"/>
        <w:jc w:val="both"/>
        <w:outlineLvl w:val="1"/>
        <w:rPr>
          <w:b/>
          <w:bCs/>
        </w:rPr>
      </w:pPr>
      <w:r w:rsidRPr="00CD004A">
        <w:rPr>
          <w:b/>
          <w:bCs/>
        </w:rPr>
        <w:t>THE MARKET PROBLEM</w:t>
      </w:r>
    </w:p>
    <w:p w14:paraId="1C59A786" w14:textId="2742D1B7" w:rsidR="00EF587A" w:rsidRPr="00CD004A" w:rsidRDefault="00EF587A" w:rsidP="0047601A">
      <w:pPr>
        <w:spacing w:before="100" w:beforeAutospacing="1" w:after="100" w:afterAutospacing="1"/>
        <w:jc w:val="both"/>
        <w:outlineLvl w:val="2"/>
      </w:pPr>
      <w:r w:rsidRPr="00CD004A">
        <w:rPr>
          <w:b/>
          <w:bCs/>
        </w:rPr>
        <w:t xml:space="preserve">Everyone Starts </w:t>
      </w:r>
      <w:proofErr w:type="gramStart"/>
      <w:r w:rsidRPr="00CD004A">
        <w:rPr>
          <w:b/>
          <w:bCs/>
        </w:rPr>
        <w:t>With</w:t>
      </w:r>
      <w:proofErr w:type="gramEnd"/>
      <w:r w:rsidRPr="00CD004A">
        <w:rPr>
          <w:b/>
          <w:bCs/>
        </w:rPr>
        <w:t xml:space="preserve"> Excel - Then Hits a Wall</w:t>
      </w:r>
      <w:r w:rsidR="0047601A">
        <w:rPr>
          <w:b/>
          <w:bCs/>
        </w:rPr>
        <w:t xml:space="preserve">. </w:t>
      </w:r>
      <w:proofErr w:type="gramStart"/>
      <w:r w:rsidR="00C57D88" w:rsidRPr="00C57D88">
        <w:t>Basically</w:t>
      </w:r>
      <w:proofErr w:type="gramEnd"/>
      <w:r w:rsidR="00C57D88">
        <w:rPr>
          <w:b/>
          <w:bCs/>
        </w:rPr>
        <w:t xml:space="preserve"> e</w:t>
      </w:r>
      <w:r w:rsidR="00C57D88">
        <w:t>v</w:t>
      </w:r>
      <w:r w:rsidRPr="00CD004A">
        <w:t>ery CRE professional (investors, developers, brokers, bankers, appraisers) begins deal analysis in Excel. For simple deals, it works</w:t>
      </w:r>
      <w:r w:rsidR="00C57D88">
        <w:t xml:space="preserve"> fine</w:t>
      </w:r>
      <w:r w:rsidRPr="00CD004A">
        <w:t xml:space="preserve">. For </w:t>
      </w:r>
      <w:r w:rsidR="0047601A">
        <w:t xml:space="preserve">more </w:t>
      </w:r>
      <w:r w:rsidRPr="00CD004A">
        <w:t xml:space="preserve">complex properties (multi-tenant </w:t>
      </w:r>
      <w:r w:rsidR="0047601A">
        <w:t>buildings</w:t>
      </w:r>
      <w:r w:rsidR="00C57D88">
        <w:t xml:space="preserve"> and planned communities</w:t>
      </w:r>
      <w:r w:rsidR="0047601A">
        <w:t xml:space="preserve"> in particular</w:t>
      </w:r>
      <w:r w:rsidRPr="00CD004A">
        <w:t>), Excel breaks down:</w:t>
      </w:r>
    </w:p>
    <w:p w14:paraId="367C7C13" w14:textId="77777777" w:rsidR="00EF587A" w:rsidRPr="00CD004A" w:rsidRDefault="00EF587A" w:rsidP="0047601A">
      <w:pPr>
        <w:numPr>
          <w:ilvl w:val="0"/>
          <w:numId w:val="23"/>
        </w:numPr>
        <w:spacing w:before="100" w:beforeAutospacing="1" w:after="100" w:afterAutospacing="1"/>
        <w:jc w:val="both"/>
      </w:pPr>
      <w:r w:rsidRPr="00CD004A">
        <w:rPr>
          <w:b/>
          <w:bCs/>
        </w:rPr>
        <w:t>No audit trail:</w:t>
      </w:r>
      <w:r w:rsidRPr="00CD004A">
        <w:t xml:space="preserve"> Change a cell, no record of what it was or why</w:t>
      </w:r>
    </w:p>
    <w:p w14:paraId="60B0A7D0" w14:textId="77777777" w:rsidR="00EF587A" w:rsidRPr="00CD004A" w:rsidRDefault="00EF587A" w:rsidP="0047601A">
      <w:pPr>
        <w:numPr>
          <w:ilvl w:val="0"/>
          <w:numId w:val="23"/>
        </w:numPr>
        <w:spacing w:before="100" w:beforeAutospacing="1" w:after="100" w:afterAutospacing="1"/>
        <w:jc w:val="both"/>
      </w:pPr>
      <w:r w:rsidRPr="00CD004A">
        <w:rPr>
          <w:b/>
          <w:bCs/>
        </w:rPr>
        <w:t>No standardization:</w:t>
      </w:r>
      <w:r w:rsidRPr="00CD004A">
        <w:t xml:space="preserve"> In 35 years of practice, never seen two Excel models structured the same way</w:t>
      </w:r>
    </w:p>
    <w:p w14:paraId="7422B844" w14:textId="77777777" w:rsidR="00EF587A" w:rsidRPr="00CD004A" w:rsidRDefault="00EF587A" w:rsidP="0047601A">
      <w:pPr>
        <w:numPr>
          <w:ilvl w:val="0"/>
          <w:numId w:val="23"/>
        </w:numPr>
        <w:spacing w:before="100" w:beforeAutospacing="1" w:after="100" w:afterAutospacing="1"/>
        <w:jc w:val="both"/>
      </w:pPr>
      <w:r w:rsidRPr="00CD004A">
        <w:rPr>
          <w:b/>
          <w:bCs/>
        </w:rPr>
        <w:t>Collaboration failure:</w:t>
      </w:r>
      <w:r w:rsidRPr="00CD004A">
        <w:t xml:space="preserve"> Email versions back and forth, merge conflicts, formula errors</w:t>
      </w:r>
    </w:p>
    <w:p w14:paraId="47DFEAD9" w14:textId="376B0BD5" w:rsidR="00EF587A" w:rsidRPr="00CD004A" w:rsidRDefault="00EF587A" w:rsidP="0047601A">
      <w:pPr>
        <w:spacing w:before="100" w:beforeAutospacing="1" w:after="100" w:afterAutospacing="1"/>
        <w:jc w:val="both"/>
        <w:outlineLvl w:val="2"/>
      </w:pPr>
      <w:r w:rsidRPr="00CD004A">
        <w:rPr>
          <w:b/>
          <w:bCs/>
        </w:rPr>
        <w:t>The Forced Migration to ARGUS</w:t>
      </w:r>
      <w:r w:rsidR="0047601A">
        <w:rPr>
          <w:b/>
          <w:bCs/>
        </w:rPr>
        <w:t xml:space="preserve">. </w:t>
      </w:r>
      <w:r w:rsidRPr="00CD004A">
        <w:t xml:space="preserve">When deals </w:t>
      </w:r>
      <w:r w:rsidR="00C57D88">
        <w:t xml:space="preserve">get a little more complex all the way to </w:t>
      </w:r>
      <w:r w:rsidRPr="00CD004A">
        <w:t>institutional scale, A</w:t>
      </w:r>
      <w:r w:rsidR="00C57D88">
        <w:t xml:space="preserve">rgus </w:t>
      </w:r>
      <w:r w:rsidRPr="00CD004A">
        <w:t xml:space="preserve">Enterprise </w:t>
      </w:r>
      <w:r w:rsidR="00C57D88">
        <w:t xml:space="preserve">(AE) </w:t>
      </w:r>
      <w:r w:rsidRPr="00CD004A">
        <w:t xml:space="preserve">becomes </w:t>
      </w:r>
      <w:r w:rsidR="00C57D88">
        <w:t xml:space="preserve">almost </w:t>
      </w:r>
      <w:r w:rsidRPr="00CD004A">
        <w:t>mandatory because it solve</w:t>
      </w:r>
      <w:r w:rsidR="0047601A">
        <w:t>s</w:t>
      </w:r>
      <w:r w:rsidRPr="00CD004A">
        <w:t xml:space="preserve"> standardization</w:t>
      </w:r>
      <w:r w:rsidR="00C57D88">
        <w:t xml:space="preserve"> and </w:t>
      </w:r>
      <w:proofErr w:type="gramStart"/>
      <w:r w:rsidR="00C57D88">
        <w:t xml:space="preserve">includes </w:t>
      </w:r>
      <w:r w:rsidRPr="00CD004A">
        <w:t>.</w:t>
      </w:r>
      <w:proofErr w:type="gramEnd"/>
      <w:r w:rsidRPr="00CD004A">
        <w:t xml:space="preserve"> </w:t>
      </w:r>
      <w:r w:rsidR="0047601A">
        <w:t xml:space="preserve">Assumptions are processed and cash flows reported </w:t>
      </w:r>
      <w:r w:rsidRPr="00CD004A">
        <w:t>identically, lenders expect ARGUS files, and it has comprehensive inputs for every type</w:t>
      </w:r>
      <w:r w:rsidR="0047601A">
        <w:t xml:space="preserve"> of CRE</w:t>
      </w:r>
      <w:r w:rsidRPr="00CD004A">
        <w:t>.</w:t>
      </w:r>
    </w:p>
    <w:p w14:paraId="7441635E" w14:textId="77777777" w:rsidR="00EF587A" w:rsidRPr="00CD004A" w:rsidRDefault="00EF587A" w:rsidP="0047601A">
      <w:pPr>
        <w:spacing w:before="100" w:beforeAutospacing="1" w:after="100" w:afterAutospacing="1"/>
        <w:jc w:val="both"/>
      </w:pPr>
      <w:r w:rsidRPr="00CD004A">
        <w:rPr>
          <w:b/>
          <w:bCs/>
        </w:rPr>
        <w:t>But ARGUS has critical problems:</w:t>
      </w:r>
    </w:p>
    <w:p w14:paraId="0B8DF381" w14:textId="77777777" w:rsidR="00EF587A" w:rsidRPr="00CD004A" w:rsidRDefault="00EF587A" w:rsidP="0047601A">
      <w:pPr>
        <w:numPr>
          <w:ilvl w:val="0"/>
          <w:numId w:val="24"/>
        </w:numPr>
        <w:spacing w:before="100" w:beforeAutospacing="1" w:after="100" w:afterAutospacing="1"/>
        <w:jc w:val="both"/>
      </w:pPr>
      <w:r w:rsidRPr="00CD004A">
        <w:rPr>
          <w:b/>
          <w:bCs/>
        </w:rPr>
        <w:t>Monopoly pricing:</w:t>
      </w:r>
      <w:r w:rsidRPr="00CD004A">
        <w:t xml:space="preserve"> $5,000/year/seat/</w:t>
      </w:r>
      <w:r w:rsidRPr="00CD004A">
        <w:rPr>
          <w:b/>
          <w:bCs/>
        </w:rPr>
        <w:t>per application</w:t>
      </w:r>
      <w:r w:rsidRPr="00CD004A">
        <w:t xml:space="preserve"> (Enterprise ≠ Developer ≠ </w:t>
      </w:r>
      <w:proofErr w:type="spellStart"/>
      <w:r w:rsidRPr="00CD004A">
        <w:t>EstateMaster</w:t>
      </w:r>
      <w:proofErr w:type="spellEnd"/>
      <w:r w:rsidRPr="00CD004A">
        <w:t>)</w:t>
      </w:r>
    </w:p>
    <w:p w14:paraId="5FC353FC" w14:textId="77777777" w:rsidR="00EF587A" w:rsidRPr="00CD004A" w:rsidRDefault="00EF587A" w:rsidP="0047601A">
      <w:pPr>
        <w:numPr>
          <w:ilvl w:val="0"/>
          <w:numId w:val="24"/>
        </w:numPr>
        <w:spacing w:before="100" w:beforeAutospacing="1" w:after="100" w:afterAutospacing="1"/>
        <w:jc w:val="both"/>
      </w:pPr>
      <w:r w:rsidRPr="00CD004A">
        <w:rPr>
          <w:b/>
          <w:bCs/>
        </w:rPr>
        <w:t>Desktop architecture:</w:t>
      </w:r>
      <w:r w:rsidRPr="00CD004A">
        <w:t xml:space="preserve"> Windows software wrapped in Citrix, marketed as "cloud"</w:t>
      </w:r>
    </w:p>
    <w:p w14:paraId="6379C642" w14:textId="77777777" w:rsidR="00EF587A" w:rsidRPr="00CD004A" w:rsidRDefault="00EF587A" w:rsidP="0047601A">
      <w:pPr>
        <w:numPr>
          <w:ilvl w:val="0"/>
          <w:numId w:val="24"/>
        </w:numPr>
        <w:spacing w:before="100" w:beforeAutospacing="1" w:after="100" w:afterAutospacing="1"/>
        <w:jc w:val="both"/>
      </w:pPr>
      <w:r w:rsidRPr="00CD004A">
        <w:rPr>
          <w:b/>
          <w:bCs/>
        </w:rPr>
        <w:t>No intelligence:</w:t>
      </w:r>
      <w:r w:rsidRPr="00CD004A">
        <w:t xml:space="preserve"> Calculates projections, never learns from outcomes</w:t>
      </w:r>
    </w:p>
    <w:p w14:paraId="51B7B867" w14:textId="77777777" w:rsidR="00EF587A" w:rsidRPr="00CD004A" w:rsidRDefault="00EF587A" w:rsidP="0047601A">
      <w:pPr>
        <w:numPr>
          <w:ilvl w:val="0"/>
          <w:numId w:val="24"/>
        </w:numPr>
        <w:spacing w:before="100" w:beforeAutospacing="1" w:after="100" w:afterAutospacing="1"/>
        <w:jc w:val="both"/>
      </w:pPr>
      <w:r w:rsidRPr="00CD004A">
        <w:rPr>
          <w:b/>
          <w:bCs/>
        </w:rPr>
        <w:t>Technical debt:</w:t>
      </w:r>
      <w:r w:rsidRPr="00CD004A">
        <w:t xml:space="preserve"> 30-year-old architecture limits innovation</w:t>
      </w:r>
    </w:p>
    <w:p w14:paraId="102A2CE0" w14:textId="77777777" w:rsidR="00EF587A" w:rsidRPr="00CD004A" w:rsidRDefault="00EF587A" w:rsidP="0047601A">
      <w:pPr>
        <w:spacing w:before="100" w:beforeAutospacing="1" w:after="100" w:afterAutospacing="1"/>
        <w:jc w:val="both"/>
      </w:pPr>
      <w:r w:rsidRPr="00CD004A">
        <w:rPr>
          <w:b/>
          <w:bCs/>
        </w:rPr>
        <w:t>Market validation:</w:t>
      </w:r>
    </w:p>
    <w:p w14:paraId="3D083E9A" w14:textId="77777777" w:rsidR="00EF587A" w:rsidRPr="00CD004A" w:rsidRDefault="00EF587A" w:rsidP="0047601A">
      <w:pPr>
        <w:numPr>
          <w:ilvl w:val="0"/>
          <w:numId w:val="25"/>
        </w:numPr>
        <w:spacing w:before="100" w:beforeAutospacing="1" w:after="100" w:afterAutospacing="1"/>
        <w:jc w:val="both"/>
      </w:pPr>
      <w:r w:rsidRPr="00CD004A">
        <w:lastRenderedPageBreak/>
        <w:t>Altus Group Analytics segment: $420M annual revenue</w:t>
      </w:r>
    </w:p>
    <w:p w14:paraId="005680C0" w14:textId="77777777" w:rsidR="00EF587A" w:rsidRPr="00CD004A" w:rsidRDefault="00EF587A" w:rsidP="0047601A">
      <w:pPr>
        <w:numPr>
          <w:ilvl w:val="0"/>
          <w:numId w:val="25"/>
        </w:numPr>
        <w:spacing w:before="100" w:beforeAutospacing="1" w:after="100" w:afterAutospacing="1"/>
        <w:jc w:val="both"/>
      </w:pPr>
      <w:r w:rsidRPr="00CD004A">
        <w:t>95% recurring revenue, 5-6% growth (mature monopoly)</w:t>
      </w:r>
    </w:p>
    <w:p w14:paraId="11960152" w14:textId="77777777" w:rsidR="00EF587A" w:rsidRPr="00CD004A" w:rsidRDefault="00EF587A" w:rsidP="0047601A">
      <w:pPr>
        <w:numPr>
          <w:ilvl w:val="0"/>
          <w:numId w:val="25"/>
        </w:numPr>
        <w:spacing w:before="100" w:beforeAutospacing="1" w:after="100" w:afterAutospacing="1"/>
        <w:jc w:val="both"/>
      </w:pPr>
      <w:r w:rsidRPr="00CD004A">
        <w:t>Just sold Property Tax business for $700M, used proceeds for stock buyback (not R&amp;D)</w:t>
      </w:r>
    </w:p>
    <w:p w14:paraId="42BD69C7" w14:textId="77777777" w:rsidR="00EF587A" w:rsidRPr="00CD004A" w:rsidRDefault="00EF587A" w:rsidP="0047601A">
      <w:pPr>
        <w:numPr>
          <w:ilvl w:val="0"/>
          <w:numId w:val="25"/>
        </w:numPr>
        <w:spacing w:before="100" w:beforeAutospacing="1" w:after="100" w:afterAutospacing="1"/>
        <w:jc w:val="both"/>
      </w:pPr>
      <w:r w:rsidRPr="00CD004A">
        <w:t>Launched "ARGUS Intelligence" Sept 2024—basically dashboards, not true ML</w:t>
      </w:r>
    </w:p>
    <w:p w14:paraId="778FC7F8" w14:textId="77777777" w:rsidR="00EF587A" w:rsidRPr="00CD004A" w:rsidRDefault="00EF587A" w:rsidP="0047601A">
      <w:pPr>
        <w:jc w:val="both"/>
      </w:pPr>
      <w:r w:rsidRPr="00EF587A">
        <w:rPr>
          <w:noProof/>
        </w:rPr>
      </w:r>
      <w:r w:rsidR="00EF587A" w:rsidRPr="00EF587A">
        <w:rPr>
          <w:noProof/>
        </w:rPr>
        <w:pict w14:anchorId="4A866035">
          <v:rect id="_x0000_i1026" alt="" style="width:468pt;height:.05pt;mso-width-percent:0;mso-height-percent:0;mso-width-percent:0;mso-height-percent:0" o:hralign="center" o:hrstd="t" o:hr="t" fillcolor="#a0a0a0" stroked="f"/>
        </w:pict>
      </w:r>
    </w:p>
    <w:p w14:paraId="61F76EDA" w14:textId="77777777" w:rsidR="00EF587A" w:rsidRPr="00CD004A" w:rsidRDefault="00EF587A" w:rsidP="0047601A">
      <w:pPr>
        <w:spacing w:before="100" w:beforeAutospacing="1" w:after="100" w:afterAutospacing="1"/>
        <w:jc w:val="both"/>
        <w:outlineLvl w:val="1"/>
        <w:rPr>
          <w:b/>
          <w:bCs/>
        </w:rPr>
      </w:pPr>
      <w:r w:rsidRPr="00CD004A">
        <w:rPr>
          <w:b/>
          <w:bCs/>
        </w:rPr>
        <w:t>THE LANDSCAPE SOLUTION</w:t>
      </w:r>
    </w:p>
    <w:p w14:paraId="6C64817A" w14:textId="77777777" w:rsidR="00EF587A" w:rsidRPr="00CD004A" w:rsidRDefault="00EF587A" w:rsidP="0047601A">
      <w:pPr>
        <w:spacing w:before="100" w:beforeAutospacing="1" w:after="100" w:afterAutospacing="1"/>
        <w:jc w:val="both"/>
      </w:pPr>
      <w:r w:rsidRPr="00CD004A">
        <w:rPr>
          <w:b/>
          <w:bCs/>
        </w:rPr>
        <w:t>Value Proposition:</w:t>
      </w:r>
      <w:r w:rsidRPr="00CD004A">
        <w:t xml:space="preserve"> "Standardized like ARGUS, accessible like Excel, intelligent like neither"</w:t>
      </w:r>
    </w:p>
    <w:p w14:paraId="66C80ED1" w14:textId="77777777" w:rsidR="00EF587A" w:rsidRPr="00CD004A" w:rsidRDefault="00EF587A" w:rsidP="0047601A">
      <w:pPr>
        <w:spacing w:before="100" w:beforeAutospacing="1" w:after="100" w:afterAutospacing="1"/>
        <w:jc w:val="both"/>
      </w:pPr>
      <w:r w:rsidRPr="00CD004A">
        <w:rPr>
          <w:b/>
          <w:bCs/>
        </w:rPr>
        <w:t>Three-Layer Architecture:</w:t>
      </w:r>
    </w:p>
    <w:p w14:paraId="23ED5E8A" w14:textId="77777777" w:rsidR="00EF587A" w:rsidRPr="00CD004A" w:rsidRDefault="00EF587A" w:rsidP="0047601A">
      <w:pPr>
        <w:spacing w:before="100" w:beforeAutospacing="1" w:after="100" w:afterAutospacing="1"/>
        <w:jc w:val="both"/>
      </w:pPr>
      <w:r w:rsidRPr="00CD004A">
        <w:rPr>
          <w:b/>
          <w:bCs/>
        </w:rPr>
        <w:t>1. Calculation Engine</w:t>
      </w:r>
      <w:r w:rsidRPr="00CD004A">
        <w:t xml:space="preserve"> (Undergraduate Finance)</w:t>
      </w:r>
    </w:p>
    <w:p w14:paraId="64509C36" w14:textId="77777777" w:rsidR="00EF587A" w:rsidRPr="00CD004A" w:rsidRDefault="00EF587A" w:rsidP="0047601A">
      <w:pPr>
        <w:numPr>
          <w:ilvl w:val="0"/>
          <w:numId w:val="26"/>
        </w:numPr>
        <w:spacing w:before="100" w:beforeAutospacing="1" w:after="100" w:afterAutospacing="1"/>
        <w:jc w:val="both"/>
      </w:pPr>
      <w:r w:rsidRPr="00CD004A">
        <w:t>Cash flow modeling, DCF, NPV, IRR</w:t>
      </w:r>
    </w:p>
    <w:p w14:paraId="0385B9C8" w14:textId="77777777" w:rsidR="00EF587A" w:rsidRPr="00CD004A" w:rsidRDefault="00EF587A" w:rsidP="0047601A">
      <w:pPr>
        <w:numPr>
          <w:ilvl w:val="0"/>
          <w:numId w:val="26"/>
        </w:numPr>
        <w:spacing w:before="100" w:beforeAutospacing="1" w:after="100" w:afterAutospacing="1"/>
        <w:jc w:val="both"/>
      </w:pPr>
      <w:r w:rsidRPr="00CD004A">
        <w:t>Property types: Multifamily, office, retail, industrial, land development</w:t>
      </w:r>
    </w:p>
    <w:p w14:paraId="3C34F24B" w14:textId="65394150" w:rsidR="00EF587A" w:rsidRPr="00CD004A" w:rsidRDefault="00EF587A" w:rsidP="0047601A">
      <w:pPr>
        <w:numPr>
          <w:ilvl w:val="0"/>
          <w:numId w:val="26"/>
        </w:numPr>
        <w:spacing w:before="100" w:beforeAutospacing="1" w:after="100" w:afterAutospacing="1"/>
        <w:jc w:val="both"/>
      </w:pPr>
      <w:r w:rsidRPr="00CD004A">
        <w:t>Not proprietary—standard real estate finance taught everywhere</w:t>
      </w:r>
    </w:p>
    <w:p w14:paraId="563FE968" w14:textId="77777777" w:rsidR="00EF587A" w:rsidRPr="00CD004A" w:rsidRDefault="00EF587A" w:rsidP="0047601A">
      <w:pPr>
        <w:spacing w:before="100" w:beforeAutospacing="1" w:after="100" w:afterAutospacing="1"/>
        <w:jc w:val="both"/>
      </w:pPr>
      <w:r w:rsidRPr="00CD004A">
        <w:rPr>
          <w:b/>
          <w:bCs/>
        </w:rPr>
        <w:t>2. Web-Native Platform</w:t>
      </w:r>
      <w:r w:rsidRPr="00CD004A">
        <w:t xml:space="preserve"> (Modern Architecture)</w:t>
      </w:r>
    </w:p>
    <w:p w14:paraId="6CEA2387" w14:textId="77777777" w:rsidR="00EF587A" w:rsidRPr="00CD004A" w:rsidRDefault="00EF587A" w:rsidP="0047601A">
      <w:pPr>
        <w:numPr>
          <w:ilvl w:val="0"/>
          <w:numId w:val="27"/>
        </w:numPr>
        <w:spacing w:before="100" w:beforeAutospacing="1" w:after="100" w:afterAutospacing="1"/>
        <w:jc w:val="both"/>
      </w:pPr>
      <w:r w:rsidRPr="00CD004A">
        <w:t>Cloud-based, multi-user collaboration</w:t>
      </w:r>
    </w:p>
    <w:p w14:paraId="6D61EFB2" w14:textId="77777777" w:rsidR="00EF587A" w:rsidRPr="00CD004A" w:rsidRDefault="00EF587A" w:rsidP="0047601A">
      <w:pPr>
        <w:numPr>
          <w:ilvl w:val="0"/>
          <w:numId w:val="27"/>
        </w:numPr>
        <w:spacing w:before="100" w:beforeAutospacing="1" w:after="100" w:afterAutospacing="1"/>
        <w:jc w:val="both"/>
      </w:pPr>
      <w:r w:rsidRPr="00CD004A">
        <w:t>API-first design (data flows freely)</w:t>
      </w:r>
    </w:p>
    <w:p w14:paraId="61357107" w14:textId="77777777" w:rsidR="00EF587A" w:rsidRPr="00CD004A" w:rsidRDefault="00EF587A" w:rsidP="0047601A">
      <w:pPr>
        <w:numPr>
          <w:ilvl w:val="0"/>
          <w:numId w:val="27"/>
        </w:numPr>
        <w:spacing w:before="100" w:beforeAutospacing="1" w:after="100" w:afterAutospacing="1"/>
        <w:jc w:val="both"/>
      </w:pPr>
      <w:r w:rsidRPr="00CD004A">
        <w:t>Built-in version control</w:t>
      </w:r>
    </w:p>
    <w:p w14:paraId="5A3E1300" w14:textId="77777777" w:rsidR="00EF587A" w:rsidRPr="00CD004A" w:rsidRDefault="00EF587A" w:rsidP="0047601A">
      <w:pPr>
        <w:numPr>
          <w:ilvl w:val="0"/>
          <w:numId w:val="27"/>
        </w:numPr>
        <w:spacing w:before="100" w:beforeAutospacing="1" w:after="100" w:afterAutospacing="1"/>
        <w:jc w:val="both"/>
      </w:pPr>
      <w:r w:rsidRPr="00CD004A">
        <w:t>Freemium pricing: $99/month pro tier vs. $5,000/year ARGUS</w:t>
      </w:r>
    </w:p>
    <w:p w14:paraId="1A6BD1B3" w14:textId="77777777" w:rsidR="00EF587A" w:rsidRPr="00CD004A" w:rsidRDefault="00EF587A" w:rsidP="0047601A">
      <w:pPr>
        <w:spacing w:before="100" w:beforeAutospacing="1" w:after="100" w:afterAutospacing="1"/>
        <w:jc w:val="both"/>
      </w:pPr>
      <w:r w:rsidRPr="00CD004A">
        <w:rPr>
          <w:b/>
          <w:bCs/>
        </w:rPr>
        <w:t>3. Intelligence Layer</w:t>
      </w:r>
      <w:r w:rsidRPr="00CD004A">
        <w:t xml:space="preserve"> (AI/ML Capabilities)</w:t>
      </w:r>
    </w:p>
    <w:p w14:paraId="35588CAE" w14:textId="77777777" w:rsidR="00EF587A" w:rsidRPr="00CD004A" w:rsidRDefault="00EF587A" w:rsidP="0047601A">
      <w:pPr>
        <w:numPr>
          <w:ilvl w:val="0"/>
          <w:numId w:val="28"/>
        </w:numPr>
        <w:spacing w:before="100" w:beforeAutospacing="1" w:after="100" w:afterAutospacing="1"/>
        <w:jc w:val="both"/>
      </w:pPr>
      <w:r w:rsidRPr="00CD004A">
        <w:t>Document extraction: Parse planning docs, auto-populate inputs</w:t>
      </w:r>
    </w:p>
    <w:p w14:paraId="2119C215" w14:textId="77777777" w:rsidR="00EF587A" w:rsidRPr="00CD004A" w:rsidRDefault="00EF587A" w:rsidP="0047601A">
      <w:pPr>
        <w:numPr>
          <w:ilvl w:val="0"/>
          <w:numId w:val="28"/>
        </w:numPr>
        <w:spacing w:before="100" w:beforeAutospacing="1" w:after="100" w:afterAutospacing="1"/>
        <w:jc w:val="both"/>
      </w:pPr>
      <w:r w:rsidRPr="00CD004A">
        <w:t>Outcome learning: Compare projected vs. actual, improve forecast accuracy</w:t>
      </w:r>
    </w:p>
    <w:p w14:paraId="7437756B" w14:textId="77777777" w:rsidR="00EF587A" w:rsidRPr="00CD004A" w:rsidRDefault="00EF587A" w:rsidP="0047601A">
      <w:pPr>
        <w:numPr>
          <w:ilvl w:val="0"/>
          <w:numId w:val="28"/>
        </w:numPr>
        <w:spacing w:before="100" w:beforeAutospacing="1" w:after="100" w:afterAutospacing="1"/>
        <w:jc w:val="both"/>
      </w:pPr>
      <w:r w:rsidRPr="00CD004A">
        <w:t>Market benchmarking: Flag assumptions outside market norms</w:t>
      </w:r>
    </w:p>
    <w:p w14:paraId="0EA08941" w14:textId="77777777" w:rsidR="00EF587A" w:rsidRPr="00CD004A" w:rsidRDefault="00EF587A" w:rsidP="0047601A">
      <w:pPr>
        <w:numPr>
          <w:ilvl w:val="0"/>
          <w:numId w:val="28"/>
        </w:numPr>
        <w:spacing w:before="100" w:beforeAutospacing="1" w:after="100" w:afterAutospacing="1"/>
        <w:jc w:val="both"/>
      </w:pPr>
      <w:r w:rsidRPr="00CD004A">
        <w:t>Network effects: Platform gets smarter with usage</w:t>
      </w:r>
    </w:p>
    <w:p w14:paraId="3FBE2DFF" w14:textId="77777777" w:rsidR="00EF587A" w:rsidRPr="00CD004A" w:rsidRDefault="00EF587A" w:rsidP="0047601A">
      <w:pPr>
        <w:jc w:val="both"/>
      </w:pPr>
      <w:r w:rsidRPr="00EF587A">
        <w:rPr>
          <w:noProof/>
        </w:rPr>
      </w:r>
      <w:r w:rsidR="00EF587A" w:rsidRPr="00EF587A">
        <w:rPr>
          <w:noProof/>
        </w:rPr>
        <w:pict w14:anchorId="613B3CB7">
          <v:rect id="_x0000_i1027" alt="" style="width:468pt;height:.05pt;mso-width-percent:0;mso-height-percent:0;mso-width-percent:0;mso-height-percent:0" o:hralign="center" o:hrstd="t" o:hr="t" fillcolor="#a0a0a0" stroked="f"/>
        </w:pict>
      </w:r>
    </w:p>
    <w:p w14:paraId="7DF76FFE" w14:textId="77777777" w:rsidR="00EF587A" w:rsidRPr="00CD004A" w:rsidRDefault="00EF587A" w:rsidP="0047601A">
      <w:pPr>
        <w:spacing w:before="100" w:beforeAutospacing="1" w:after="100" w:afterAutospacing="1"/>
        <w:jc w:val="both"/>
        <w:outlineLvl w:val="1"/>
        <w:rPr>
          <w:b/>
          <w:bCs/>
        </w:rPr>
      </w:pPr>
      <w:r w:rsidRPr="00CD004A">
        <w:rPr>
          <w:b/>
          <w:bCs/>
        </w:rPr>
        <w:t>WHY THIS IS FEASIBLE</w:t>
      </w:r>
    </w:p>
    <w:p w14:paraId="189053BE" w14:textId="77777777" w:rsidR="00EF587A" w:rsidRPr="00CD004A" w:rsidRDefault="00EF587A" w:rsidP="0047601A">
      <w:pPr>
        <w:spacing w:before="100" w:beforeAutospacing="1" w:after="100" w:afterAutospacing="1"/>
        <w:jc w:val="both"/>
      </w:pPr>
      <w:r w:rsidRPr="00CD004A">
        <w:rPr>
          <w:b/>
          <w:bCs/>
        </w:rPr>
        <w:t>1. Math Isn't Proprietary</w:t>
      </w:r>
      <w:r w:rsidRPr="00CD004A">
        <w:t xml:space="preserve"> The formulas are undergraduate finance. ARGUS spent 30 years defining relevant inputs per property type, but those inputs are documented and well-understood.</w:t>
      </w:r>
    </w:p>
    <w:p w14:paraId="73E96C39" w14:textId="202E09B3" w:rsidR="00EF587A" w:rsidRPr="00CD004A" w:rsidRDefault="00EF587A" w:rsidP="0047601A">
      <w:pPr>
        <w:spacing w:before="100" w:beforeAutospacing="1" w:after="100" w:afterAutospacing="1"/>
        <w:jc w:val="both"/>
      </w:pPr>
      <w:r w:rsidRPr="00CD004A">
        <w:rPr>
          <w:b/>
          <w:bCs/>
        </w:rPr>
        <w:t>2. Proof of Concept Exists</w:t>
      </w:r>
      <w:r w:rsidRPr="00CD004A">
        <w:t xml:space="preserve"> Built Excel model</w:t>
      </w:r>
      <w:r w:rsidR="00D269E3">
        <w:t>s</w:t>
      </w:r>
      <w:r w:rsidRPr="00CD004A">
        <w:t xml:space="preserve"> for master planned communit</w:t>
      </w:r>
      <w:r w:rsidR="00D269E3">
        <w:t>ies with</w:t>
      </w:r>
      <w:r w:rsidRPr="00CD004A">
        <w:t xml:space="preserve"> hierarchical structure, full cash flow modeling</w:t>
      </w:r>
      <w:r w:rsidR="00D269E3">
        <w:t xml:space="preserve"> and even some bells and whistles for assumption validation</w:t>
      </w:r>
      <w:r w:rsidRPr="00CD004A">
        <w:t xml:space="preserve">. </w:t>
      </w:r>
      <w:r w:rsidR="00D269E3">
        <w:t xml:space="preserve">Bottom </w:t>
      </w:r>
      <w:proofErr w:type="gramStart"/>
      <w:r w:rsidR="00D269E3">
        <w:t>line;</w:t>
      </w:r>
      <w:proofErr w:type="gramEnd"/>
      <w:r w:rsidR="00D269E3">
        <w:t xml:space="preserve"> i</w:t>
      </w:r>
      <w:r w:rsidRPr="00CD004A">
        <w:t>f it works in Excel, it works in a web app with PostgreSQL.</w:t>
      </w:r>
    </w:p>
    <w:p w14:paraId="5CE9BC7E" w14:textId="77777777" w:rsidR="00EF587A" w:rsidRPr="00CD004A" w:rsidRDefault="00EF587A" w:rsidP="0047601A">
      <w:pPr>
        <w:spacing w:before="100" w:beforeAutospacing="1" w:after="100" w:afterAutospacing="1"/>
        <w:jc w:val="both"/>
      </w:pPr>
      <w:r w:rsidRPr="00CD004A">
        <w:rPr>
          <w:b/>
          <w:bCs/>
        </w:rPr>
        <w:t>3. Market Timing</w:t>
      </w:r>
    </w:p>
    <w:p w14:paraId="0DF11C4C" w14:textId="77777777" w:rsidR="00EF587A" w:rsidRPr="00CD004A" w:rsidRDefault="00EF587A" w:rsidP="0047601A">
      <w:pPr>
        <w:numPr>
          <w:ilvl w:val="0"/>
          <w:numId w:val="29"/>
        </w:numPr>
        <w:spacing w:before="100" w:beforeAutospacing="1" w:after="100" w:afterAutospacing="1"/>
        <w:jc w:val="both"/>
      </w:pPr>
      <w:r w:rsidRPr="00CD004A">
        <w:t>ARGUS "Intelligence" launch admits they're behind on AI</w:t>
      </w:r>
    </w:p>
    <w:p w14:paraId="75D74003" w14:textId="33DEDB39" w:rsidR="00EF587A" w:rsidRPr="00CD004A" w:rsidRDefault="00EF587A" w:rsidP="0047601A">
      <w:pPr>
        <w:numPr>
          <w:ilvl w:val="0"/>
          <w:numId w:val="29"/>
        </w:numPr>
        <w:spacing w:before="100" w:beforeAutospacing="1" w:after="100" w:afterAutospacing="1"/>
        <w:jc w:val="both"/>
      </w:pPr>
      <w:r w:rsidRPr="00CD004A">
        <w:lastRenderedPageBreak/>
        <w:t>Their own demo: "data is not really easy to get to or use outside of A</w:t>
      </w:r>
      <w:r w:rsidR="00D269E3">
        <w:t xml:space="preserve">rgus </w:t>
      </w:r>
      <w:r w:rsidRPr="00CD004A">
        <w:t>E</w:t>
      </w:r>
      <w:r w:rsidR="00D269E3">
        <w:t>nterprise</w:t>
      </w:r>
      <w:r w:rsidRPr="00CD004A">
        <w:t>"</w:t>
      </w:r>
    </w:p>
    <w:p w14:paraId="5DBF99F7" w14:textId="77777777" w:rsidR="00EF587A" w:rsidRPr="00CD004A" w:rsidRDefault="00EF587A" w:rsidP="0047601A">
      <w:pPr>
        <w:numPr>
          <w:ilvl w:val="0"/>
          <w:numId w:val="29"/>
        </w:numPr>
        <w:spacing w:before="100" w:beforeAutospacing="1" w:after="100" w:afterAutospacing="1"/>
        <w:jc w:val="both"/>
      </w:pPr>
      <w:r w:rsidRPr="00CD004A">
        <w:t>Property Tax divestiture = shrinking to core, not innovating</w:t>
      </w:r>
    </w:p>
    <w:p w14:paraId="1A8281B5" w14:textId="77777777" w:rsidR="00EF587A" w:rsidRPr="00CD004A" w:rsidRDefault="00EF587A" w:rsidP="0047601A">
      <w:pPr>
        <w:numPr>
          <w:ilvl w:val="0"/>
          <w:numId w:val="29"/>
        </w:numPr>
        <w:spacing w:before="100" w:beforeAutospacing="1" w:after="100" w:afterAutospacing="1"/>
        <w:jc w:val="both"/>
      </w:pPr>
      <w:r w:rsidRPr="00CD004A">
        <w:t>Desktop-to-cloud transition creates switching opportunity</w:t>
      </w:r>
    </w:p>
    <w:p w14:paraId="1BB6C297" w14:textId="77777777" w:rsidR="00EF587A" w:rsidRPr="00CD004A" w:rsidRDefault="00EF587A" w:rsidP="0047601A">
      <w:pPr>
        <w:jc w:val="both"/>
      </w:pPr>
      <w:r w:rsidRPr="00EF587A">
        <w:rPr>
          <w:noProof/>
        </w:rPr>
      </w:r>
      <w:r w:rsidR="00EF587A" w:rsidRPr="00EF587A">
        <w:rPr>
          <w:noProof/>
        </w:rPr>
        <w:pict w14:anchorId="4C9306F1">
          <v:rect id="_x0000_i1028" alt="" style="width:468pt;height:.05pt;mso-width-percent:0;mso-height-percent:0;mso-width-percent:0;mso-height-percent:0" o:hralign="center" o:hrstd="t" o:hr="t" fillcolor="#a0a0a0" stroked="f"/>
        </w:pict>
      </w:r>
    </w:p>
    <w:p w14:paraId="4D53D96C" w14:textId="77777777" w:rsidR="00EF587A" w:rsidRPr="00CD004A" w:rsidRDefault="00EF587A" w:rsidP="0047601A">
      <w:pPr>
        <w:spacing w:before="100" w:beforeAutospacing="1" w:after="100" w:afterAutospacing="1"/>
        <w:jc w:val="both"/>
        <w:outlineLvl w:val="1"/>
        <w:rPr>
          <w:b/>
          <w:bCs/>
        </w:rPr>
      </w:pPr>
      <w:r w:rsidRPr="00CD004A">
        <w:rPr>
          <w:b/>
          <w:bCs/>
        </w:rPr>
        <w:t>COMPETITIVE ADVANTAGES</w:t>
      </w:r>
    </w:p>
    <w:p w14:paraId="24C8D16A" w14:textId="77777777" w:rsidR="00EF587A" w:rsidRPr="00CD004A" w:rsidRDefault="00EF587A" w:rsidP="0047601A">
      <w:pPr>
        <w:spacing w:before="100" w:beforeAutospacing="1" w:after="100" w:afterAutospacing="1"/>
        <w:jc w:val="both"/>
      </w:pPr>
      <w:r w:rsidRPr="00CD004A">
        <w:rPr>
          <w:b/>
          <w:bCs/>
        </w:rPr>
        <w:t>Architectural Advantage:</w:t>
      </w:r>
      <w:r w:rsidRPr="00CD004A">
        <w:t xml:space="preserve"> Web-native from day one, not retrofitted. API-first enables ecosystem. Can add features ARGUS can't without complete rewrite.</w:t>
      </w:r>
    </w:p>
    <w:p w14:paraId="4716866E" w14:textId="708A2EDB" w:rsidR="00EF587A" w:rsidRPr="00CD004A" w:rsidRDefault="00EF587A" w:rsidP="0047601A">
      <w:pPr>
        <w:spacing w:before="100" w:beforeAutospacing="1" w:after="100" w:afterAutospacing="1"/>
        <w:jc w:val="both"/>
      </w:pPr>
      <w:r w:rsidRPr="00CD004A">
        <w:rPr>
          <w:b/>
          <w:bCs/>
        </w:rPr>
        <w:t>Economic Advantage:</w:t>
      </w:r>
      <w:r w:rsidRPr="00CD004A">
        <w:t xml:space="preserve"> 90% cheaper than ARGUS Enterprise. Single platform for all property types (not per-app pricing). Targets segments ARGUS ignores</w:t>
      </w:r>
      <w:r w:rsidR="00D269E3">
        <w:t xml:space="preserve"> but can be used to generate</w:t>
      </w:r>
      <w:r w:rsidRPr="00CD004A">
        <w:t>.</w:t>
      </w:r>
    </w:p>
    <w:p w14:paraId="46300945" w14:textId="77777777" w:rsidR="00EF587A" w:rsidRPr="00CD004A" w:rsidRDefault="00EF587A" w:rsidP="0047601A">
      <w:pPr>
        <w:spacing w:before="100" w:beforeAutospacing="1" w:after="100" w:afterAutospacing="1"/>
        <w:jc w:val="both"/>
      </w:pPr>
      <w:r w:rsidRPr="00CD004A">
        <w:rPr>
          <w:b/>
          <w:bCs/>
        </w:rPr>
        <w:t>Intelligence Advantage:</w:t>
      </w:r>
      <w:r w:rsidRPr="00CD004A">
        <w:t xml:space="preserve"> Learning architecture built in from start. ARGUS can't add outcome learning without abandoning .</w:t>
      </w:r>
      <w:proofErr w:type="spellStart"/>
      <w:r w:rsidRPr="00CD004A">
        <w:t>wcfx</w:t>
      </w:r>
      <w:proofErr w:type="spellEnd"/>
      <w:r w:rsidRPr="00CD004A">
        <w:t xml:space="preserve"> file format and rebuilding from scratch.</w:t>
      </w:r>
    </w:p>
    <w:p w14:paraId="3BE077B4" w14:textId="77777777" w:rsidR="00EF587A" w:rsidRPr="00CD004A" w:rsidRDefault="00EF587A" w:rsidP="0047601A">
      <w:pPr>
        <w:spacing w:before="100" w:beforeAutospacing="1" w:after="100" w:afterAutospacing="1"/>
        <w:jc w:val="both"/>
      </w:pPr>
      <w:r w:rsidRPr="00CD004A">
        <w:rPr>
          <w:b/>
          <w:bCs/>
        </w:rPr>
        <w:t>From Altus's Own Product Demo:</w:t>
      </w:r>
    </w:p>
    <w:p w14:paraId="2D5D13DA" w14:textId="77777777" w:rsidR="00EF587A" w:rsidRPr="00CD004A" w:rsidRDefault="00EF587A" w:rsidP="0047601A">
      <w:pPr>
        <w:spacing w:before="100" w:beforeAutospacing="1" w:after="100" w:afterAutospacing="1"/>
        <w:jc w:val="both"/>
      </w:pPr>
      <w:r w:rsidRPr="00CD004A">
        <w:t>"There hasn't really been true integration between [products]... all of these things have kind of evolved over time and kind of worked piecemeal together."</w:t>
      </w:r>
    </w:p>
    <w:p w14:paraId="66CF5567" w14:textId="77777777" w:rsidR="00EF587A" w:rsidRPr="00CD004A" w:rsidRDefault="00EF587A" w:rsidP="0047601A">
      <w:pPr>
        <w:spacing w:before="100" w:beforeAutospacing="1" w:after="100" w:afterAutospacing="1"/>
        <w:jc w:val="both"/>
      </w:pPr>
      <w:r w:rsidRPr="00CD004A">
        <w:t>Translation: After 30 years, they still can't integrate their own products. Their technical debt is our timing advantage.</w:t>
      </w:r>
    </w:p>
    <w:p w14:paraId="3B0C4E00" w14:textId="77777777" w:rsidR="00EF587A" w:rsidRPr="00CD004A" w:rsidRDefault="00EF587A" w:rsidP="0047601A">
      <w:pPr>
        <w:jc w:val="both"/>
      </w:pPr>
      <w:r w:rsidRPr="00EF587A">
        <w:rPr>
          <w:noProof/>
        </w:rPr>
      </w:r>
      <w:r w:rsidR="00EF587A" w:rsidRPr="00EF587A">
        <w:rPr>
          <w:noProof/>
        </w:rPr>
        <w:pict w14:anchorId="6356970E">
          <v:rect id="_x0000_i1029" alt="" style="width:468pt;height:.05pt;mso-width-percent:0;mso-height-percent:0;mso-width-percent:0;mso-height-percent:0" o:hralign="center" o:hrstd="t" o:hr="t" fillcolor="#a0a0a0" stroked="f"/>
        </w:pict>
      </w:r>
    </w:p>
    <w:p w14:paraId="621919F5" w14:textId="77777777" w:rsidR="00EF587A" w:rsidRPr="00CD004A" w:rsidRDefault="00EF587A" w:rsidP="0047601A">
      <w:pPr>
        <w:spacing w:before="100" w:beforeAutospacing="1" w:after="100" w:afterAutospacing="1"/>
        <w:jc w:val="both"/>
        <w:outlineLvl w:val="1"/>
        <w:rPr>
          <w:b/>
          <w:bCs/>
        </w:rPr>
      </w:pPr>
      <w:r w:rsidRPr="00CD004A">
        <w:rPr>
          <w:b/>
          <w:bCs/>
        </w:rPr>
        <w:t>MARKET ENTRY STRATEGY</w:t>
      </w:r>
    </w:p>
    <w:p w14:paraId="7805C28A" w14:textId="77777777" w:rsidR="00EF587A" w:rsidRPr="00CD004A" w:rsidRDefault="00EF587A" w:rsidP="0047601A">
      <w:pPr>
        <w:spacing w:before="100" w:beforeAutospacing="1" w:after="100" w:afterAutospacing="1"/>
        <w:jc w:val="both"/>
      </w:pPr>
      <w:r w:rsidRPr="00CD004A">
        <w:rPr>
          <w:b/>
          <w:bCs/>
        </w:rPr>
        <w:t>NOT Targeting (Initially):</w:t>
      </w:r>
      <w:r w:rsidRPr="00CD004A">
        <w:t xml:space="preserve"> Fortune 500 firms with 50+ ARGUS seats and custom workflows. Switching costs too high.</w:t>
      </w:r>
    </w:p>
    <w:p w14:paraId="10050F9D" w14:textId="77777777" w:rsidR="00EF587A" w:rsidRPr="00CD004A" w:rsidRDefault="00EF587A" w:rsidP="0047601A">
      <w:pPr>
        <w:spacing w:before="100" w:beforeAutospacing="1" w:after="100" w:afterAutospacing="1"/>
        <w:jc w:val="both"/>
      </w:pPr>
      <w:r w:rsidRPr="00CD004A">
        <w:rPr>
          <w:b/>
          <w:bCs/>
        </w:rPr>
        <w:t>Targeting:</w:t>
      </w:r>
    </w:p>
    <w:p w14:paraId="2D34A7AB" w14:textId="77777777" w:rsidR="00EF587A" w:rsidRPr="00CD004A" w:rsidRDefault="00EF587A" w:rsidP="0047601A">
      <w:pPr>
        <w:numPr>
          <w:ilvl w:val="0"/>
          <w:numId w:val="30"/>
        </w:numPr>
        <w:spacing w:before="100" w:beforeAutospacing="1" w:after="100" w:afterAutospacing="1"/>
        <w:jc w:val="both"/>
      </w:pPr>
      <w:r w:rsidRPr="00CD004A">
        <w:t>Small-to-midsize developers who can't afford $5K/seat</w:t>
      </w:r>
    </w:p>
    <w:p w14:paraId="58111659" w14:textId="77777777" w:rsidR="00EF587A" w:rsidRPr="00CD004A" w:rsidRDefault="00EF587A" w:rsidP="0047601A">
      <w:pPr>
        <w:numPr>
          <w:ilvl w:val="0"/>
          <w:numId w:val="30"/>
        </w:numPr>
        <w:spacing w:before="100" w:beforeAutospacing="1" w:after="100" w:afterAutospacing="1"/>
        <w:jc w:val="both"/>
      </w:pPr>
      <w:r w:rsidRPr="00CD004A">
        <w:t>Adjacent property types underserved by ARGUS (hospitality, senior housing, self-storage)</w:t>
      </w:r>
    </w:p>
    <w:p w14:paraId="22933C42" w14:textId="77777777" w:rsidR="00EF587A" w:rsidRPr="00CD004A" w:rsidRDefault="00EF587A" w:rsidP="0047601A">
      <w:pPr>
        <w:numPr>
          <w:ilvl w:val="0"/>
          <w:numId w:val="30"/>
        </w:numPr>
        <w:spacing w:before="100" w:beforeAutospacing="1" w:after="100" w:afterAutospacing="1"/>
        <w:jc w:val="both"/>
      </w:pPr>
      <w:r w:rsidRPr="00CD004A">
        <w:t>Next-gen professionals (20s/30s) who expect modern tools, not desktop software</w:t>
      </w:r>
    </w:p>
    <w:p w14:paraId="057B8759" w14:textId="77777777" w:rsidR="00EF587A" w:rsidRPr="00CD004A" w:rsidRDefault="00EF587A" w:rsidP="0047601A">
      <w:pPr>
        <w:spacing w:before="100" w:beforeAutospacing="1" w:after="100" w:afterAutospacing="1"/>
        <w:jc w:val="both"/>
      </w:pPr>
      <w:r w:rsidRPr="00CD004A">
        <w:rPr>
          <w:b/>
          <w:bCs/>
        </w:rPr>
        <w:t>Wedge Strategy:</w:t>
      </w:r>
      <w:r w:rsidRPr="00CD004A">
        <w:t xml:space="preserve"> Start with land development (proof of concept strength) → prove calculation accuracy → add property types → build case studies → graduate customers to institutional scale.</w:t>
      </w:r>
    </w:p>
    <w:p w14:paraId="6F040CDD" w14:textId="77777777" w:rsidR="00EF587A" w:rsidRPr="00CD004A" w:rsidRDefault="00EF587A" w:rsidP="0047601A">
      <w:pPr>
        <w:jc w:val="both"/>
      </w:pPr>
      <w:r w:rsidRPr="00EF587A">
        <w:rPr>
          <w:noProof/>
        </w:rPr>
      </w:r>
      <w:r w:rsidR="00EF587A" w:rsidRPr="00EF587A">
        <w:rPr>
          <w:noProof/>
        </w:rPr>
        <w:pict w14:anchorId="3CD3D0D7">
          <v:rect id="_x0000_i1030" alt="" style="width:468pt;height:.05pt;mso-width-percent:0;mso-height-percent:0;mso-width-percent:0;mso-height-percent:0" o:hralign="center" o:hrstd="t" o:hr="t" fillcolor="#a0a0a0" stroked="f"/>
        </w:pict>
      </w:r>
    </w:p>
    <w:p w14:paraId="096E6895" w14:textId="77777777" w:rsidR="00EF587A" w:rsidRPr="00CD004A" w:rsidRDefault="00EF587A" w:rsidP="0047601A">
      <w:pPr>
        <w:spacing w:before="100" w:beforeAutospacing="1" w:after="100" w:afterAutospacing="1"/>
        <w:jc w:val="both"/>
        <w:outlineLvl w:val="1"/>
        <w:rPr>
          <w:b/>
          <w:bCs/>
        </w:rPr>
      </w:pPr>
      <w:r w:rsidRPr="00CD004A">
        <w:rPr>
          <w:b/>
          <w:bCs/>
        </w:rPr>
        <w:t>WHY ASU / W.P. CAREY</w:t>
      </w:r>
    </w:p>
    <w:p w14:paraId="6BAEDDFD" w14:textId="77777777" w:rsidR="00EF587A" w:rsidRPr="00CD004A" w:rsidRDefault="00EF587A" w:rsidP="0047601A">
      <w:pPr>
        <w:spacing w:before="100" w:beforeAutospacing="1" w:after="100" w:afterAutospacing="1"/>
        <w:jc w:val="both"/>
      </w:pPr>
      <w:r w:rsidRPr="00CD004A">
        <w:rPr>
          <w:b/>
          <w:bCs/>
        </w:rPr>
        <w:t>Domain Expertise Needed:</w:t>
      </w:r>
    </w:p>
    <w:p w14:paraId="2E872627" w14:textId="77777777" w:rsidR="00EF587A" w:rsidRPr="00CD004A" w:rsidRDefault="00EF587A" w:rsidP="0047601A">
      <w:pPr>
        <w:spacing w:before="100" w:beforeAutospacing="1" w:after="100" w:afterAutospacing="1"/>
        <w:jc w:val="both"/>
      </w:pPr>
      <w:r w:rsidRPr="00CD004A">
        <w:rPr>
          <w:b/>
          <w:bCs/>
        </w:rPr>
        <w:lastRenderedPageBreak/>
        <w:t>Real Estate (Brett):</w:t>
      </w:r>
    </w:p>
    <w:p w14:paraId="11CF6795" w14:textId="77777777" w:rsidR="00EF587A" w:rsidRPr="00CD004A" w:rsidRDefault="00EF587A" w:rsidP="0047601A">
      <w:pPr>
        <w:numPr>
          <w:ilvl w:val="0"/>
          <w:numId w:val="31"/>
        </w:numPr>
        <w:spacing w:before="100" w:beforeAutospacing="1" w:after="100" w:afterAutospacing="1"/>
        <w:jc w:val="both"/>
      </w:pPr>
      <w:r w:rsidRPr="00CD004A">
        <w:t>Validate practitioner pain points and workflow assumptions</w:t>
      </w:r>
    </w:p>
    <w:p w14:paraId="5CC5888F" w14:textId="77777777" w:rsidR="00EF587A" w:rsidRPr="00CD004A" w:rsidRDefault="00EF587A" w:rsidP="0047601A">
      <w:pPr>
        <w:numPr>
          <w:ilvl w:val="0"/>
          <w:numId w:val="31"/>
        </w:numPr>
        <w:spacing w:before="100" w:beforeAutospacing="1" w:after="100" w:afterAutospacing="1"/>
        <w:jc w:val="both"/>
      </w:pPr>
      <w:r w:rsidRPr="00CD004A">
        <w:t>Ensure input organization matches industry practice</w:t>
      </w:r>
    </w:p>
    <w:p w14:paraId="2114B017" w14:textId="77777777" w:rsidR="00EF587A" w:rsidRPr="00CD004A" w:rsidRDefault="00EF587A" w:rsidP="0047601A">
      <w:pPr>
        <w:numPr>
          <w:ilvl w:val="0"/>
          <w:numId w:val="31"/>
        </w:numPr>
        <w:spacing w:before="100" w:beforeAutospacing="1" w:after="100" w:afterAutospacing="1"/>
        <w:jc w:val="both"/>
      </w:pPr>
      <w:r w:rsidRPr="00CD004A">
        <w:t>Assess professional credibility requirements</w:t>
      </w:r>
    </w:p>
    <w:p w14:paraId="31B4298A" w14:textId="77777777" w:rsidR="00EF587A" w:rsidRPr="00CD004A" w:rsidRDefault="00EF587A" w:rsidP="0047601A">
      <w:pPr>
        <w:numPr>
          <w:ilvl w:val="0"/>
          <w:numId w:val="31"/>
        </w:numPr>
        <w:spacing w:before="100" w:beforeAutospacing="1" w:after="100" w:afterAutospacing="1"/>
        <w:jc w:val="both"/>
      </w:pPr>
      <w:r w:rsidRPr="00CD004A">
        <w:t>Identify underserved segments</w:t>
      </w:r>
    </w:p>
    <w:p w14:paraId="67AA5C09" w14:textId="77777777" w:rsidR="00EF587A" w:rsidRPr="00CD004A" w:rsidRDefault="00EF587A" w:rsidP="0047601A">
      <w:pPr>
        <w:spacing w:before="100" w:beforeAutospacing="1" w:after="100" w:afterAutospacing="1"/>
        <w:jc w:val="both"/>
      </w:pPr>
      <w:r w:rsidRPr="00CD004A">
        <w:rPr>
          <w:b/>
          <w:bCs/>
        </w:rPr>
        <w:t>Platform Strategy (Sang Pil):</w:t>
      </w:r>
    </w:p>
    <w:p w14:paraId="0D99BB5C" w14:textId="77777777" w:rsidR="00EF587A" w:rsidRPr="00CD004A" w:rsidRDefault="00EF587A" w:rsidP="0047601A">
      <w:pPr>
        <w:numPr>
          <w:ilvl w:val="0"/>
          <w:numId w:val="32"/>
        </w:numPr>
        <w:spacing w:before="100" w:beforeAutospacing="1" w:after="100" w:afterAutospacing="1"/>
        <w:jc w:val="both"/>
      </w:pPr>
      <w:r w:rsidRPr="00CD004A">
        <w:t>Competitive dynamics: When does technical debt become fatal?</w:t>
      </w:r>
    </w:p>
    <w:p w14:paraId="5DB57616" w14:textId="77777777" w:rsidR="00EF587A" w:rsidRPr="00CD004A" w:rsidRDefault="00EF587A" w:rsidP="0047601A">
      <w:pPr>
        <w:numPr>
          <w:ilvl w:val="0"/>
          <w:numId w:val="32"/>
        </w:numPr>
        <w:spacing w:before="100" w:beforeAutospacing="1" w:after="100" w:afterAutospacing="1"/>
        <w:jc w:val="both"/>
      </w:pPr>
      <w:r w:rsidRPr="00CD004A">
        <w:t>Network effects design: How does intelligence accumulate?</w:t>
      </w:r>
    </w:p>
    <w:p w14:paraId="158016A4" w14:textId="77777777" w:rsidR="00EF587A" w:rsidRPr="00CD004A" w:rsidRDefault="00EF587A" w:rsidP="0047601A">
      <w:pPr>
        <w:numPr>
          <w:ilvl w:val="0"/>
          <w:numId w:val="32"/>
        </w:numPr>
        <w:spacing w:before="100" w:beforeAutospacing="1" w:after="100" w:afterAutospacing="1"/>
        <w:jc w:val="both"/>
      </w:pPr>
      <w:r w:rsidRPr="00CD004A">
        <w:t>Pricing strategy: Freemium vs. enterprise</w:t>
      </w:r>
    </w:p>
    <w:p w14:paraId="6DF15396" w14:textId="77777777" w:rsidR="00EF587A" w:rsidRPr="00CD004A" w:rsidRDefault="00EF587A" w:rsidP="0047601A">
      <w:pPr>
        <w:numPr>
          <w:ilvl w:val="0"/>
          <w:numId w:val="32"/>
        </w:numPr>
        <w:spacing w:before="100" w:beforeAutospacing="1" w:after="100" w:afterAutospacing="1"/>
        <w:jc w:val="both"/>
      </w:pPr>
      <w:r w:rsidRPr="00CD004A">
        <w:t>Two-sided platform considerations</w:t>
      </w:r>
    </w:p>
    <w:p w14:paraId="5E20A2AB" w14:textId="77777777" w:rsidR="00EF587A" w:rsidRPr="00CD004A" w:rsidRDefault="00EF587A" w:rsidP="0047601A">
      <w:pPr>
        <w:spacing w:before="100" w:beforeAutospacing="1" w:after="100" w:afterAutospacing="1"/>
        <w:jc w:val="both"/>
      </w:pPr>
      <w:r w:rsidRPr="00CD004A">
        <w:rPr>
          <w:b/>
          <w:bCs/>
        </w:rPr>
        <w:t>Technical Validation Questions:</w:t>
      </w:r>
    </w:p>
    <w:p w14:paraId="250D59A8" w14:textId="77777777" w:rsidR="00EF587A" w:rsidRPr="00CD004A" w:rsidRDefault="00EF587A" w:rsidP="0047601A">
      <w:pPr>
        <w:numPr>
          <w:ilvl w:val="0"/>
          <w:numId w:val="33"/>
        </w:numPr>
        <w:spacing w:before="100" w:beforeAutospacing="1" w:after="100" w:afterAutospacing="1"/>
        <w:jc w:val="both"/>
      </w:pPr>
      <w:r w:rsidRPr="00CD004A">
        <w:t>Is calculation engine complexity assessment accurate?</w:t>
      </w:r>
    </w:p>
    <w:p w14:paraId="0C354C37" w14:textId="77777777" w:rsidR="00EF587A" w:rsidRPr="00CD004A" w:rsidRDefault="00EF587A" w:rsidP="0047601A">
      <w:pPr>
        <w:numPr>
          <w:ilvl w:val="0"/>
          <w:numId w:val="33"/>
        </w:numPr>
        <w:spacing w:before="100" w:beforeAutospacing="1" w:after="100" w:afterAutospacing="1"/>
        <w:jc w:val="both"/>
      </w:pPr>
      <w:r w:rsidRPr="00CD004A">
        <w:t>Can web architecture support institutional-grade performance?</w:t>
      </w:r>
    </w:p>
    <w:p w14:paraId="73B986B6" w14:textId="77777777" w:rsidR="00EF587A" w:rsidRPr="00CD004A" w:rsidRDefault="00EF587A" w:rsidP="0047601A">
      <w:pPr>
        <w:numPr>
          <w:ilvl w:val="0"/>
          <w:numId w:val="33"/>
        </w:numPr>
        <w:spacing w:before="100" w:beforeAutospacing="1" w:after="100" w:afterAutospacing="1"/>
        <w:jc w:val="both"/>
      </w:pPr>
      <w:r w:rsidRPr="00CD004A">
        <w:t>Is the AI/ML roadmap realistic?</w:t>
      </w:r>
    </w:p>
    <w:p w14:paraId="2F71DED1" w14:textId="77777777" w:rsidR="00EF587A" w:rsidRPr="00CD004A" w:rsidRDefault="00EF587A" w:rsidP="0047601A">
      <w:pPr>
        <w:numPr>
          <w:ilvl w:val="0"/>
          <w:numId w:val="33"/>
        </w:numPr>
        <w:spacing w:before="100" w:beforeAutospacing="1" w:after="100" w:afterAutospacing="1"/>
        <w:jc w:val="both"/>
      </w:pPr>
      <w:r w:rsidRPr="00CD004A">
        <w:t>What's the minimum viable product that proves market fit?</w:t>
      </w:r>
    </w:p>
    <w:p w14:paraId="3E7DC494" w14:textId="77777777" w:rsidR="00EF587A" w:rsidRPr="00CD004A" w:rsidRDefault="00EF587A" w:rsidP="0047601A">
      <w:pPr>
        <w:jc w:val="both"/>
      </w:pPr>
      <w:r w:rsidRPr="00EF587A">
        <w:rPr>
          <w:noProof/>
        </w:rPr>
      </w:r>
      <w:r w:rsidR="00EF587A" w:rsidRPr="00EF587A">
        <w:rPr>
          <w:noProof/>
        </w:rPr>
        <w:pict w14:anchorId="7C4565FB">
          <v:rect id="_x0000_i1031" alt="" style="width:468pt;height:.05pt;mso-width-percent:0;mso-height-percent:0;mso-width-percent:0;mso-height-percent:0" o:hralign="center" o:hrstd="t" o:hr="t" fillcolor="#a0a0a0" stroked="f"/>
        </w:pict>
      </w:r>
    </w:p>
    <w:p w14:paraId="79EB34A2" w14:textId="77777777" w:rsidR="00EF587A" w:rsidRPr="00CD004A" w:rsidRDefault="00EF587A" w:rsidP="0047601A">
      <w:pPr>
        <w:spacing w:before="100" w:beforeAutospacing="1" w:after="100" w:afterAutospacing="1"/>
        <w:jc w:val="both"/>
        <w:outlineLvl w:val="1"/>
        <w:rPr>
          <w:b/>
          <w:bCs/>
        </w:rPr>
      </w:pPr>
      <w:r w:rsidRPr="00CD004A">
        <w:rPr>
          <w:b/>
          <w:bCs/>
        </w:rPr>
        <w:t>NEXT STEPS</w:t>
      </w:r>
    </w:p>
    <w:p w14:paraId="4F4F2702" w14:textId="77777777" w:rsidR="00EF587A" w:rsidRPr="00CD004A" w:rsidRDefault="00EF587A" w:rsidP="0047601A">
      <w:pPr>
        <w:spacing w:before="100" w:beforeAutospacing="1" w:after="100" w:afterAutospacing="1"/>
        <w:jc w:val="both"/>
      </w:pPr>
      <w:r w:rsidRPr="00CD004A">
        <w:rPr>
          <w:b/>
          <w:bCs/>
        </w:rPr>
        <w:t>Meeting Objectives:</w:t>
      </w:r>
    </w:p>
    <w:p w14:paraId="2A9850D1" w14:textId="77777777" w:rsidR="00EF587A" w:rsidRPr="00CD004A" w:rsidRDefault="00EF587A" w:rsidP="0047601A">
      <w:pPr>
        <w:numPr>
          <w:ilvl w:val="0"/>
          <w:numId w:val="34"/>
        </w:numPr>
        <w:spacing w:before="100" w:beforeAutospacing="1" w:after="100" w:afterAutospacing="1"/>
        <w:jc w:val="both"/>
      </w:pPr>
      <w:r w:rsidRPr="00CD004A">
        <w:t>Validate market problem and technical approach</w:t>
      </w:r>
    </w:p>
    <w:p w14:paraId="30613AA4" w14:textId="77777777" w:rsidR="00EF587A" w:rsidRPr="00CD004A" w:rsidRDefault="00EF587A" w:rsidP="0047601A">
      <w:pPr>
        <w:numPr>
          <w:ilvl w:val="0"/>
          <w:numId w:val="34"/>
        </w:numPr>
        <w:spacing w:before="100" w:beforeAutospacing="1" w:after="100" w:afterAutospacing="1"/>
        <w:jc w:val="both"/>
      </w:pPr>
      <w:r w:rsidRPr="00CD004A">
        <w:t>Identify blind spots or invalid assumptions</w:t>
      </w:r>
    </w:p>
    <w:p w14:paraId="1D1381D1" w14:textId="77777777" w:rsidR="00EF587A" w:rsidRPr="00CD004A" w:rsidRDefault="00EF587A" w:rsidP="0047601A">
      <w:pPr>
        <w:numPr>
          <w:ilvl w:val="0"/>
          <w:numId w:val="34"/>
        </w:numPr>
        <w:spacing w:before="100" w:beforeAutospacing="1" w:after="100" w:afterAutospacing="1"/>
        <w:jc w:val="both"/>
      </w:pPr>
      <w:r w:rsidRPr="00CD004A">
        <w:t>Discuss potential collaboration models (open to suggestions)</w:t>
      </w:r>
    </w:p>
    <w:p w14:paraId="1067F968" w14:textId="77777777" w:rsidR="00EF587A" w:rsidRPr="00CD004A" w:rsidRDefault="00EF587A" w:rsidP="0047601A">
      <w:pPr>
        <w:numPr>
          <w:ilvl w:val="0"/>
          <w:numId w:val="34"/>
        </w:numPr>
        <w:spacing w:before="100" w:beforeAutospacing="1" w:after="100" w:afterAutospacing="1"/>
        <w:jc w:val="both"/>
      </w:pPr>
      <w:r w:rsidRPr="00CD004A">
        <w:t>Determine go/no-go criteria</w:t>
      </w:r>
    </w:p>
    <w:p w14:paraId="7FD7D362" w14:textId="77777777" w:rsidR="00EF587A" w:rsidRPr="00CD004A" w:rsidRDefault="00EF587A" w:rsidP="0047601A">
      <w:pPr>
        <w:spacing w:before="100" w:beforeAutospacing="1" w:after="100" w:afterAutospacing="1"/>
        <w:jc w:val="both"/>
      </w:pPr>
      <w:r w:rsidRPr="00CD004A">
        <w:rPr>
          <w:b/>
          <w:bCs/>
        </w:rPr>
        <w:t>Prepared to Discuss:</w:t>
      </w:r>
    </w:p>
    <w:p w14:paraId="15D5572E" w14:textId="77777777" w:rsidR="00EF587A" w:rsidRPr="00CD004A" w:rsidRDefault="00EF587A" w:rsidP="0047601A">
      <w:pPr>
        <w:numPr>
          <w:ilvl w:val="0"/>
          <w:numId w:val="35"/>
        </w:numPr>
        <w:spacing w:before="100" w:beforeAutospacing="1" w:after="100" w:afterAutospacing="1"/>
        <w:jc w:val="both"/>
      </w:pPr>
      <w:r w:rsidRPr="00CD004A">
        <w:t>Detailed financial model walkthrough (Peoria Lakes Excel)</w:t>
      </w:r>
    </w:p>
    <w:p w14:paraId="347E4DDD" w14:textId="77777777" w:rsidR="00EF587A" w:rsidRPr="00CD004A" w:rsidRDefault="00EF587A" w:rsidP="0047601A">
      <w:pPr>
        <w:numPr>
          <w:ilvl w:val="0"/>
          <w:numId w:val="35"/>
        </w:numPr>
        <w:spacing w:before="100" w:beforeAutospacing="1" w:after="100" w:afterAutospacing="1"/>
        <w:jc w:val="both"/>
      </w:pPr>
      <w:r w:rsidRPr="00CD004A">
        <w:t>Competitive intelligence (Altus financials, ARGUS Intelligence product analysis)</w:t>
      </w:r>
    </w:p>
    <w:p w14:paraId="6C7DDC11" w14:textId="77777777" w:rsidR="00EF587A" w:rsidRPr="00CD004A" w:rsidRDefault="00EF587A" w:rsidP="0047601A">
      <w:pPr>
        <w:numPr>
          <w:ilvl w:val="0"/>
          <w:numId w:val="35"/>
        </w:numPr>
        <w:spacing w:before="100" w:beforeAutospacing="1" w:after="100" w:afterAutospacing="1"/>
        <w:jc w:val="both"/>
      </w:pPr>
      <w:r w:rsidRPr="00CD004A">
        <w:t>Technical architecture</w:t>
      </w:r>
    </w:p>
    <w:p w14:paraId="33706EA3" w14:textId="77777777" w:rsidR="00EF587A" w:rsidRPr="00CD004A" w:rsidRDefault="00EF587A" w:rsidP="0047601A">
      <w:pPr>
        <w:numPr>
          <w:ilvl w:val="0"/>
          <w:numId w:val="35"/>
        </w:numPr>
        <w:spacing w:before="100" w:beforeAutospacing="1" w:after="100" w:afterAutospacing="1"/>
        <w:jc w:val="both"/>
      </w:pPr>
      <w:r w:rsidRPr="00CD004A">
        <w:t>Go-to-market phasing</w:t>
      </w:r>
    </w:p>
    <w:p w14:paraId="7B5143CB" w14:textId="77777777" w:rsidR="00EF587A" w:rsidRPr="00CD004A" w:rsidRDefault="00EF587A" w:rsidP="0047601A">
      <w:pPr>
        <w:jc w:val="both"/>
      </w:pPr>
      <w:r w:rsidRPr="00EF587A">
        <w:rPr>
          <w:noProof/>
        </w:rPr>
      </w:r>
      <w:r w:rsidR="00EF587A" w:rsidRPr="00EF587A">
        <w:rPr>
          <w:noProof/>
        </w:rPr>
        <w:pict w14:anchorId="296F76FD">
          <v:rect id="_x0000_i1032" alt="" style="width:468pt;height:.05pt;mso-width-percent:0;mso-height-percent:0;mso-width-percent:0;mso-height-percent:0" o:hralign="center" o:hrstd="t" o:hr="t" fillcolor="#a0a0a0" stroked="f"/>
        </w:pict>
      </w:r>
    </w:p>
    <w:p w14:paraId="77A2C81E" w14:textId="77777777" w:rsidR="00EF587A" w:rsidRPr="00CD004A" w:rsidRDefault="00EF587A" w:rsidP="0047601A">
      <w:pPr>
        <w:spacing w:before="100" w:beforeAutospacing="1" w:after="100" w:afterAutospacing="1"/>
        <w:jc w:val="both"/>
      </w:pPr>
      <w:r w:rsidRPr="00CD004A">
        <w:rPr>
          <w:b/>
          <w:bCs/>
        </w:rPr>
        <w:t>Key Question for Faculty:</w:t>
      </w:r>
      <w:r w:rsidRPr="00CD004A">
        <w:t xml:space="preserve"> Where are the fatal flaws in this approach?</w:t>
      </w:r>
    </w:p>
    <w:p w14:paraId="6951AF63" w14:textId="77777777" w:rsidR="00941442" w:rsidRPr="00EF587A" w:rsidRDefault="00941442" w:rsidP="0047601A">
      <w:pPr>
        <w:jc w:val="both"/>
        <w:rPr>
          <w:color w:val="000000"/>
        </w:rPr>
      </w:pPr>
    </w:p>
    <w:sectPr w:rsidR="00941442" w:rsidRPr="00EF587A" w:rsidSect="003F0CA1">
      <w:headerReference w:type="default" r:id="rId7"/>
      <w:footerReference w:type="default" r:id="rId8"/>
      <w:headerReference w:type="first" r:id="rId9"/>
      <w:footerReference w:type="first" r:id="rId10"/>
      <w:pgSz w:w="12240" w:h="15840" w:code="1"/>
      <w:pgMar w:top="1440" w:right="1350" w:bottom="1152" w:left="153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4811" w14:textId="77777777" w:rsidR="003348B6" w:rsidRDefault="003348B6">
      <w:r>
        <w:separator/>
      </w:r>
    </w:p>
  </w:endnote>
  <w:endnote w:type="continuationSeparator" w:id="0">
    <w:p w14:paraId="3003AC5D" w14:textId="77777777" w:rsidR="003348B6" w:rsidRDefault="00334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Univers">
    <w:altName w:val="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yeglassWide">
    <w:panose1 w:val="020B0604020202020204"/>
    <w:charset w:val="4D"/>
    <w:family w:val="auto"/>
    <w:notTrueType/>
    <w:pitch w:val="variable"/>
    <w:sig w:usb0="800000AF" w:usb1="0000004A" w:usb2="00000000" w:usb3="00000000" w:csb0="00000111" w:csb1="00000000"/>
  </w:font>
  <w:font w:name="EyeglassExtended">
    <w:panose1 w:val="020B0604020202020204"/>
    <w:charset w:val="4D"/>
    <w:family w:val="auto"/>
    <w:notTrueType/>
    <w:pitch w:val="variable"/>
    <w:sig w:usb0="800000AF" w:usb1="0000004A" w:usb2="000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horzAnchor="margin" w:tblpXSpec="center" w:tblpY="1"/>
      <w:tblOverlap w:val="never"/>
      <w:tblW w:w="5154" w:type="pct"/>
      <w:tblLook w:val="0000" w:firstRow="0" w:lastRow="0" w:firstColumn="0" w:lastColumn="0" w:noHBand="0" w:noVBand="0"/>
    </w:tblPr>
    <w:tblGrid>
      <w:gridCol w:w="9648"/>
    </w:tblGrid>
    <w:tr w:rsidR="004E0356" w:rsidRPr="00A5678C" w14:paraId="0DBA625A" w14:textId="77777777" w:rsidTr="00945E3B">
      <w:trPr>
        <w:trHeight w:val="622"/>
      </w:trPr>
      <w:tc>
        <w:tcPr>
          <w:tcW w:w="5000" w:type="pct"/>
          <w:tcBorders>
            <w:top w:val="single" w:sz="4" w:space="0" w:color="auto"/>
          </w:tcBorders>
          <w:vAlign w:val="center"/>
        </w:tcPr>
        <w:p w14:paraId="6FA0FA97" w14:textId="77777777" w:rsidR="00BF0FC3" w:rsidRPr="00945E3B" w:rsidRDefault="00945E3B" w:rsidP="00945E3B">
          <w:pPr>
            <w:pStyle w:val="ReturnAddress"/>
            <w:spacing w:line="240" w:lineRule="auto"/>
            <w:rPr>
              <w:rFonts w:ascii="EyeglassExtended" w:hAnsi="EyeglassExtended"/>
              <w:b/>
              <w:bCs/>
              <w:caps w:val="0"/>
              <w:smallCaps/>
              <w:spacing w:val="0"/>
              <w:sz w:val="16"/>
              <w:szCs w:val="16"/>
            </w:rPr>
          </w:pPr>
          <w:r w:rsidRPr="00945E3B">
            <w:rPr>
              <w:rFonts w:ascii="EyeglassExtended" w:hAnsi="EyeglassExtended"/>
              <w:b/>
              <w:bCs/>
              <w:caps w:val="0"/>
              <w:smallCaps/>
              <w:spacing w:val="0"/>
              <w:sz w:val="16"/>
              <w:szCs w:val="16"/>
            </w:rPr>
            <w:t>8182 E. Clinton Street, Scottsdale Arizona 85260</w:t>
          </w:r>
        </w:p>
      </w:tc>
    </w:tr>
  </w:tbl>
  <w:p w14:paraId="425BD4F6" w14:textId="77777777" w:rsidR="004E0356" w:rsidRDefault="004E035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horzAnchor="margin" w:tblpXSpec="center" w:tblpY="1"/>
      <w:tblOverlap w:val="never"/>
      <w:tblW w:w="5154" w:type="pct"/>
      <w:tblBorders>
        <w:top w:val="single" w:sz="4" w:space="0" w:color="auto"/>
      </w:tblBorders>
      <w:tblLook w:val="0000" w:firstRow="0" w:lastRow="0" w:firstColumn="0" w:lastColumn="0" w:noHBand="0" w:noVBand="0"/>
    </w:tblPr>
    <w:tblGrid>
      <w:gridCol w:w="9648"/>
    </w:tblGrid>
    <w:tr w:rsidR="004E0356" w:rsidRPr="00A5678C" w14:paraId="043C1245" w14:textId="77777777" w:rsidTr="00FD67E6">
      <w:trPr>
        <w:trHeight w:val="622"/>
      </w:trPr>
      <w:tc>
        <w:tcPr>
          <w:tcW w:w="5000" w:type="pct"/>
          <w:vAlign w:val="center"/>
        </w:tcPr>
        <w:p w14:paraId="719535C1" w14:textId="77777777" w:rsidR="005624C1" w:rsidRPr="00762712" w:rsidRDefault="00FD67E6" w:rsidP="00FD67E6">
          <w:pPr>
            <w:pStyle w:val="ReturnAddress"/>
            <w:spacing w:line="240" w:lineRule="auto"/>
            <w:rPr>
              <w:rFonts w:ascii="EyeglassExtended" w:hAnsi="EyeglassExtended"/>
              <w:b/>
              <w:caps w:val="0"/>
              <w:smallCaps/>
              <w:spacing w:val="40"/>
              <w:sz w:val="13"/>
              <w:szCs w:val="16"/>
            </w:rPr>
          </w:pPr>
          <w:r w:rsidRPr="00945E3B">
            <w:rPr>
              <w:rFonts w:ascii="EyeglassExtended" w:hAnsi="EyeglassExtended"/>
              <w:b/>
              <w:bCs/>
              <w:caps w:val="0"/>
              <w:smallCaps/>
              <w:spacing w:val="0"/>
              <w:sz w:val="16"/>
              <w:szCs w:val="16"/>
            </w:rPr>
            <w:t>8182 E. Clinton Street, Scottsdale Arizona 85260</w:t>
          </w:r>
        </w:p>
      </w:tc>
    </w:tr>
  </w:tbl>
  <w:p w14:paraId="0F959CCA" w14:textId="77777777" w:rsidR="004E0356" w:rsidRDefault="004E0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16BDB" w14:textId="77777777" w:rsidR="003348B6" w:rsidRDefault="003348B6">
      <w:r>
        <w:separator/>
      </w:r>
    </w:p>
  </w:footnote>
  <w:footnote w:type="continuationSeparator" w:id="0">
    <w:p w14:paraId="5253CBBA" w14:textId="77777777" w:rsidR="003348B6" w:rsidRDefault="00334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68209085"/>
      <w:docPartObj>
        <w:docPartGallery w:val="Page Numbers (Top of Page)"/>
        <w:docPartUnique/>
      </w:docPartObj>
    </w:sdtPr>
    <w:sdtEndPr>
      <w:rPr>
        <w:rFonts w:ascii="EyeglassWide" w:eastAsiaTheme="minorEastAsia" w:hAnsi="EyeglassWide" w:cstheme="minorBidi"/>
        <w:sz w:val="18"/>
        <w:szCs w:val="18"/>
      </w:rPr>
    </w:sdtEndPr>
    <w:sdtContent>
      <w:p w14:paraId="3EBA3100" w14:textId="77777777" w:rsidR="00324DE6" w:rsidRPr="00860316" w:rsidRDefault="00324DE6">
        <w:pPr>
          <w:pStyle w:val="Header"/>
          <w:rPr>
            <w:sz w:val="20"/>
            <w:szCs w:val="20"/>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7576"/>
          <w:gridCol w:w="1784"/>
        </w:tblGrid>
        <w:tr w:rsidR="00324DE6" w:rsidRPr="00037CD6" w14:paraId="0ED9EA73" w14:textId="77777777" w:rsidTr="00664934">
          <w:tc>
            <w:tcPr>
              <w:tcW w:w="7758" w:type="dxa"/>
            </w:tcPr>
            <w:p w14:paraId="07F6A2A6" w14:textId="77777777" w:rsidR="00324DE6" w:rsidRPr="00664934" w:rsidRDefault="00664934">
              <w:pPr>
                <w:pStyle w:val="Header"/>
                <w:rPr>
                  <w:rFonts w:ascii="EyeglassExtended" w:hAnsi="EyeglassExtended"/>
                  <w:b/>
                  <w:bCs/>
                  <w:sz w:val="20"/>
                  <w:szCs w:val="20"/>
                </w:rPr>
              </w:pPr>
              <w:r w:rsidRPr="00664934">
                <w:rPr>
                  <w:rFonts w:ascii="EyeglassExtended" w:hAnsi="EyeglassExtended"/>
                  <w:b/>
                  <w:bCs/>
                  <w:sz w:val="20"/>
                  <w:szCs w:val="20"/>
                </w:rPr>
                <w:t>Memorandum</w:t>
              </w:r>
            </w:p>
          </w:tc>
          <w:tc>
            <w:tcPr>
              <w:tcW w:w="1818" w:type="dxa"/>
            </w:tcPr>
            <w:p w14:paraId="1BCA5F06" w14:textId="77777777" w:rsidR="00324DE6" w:rsidRPr="00037CD6" w:rsidRDefault="00324DE6" w:rsidP="00037CD6">
              <w:pPr>
                <w:pStyle w:val="Header"/>
                <w:jc w:val="right"/>
                <w:rPr>
                  <w:rFonts w:ascii="EyeglassWide" w:hAnsi="EyeglassWide" w:cs="Times New Roman"/>
                  <w:sz w:val="18"/>
                  <w:szCs w:val="18"/>
                </w:rPr>
              </w:pPr>
              <w:r w:rsidRPr="00037CD6">
                <w:rPr>
                  <w:rFonts w:ascii="EyeglassWide" w:hAnsi="EyeglassWide" w:cs="Times New Roman"/>
                  <w:sz w:val="18"/>
                  <w:szCs w:val="18"/>
                </w:rPr>
                <w:t xml:space="preserve">Page </w:t>
              </w:r>
              <w:r w:rsidRPr="00037CD6">
                <w:rPr>
                  <w:rFonts w:ascii="EyeglassWide" w:hAnsi="EyeglassWide"/>
                  <w:sz w:val="18"/>
                  <w:szCs w:val="18"/>
                </w:rPr>
                <w:fldChar w:fldCharType="begin"/>
              </w:r>
              <w:r w:rsidRPr="00037CD6">
                <w:rPr>
                  <w:rFonts w:ascii="EyeglassWide" w:hAnsi="EyeglassWide" w:cs="Times New Roman"/>
                  <w:sz w:val="18"/>
                  <w:szCs w:val="18"/>
                </w:rPr>
                <w:instrText xml:space="preserve"> PAGE </w:instrText>
              </w:r>
              <w:r w:rsidRPr="00037CD6">
                <w:rPr>
                  <w:rFonts w:ascii="EyeglassWide" w:hAnsi="EyeglassWide"/>
                  <w:sz w:val="18"/>
                  <w:szCs w:val="18"/>
                </w:rPr>
                <w:fldChar w:fldCharType="separate"/>
              </w:r>
              <w:r w:rsidRPr="00037CD6">
                <w:rPr>
                  <w:rFonts w:ascii="EyeglassWide" w:hAnsi="EyeglassWide" w:cs="Times New Roman"/>
                  <w:sz w:val="18"/>
                  <w:szCs w:val="18"/>
                </w:rPr>
                <w:t>2</w:t>
              </w:r>
              <w:r w:rsidRPr="00037CD6">
                <w:rPr>
                  <w:rFonts w:ascii="EyeglassWide" w:hAnsi="EyeglassWide"/>
                  <w:sz w:val="18"/>
                  <w:szCs w:val="18"/>
                </w:rPr>
                <w:fldChar w:fldCharType="end"/>
              </w:r>
              <w:r w:rsidRPr="00037CD6">
                <w:rPr>
                  <w:rFonts w:ascii="EyeglassWide" w:hAnsi="EyeglassWide" w:cs="Times New Roman"/>
                  <w:sz w:val="18"/>
                  <w:szCs w:val="18"/>
                </w:rPr>
                <w:t xml:space="preserve"> of </w:t>
              </w:r>
              <w:r w:rsidRPr="00037CD6">
                <w:rPr>
                  <w:rFonts w:ascii="EyeglassWide" w:hAnsi="EyeglassWide"/>
                  <w:sz w:val="18"/>
                  <w:szCs w:val="18"/>
                </w:rPr>
                <w:fldChar w:fldCharType="begin"/>
              </w:r>
              <w:r w:rsidRPr="00037CD6">
                <w:rPr>
                  <w:rFonts w:ascii="EyeglassWide" w:hAnsi="EyeglassWide" w:cs="Times New Roman"/>
                  <w:sz w:val="18"/>
                  <w:szCs w:val="18"/>
                </w:rPr>
                <w:instrText xml:space="preserve"> NUMPAGES  </w:instrText>
              </w:r>
              <w:r w:rsidRPr="00037CD6">
                <w:rPr>
                  <w:rFonts w:ascii="EyeglassWide" w:hAnsi="EyeglassWide"/>
                  <w:sz w:val="18"/>
                  <w:szCs w:val="18"/>
                </w:rPr>
                <w:fldChar w:fldCharType="separate"/>
              </w:r>
              <w:r w:rsidRPr="00037CD6">
                <w:rPr>
                  <w:rFonts w:ascii="EyeglassWide" w:hAnsi="EyeglassWide" w:cs="Times New Roman"/>
                  <w:sz w:val="18"/>
                  <w:szCs w:val="18"/>
                </w:rPr>
                <w:t>2</w:t>
              </w:r>
              <w:r w:rsidRPr="00037CD6">
                <w:rPr>
                  <w:rFonts w:ascii="EyeglassWide" w:hAnsi="EyeglassWide"/>
                  <w:sz w:val="18"/>
                  <w:szCs w:val="18"/>
                </w:rPr>
                <w:fldChar w:fldCharType="end"/>
              </w:r>
            </w:p>
            <w:p w14:paraId="3DAC1CCE" w14:textId="77777777" w:rsidR="00324DE6" w:rsidRPr="00037CD6" w:rsidRDefault="00000000" w:rsidP="00037CD6">
              <w:pPr>
                <w:pStyle w:val="Header"/>
                <w:rPr>
                  <w:rFonts w:ascii="EyeglassWide" w:hAnsi="EyeglassWide"/>
                  <w:sz w:val="18"/>
                  <w:szCs w:val="18"/>
                </w:rPr>
              </w:pPr>
            </w:p>
          </w:tc>
        </w:tr>
      </w:tbl>
    </w:sdtContent>
  </w:sdt>
  <w:p w14:paraId="5903E88F" w14:textId="77777777" w:rsidR="004E0356" w:rsidRDefault="004E0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55AC" w14:textId="77777777" w:rsidR="004E0356" w:rsidRPr="007E627F" w:rsidRDefault="00716361" w:rsidP="007E627F">
    <w:pPr>
      <w:pStyle w:val="Header"/>
    </w:pPr>
    <w:r>
      <w:rPr>
        <w:noProof/>
      </w:rPr>
      <w:drawing>
        <wp:anchor distT="0" distB="0" distL="114300" distR="114300" simplePos="0" relativeHeight="251658240" behindDoc="0" locked="0" layoutInCell="1" allowOverlap="1" wp14:anchorId="5D8130B1" wp14:editId="4035EBB7">
          <wp:simplePos x="0" y="0"/>
          <wp:positionH relativeFrom="column">
            <wp:posOffset>-914400</wp:posOffset>
          </wp:positionH>
          <wp:positionV relativeFrom="paragraph">
            <wp:posOffset>-463550</wp:posOffset>
          </wp:positionV>
          <wp:extent cx="7772400" cy="996950"/>
          <wp:effectExtent l="0" t="0" r="0" b="6350"/>
          <wp:wrapTight wrapText="bothSides">
            <wp:wrapPolygon edited="0">
              <wp:start x="0" y="0"/>
              <wp:lineTo x="0" y="21462"/>
              <wp:lineTo x="21565" y="21462"/>
              <wp:lineTo x="21565" y="0"/>
              <wp:lineTo x="0" y="0"/>
            </wp:wrapPolygon>
          </wp:wrapTight>
          <wp:docPr id="1071518308" name="Picture 107151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7772400" cy="99695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A3B"/>
    <w:multiLevelType w:val="multilevel"/>
    <w:tmpl w:val="B64AB896"/>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94A0FB7"/>
    <w:multiLevelType w:val="multilevel"/>
    <w:tmpl w:val="351C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216C"/>
    <w:multiLevelType w:val="multilevel"/>
    <w:tmpl w:val="BA64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B2F5B"/>
    <w:multiLevelType w:val="multilevel"/>
    <w:tmpl w:val="BFCCA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1354"/>
    <w:multiLevelType w:val="multilevel"/>
    <w:tmpl w:val="4A52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D23FA"/>
    <w:multiLevelType w:val="multilevel"/>
    <w:tmpl w:val="E9BC9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069D"/>
    <w:multiLevelType w:val="hybridMultilevel"/>
    <w:tmpl w:val="9A74CE96"/>
    <w:lvl w:ilvl="0" w:tplc="ABA091F2">
      <w:start w:val="240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F11475"/>
    <w:multiLevelType w:val="multilevel"/>
    <w:tmpl w:val="00BA5C82"/>
    <w:lvl w:ilvl="0">
      <w:start w:val="1"/>
      <w:numFmt w:val="decimal"/>
      <w:lvlText w:val="%1"/>
      <w:lvlJc w:val="left"/>
      <w:pPr>
        <w:tabs>
          <w:tab w:val="num" w:pos="468"/>
        </w:tabs>
        <w:ind w:left="468" w:hanging="468"/>
      </w:pPr>
      <w:rPr>
        <w:rFonts w:hint="default"/>
      </w:rPr>
    </w:lvl>
    <w:lvl w:ilvl="1">
      <w:numFmt w:val="decimal"/>
      <w:lvlText w:val="%1.%2"/>
      <w:lvlJc w:val="left"/>
      <w:pPr>
        <w:tabs>
          <w:tab w:val="num" w:pos="468"/>
        </w:tabs>
        <w:ind w:left="468" w:hanging="46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8016DFD"/>
    <w:multiLevelType w:val="multilevel"/>
    <w:tmpl w:val="953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C6653"/>
    <w:multiLevelType w:val="multilevel"/>
    <w:tmpl w:val="9AE24BD2"/>
    <w:lvl w:ilvl="0">
      <w:start w:val="3"/>
      <w:numFmt w:val="decimal"/>
      <w:lvlText w:val="%1"/>
      <w:lvlJc w:val="left"/>
      <w:pPr>
        <w:tabs>
          <w:tab w:val="num" w:pos="720"/>
        </w:tabs>
        <w:ind w:left="720" w:hanging="720"/>
      </w:pPr>
      <w:rPr>
        <w:rFonts w:hint="default"/>
      </w:rPr>
    </w:lvl>
    <w:lvl w:ilvl="1">
      <w:start w:val="1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9BE0F28"/>
    <w:multiLevelType w:val="multilevel"/>
    <w:tmpl w:val="597E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8189F"/>
    <w:multiLevelType w:val="multilevel"/>
    <w:tmpl w:val="872C3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77923"/>
    <w:multiLevelType w:val="hybridMultilevel"/>
    <w:tmpl w:val="98E875B8"/>
    <w:lvl w:ilvl="0" w:tplc="F86CFB8A">
      <w:start w:val="2"/>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190EAC"/>
    <w:multiLevelType w:val="multilevel"/>
    <w:tmpl w:val="088A08CA"/>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EEE6A0D"/>
    <w:multiLevelType w:val="multilevel"/>
    <w:tmpl w:val="A1EE9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E0419"/>
    <w:multiLevelType w:val="multilevel"/>
    <w:tmpl w:val="DBD4F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3695F"/>
    <w:multiLevelType w:val="multilevel"/>
    <w:tmpl w:val="813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106C2"/>
    <w:multiLevelType w:val="multilevel"/>
    <w:tmpl w:val="FF5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97D00"/>
    <w:multiLevelType w:val="multilevel"/>
    <w:tmpl w:val="5DDC1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D51B1"/>
    <w:multiLevelType w:val="multilevel"/>
    <w:tmpl w:val="580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B6E0B"/>
    <w:multiLevelType w:val="multilevel"/>
    <w:tmpl w:val="F4F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C6764"/>
    <w:multiLevelType w:val="multilevel"/>
    <w:tmpl w:val="8180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370FD"/>
    <w:multiLevelType w:val="multilevel"/>
    <w:tmpl w:val="E0C47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0348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551423"/>
    <w:multiLevelType w:val="multilevel"/>
    <w:tmpl w:val="582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44760"/>
    <w:multiLevelType w:val="multilevel"/>
    <w:tmpl w:val="FDC4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D49F5"/>
    <w:multiLevelType w:val="multilevel"/>
    <w:tmpl w:val="F6EA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D2EB7"/>
    <w:multiLevelType w:val="multilevel"/>
    <w:tmpl w:val="B442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7210D"/>
    <w:multiLevelType w:val="multilevel"/>
    <w:tmpl w:val="49A6F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C1412"/>
    <w:multiLevelType w:val="multilevel"/>
    <w:tmpl w:val="5E2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7430F"/>
    <w:multiLevelType w:val="multilevel"/>
    <w:tmpl w:val="BBB20B7E"/>
    <w:name w:val="RE- Agreement 1 #3694|210263"/>
    <w:lvl w:ilvl="0">
      <w:start w:val="1"/>
      <w:numFmt w:val="decimal"/>
      <w:lvlRestart w:val="0"/>
      <w:pStyle w:val="L1-3694"/>
      <w:lvlText w:val="%1."/>
      <w:lvlJc w:val="left"/>
      <w:pPr>
        <w:tabs>
          <w:tab w:val="num" w:pos="720"/>
        </w:tabs>
        <w:ind w:left="0" w:firstLine="0"/>
      </w:pPr>
      <w:rPr>
        <w:b w:val="0"/>
        <w:i w:val="0"/>
        <w:caps w:val="0"/>
        <w:u w:val="none"/>
      </w:rPr>
    </w:lvl>
    <w:lvl w:ilvl="1">
      <w:start w:val="1"/>
      <w:numFmt w:val="decimal"/>
      <w:pStyle w:val="L2-3694"/>
      <w:isLgl/>
      <w:lvlText w:val="%1.%2."/>
      <w:lvlJc w:val="left"/>
      <w:pPr>
        <w:tabs>
          <w:tab w:val="num" w:pos="1440"/>
        </w:tabs>
        <w:ind w:left="0" w:firstLine="720"/>
      </w:pPr>
      <w:rPr>
        <w:b w:val="0"/>
        <w:i w:val="0"/>
        <w:caps w:val="0"/>
        <w:u w:val="none"/>
      </w:rPr>
    </w:lvl>
    <w:lvl w:ilvl="2">
      <w:start w:val="1"/>
      <w:numFmt w:val="decimal"/>
      <w:pStyle w:val="L3-3694"/>
      <w:isLgl/>
      <w:lvlText w:val="%1.%2.%3."/>
      <w:lvlJc w:val="left"/>
      <w:pPr>
        <w:tabs>
          <w:tab w:val="num" w:pos="2160"/>
        </w:tabs>
        <w:ind w:left="0" w:firstLine="1440"/>
      </w:pPr>
      <w:rPr>
        <w:b w:val="0"/>
        <w:i w:val="0"/>
        <w:caps w:val="0"/>
        <w:u w:val="none"/>
      </w:rPr>
    </w:lvl>
    <w:lvl w:ilvl="3">
      <w:start w:val="1"/>
      <w:numFmt w:val="decimal"/>
      <w:pStyle w:val="L4-3694"/>
      <w:isLgl/>
      <w:lvlText w:val="%1.%2.%3.%4."/>
      <w:lvlJc w:val="left"/>
      <w:pPr>
        <w:tabs>
          <w:tab w:val="num" w:pos="2880"/>
        </w:tabs>
        <w:ind w:left="0" w:firstLine="2160"/>
      </w:pPr>
      <w:rPr>
        <w:b w:val="0"/>
        <w:i w:val="0"/>
        <w:caps w:val="0"/>
        <w:u w:val="none"/>
      </w:rPr>
    </w:lvl>
    <w:lvl w:ilvl="4">
      <w:start w:val="1"/>
      <w:numFmt w:val="lowerLetter"/>
      <w:pStyle w:val="L5-3694"/>
      <w:lvlText w:val="%5."/>
      <w:lvlJc w:val="left"/>
      <w:pPr>
        <w:tabs>
          <w:tab w:val="num" w:pos="1440"/>
        </w:tabs>
        <w:ind w:left="1440" w:hanging="720"/>
      </w:pPr>
      <w:rPr>
        <w:b w:val="0"/>
        <w:i w:val="0"/>
        <w:caps w:val="0"/>
        <w:u w:val="none"/>
      </w:rPr>
    </w:lvl>
    <w:lvl w:ilvl="5">
      <w:start w:val="1"/>
      <w:numFmt w:val="decimal"/>
      <w:pStyle w:val="L6-3694"/>
      <w:lvlText w:val="%6."/>
      <w:lvlJc w:val="left"/>
      <w:pPr>
        <w:tabs>
          <w:tab w:val="num" w:pos="4320"/>
        </w:tabs>
        <w:ind w:left="2160" w:firstLine="1440"/>
      </w:pPr>
      <w:rPr>
        <w:b w:val="0"/>
        <w:i w:val="0"/>
        <w:caps w:val="0"/>
        <w:u w:val="none"/>
      </w:rPr>
    </w:lvl>
    <w:lvl w:ilvl="6">
      <w:start w:val="1"/>
      <w:numFmt w:val="lowerRoman"/>
      <w:pStyle w:val="L7-3694"/>
      <w:lvlText w:val="%7)"/>
      <w:lvlJc w:val="left"/>
      <w:pPr>
        <w:tabs>
          <w:tab w:val="num" w:pos="5040"/>
        </w:tabs>
        <w:ind w:left="2880" w:firstLine="1440"/>
      </w:pPr>
      <w:rPr>
        <w:b w:val="0"/>
        <w:i w:val="0"/>
        <w:caps w:val="0"/>
        <w:u w:val="none"/>
      </w:rPr>
    </w:lvl>
    <w:lvl w:ilvl="7">
      <w:start w:val="1"/>
      <w:numFmt w:val="lowerLetter"/>
      <w:pStyle w:val="L8-3694"/>
      <w:lvlText w:val="%8)"/>
      <w:lvlJc w:val="left"/>
      <w:pPr>
        <w:tabs>
          <w:tab w:val="num" w:pos="5760"/>
        </w:tabs>
        <w:ind w:left="3600" w:firstLine="1440"/>
      </w:pPr>
      <w:rPr>
        <w:b w:val="0"/>
        <w:i w:val="0"/>
        <w:caps w:val="0"/>
        <w:u w:val="none"/>
      </w:rPr>
    </w:lvl>
    <w:lvl w:ilvl="8">
      <w:start w:val="1"/>
      <w:numFmt w:val="decimal"/>
      <w:pStyle w:val="L9-3694"/>
      <w:lvlText w:val="%9)"/>
      <w:lvlJc w:val="left"/>
      <w:pPr>
        <w:tabs>
          <w:tab w:val="num" w:pos="6480"/>
        </w:tabs>
        <w:ind w:left="4320" w:firstLine="1440"/>
      </w:pPr>
      <w:rPr>
        <w:b w:val="0"/>
        <w:i w:val="0"/>
        <w:caps w:val="0"/>
        <w:u w:val="none"/>
      </w:rPr>
    </w:lvl>
  </w:abstractNum>
  <w:abstractNum w:abstractNumId="31" w15:restartNumberingAfterBreak="0">
    <w:nsid w:val="76340955"/>
    <w:multiLevelType w:val="multilevel"/>
    <w:tmpl w:val="6652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F643E"/>
    <w:multiLevelType w:val="multilevel"/>
    <w:tmpl w:val="D54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F28C7"/>
    <w:multiLevelType w:val="multilevel"/>
    <w:tmpl w:val="20A8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64736"/>
    <w:multiLevelType w:val="multilevel"/>
    <w:tmpl w:val="4D5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577785">
    <w:abstractNumId w:val="13"/>
  </w:num>
  <w:num w:numId="2" w16cid:durableId="762844147">
    <w:abstractNumId w:val="9"/>
  </w:num>
  <w:num w:numId="3" w16cid:durableId="541480694">
    <w:abstractNumId w:val="7"/>
  </w:num>
  <w:num w:numId="4" w16cid:durableId="1042484094">
    <w:abstractNumId w:val="0"/>
  </w:num>
  <w:num w:numId="5" w16cid:durableId="27030047">
    <w:abstractNumId w:val="12"/>
  </w:num>
  <w:num w:numId="6" w16cid:durableId="166597574">
    <w:abstractNumId w:val="6"/>
  </w:num>
  <w:num w:numId="7" w16cid:durableId="977103607">
    <w:abstractNumId w:val="30"/>
  </w:num>
  <w:num w:numId="8" w16cid:durableId="239757731">
    <w:abstractNumId w:val="28"/>
  </w:num>
  <w:num w:numId="9" w16cid:durableId="770661388">
    <w:abstractNumId w:val="22"/>
  </w:num>
  <w:num w:numId="10" w16cid:durableId="111559075">
    <w:abstractNumId w:val="4"/>
  </w:num>
  <w:num w:numId="11" w16cid:durableId="1731731214">
    <w:abstractNumId w:val="14"/>
  </w:num>
  <w:num w:numId="12" w16cid:durableId="1908105652">
    <w:abstractNumId w:val="2"/>
  </w:num>
  <w:num w:numId="13" w16cid:durableId="1586181084">
    <w:abstractNumId w:val="32"/>
  </w:num>
  <w:num w:numId="14" w16cid:durableId="240062319">
    <w:abstractNumId w:val="11"/>
  </w:num>
  <w:num w:numId="15" w16cid:durableId="491870701">
    <w:abstractNumId w:val="15"/>
  </w:num>
  <w:num w:numId="16" w16cid:durableId="677998587">
    <w:abstractNumId w:val="10"/>
  </w:num>
  <w:num w:numId="17" w16cid:durableId="119492032">
    <w:abstractNumId w:val="18"/>
  </w:num>
  <w:num w:numId="18" w16cid:durableId="153763028">
    <w:abstractNumId w:val="5"/>
  </w:num>
  <w:num w:numId="19" w16cid:durableId="981689771">
    <w:abstractNumId w:val="25"/>
  </w:num>
  <w:num w:numId="20" w16cid:durableId="176887405">
    <w:abstractNumId w:val="3"/>
  </w:num>
  <w:num w:numId="21" w16cid:durableId="1688366914">
    <w:abstractNumId w:val="1"/>
  </w:num>
  <w:num w:numId="22" w16cid:durableId="1329332302">
    <w:abstractNumId w:val="23"/>
  </w:num>
  <w:num w:numId="23" w16cid:durableId="1705252520">
    <w:abstractNumId w:val="17"/>
  </w:num>
  <w:num w:numId="24" w16cid:durableId="1456172584">
    <w:abstractNumId w:val="24"/>
  </w:num>
  <w:num w:numId="25" w16cid:durableId="2020883806">
    <w:abstractNumId w:val="16"/>
  </w:num>
  <w:num w:numId="26" w16cid:durableId="1746881656">
    <w:abstractNumId w:val="33"/>
  </w:num>
  <w:num w:numId="27" w16cid:durableId="900410332">
    <w:abstractNumId w:val="20"/>
  </w:num>
  <w:num w:numId="28" w16cid:durableId="1863737539">
    <w:abstractNumId w:val="21"/>
  </w:num>
  <w:num w:numId="29" w16cid:durableId="583152825">
    <w:abstractNumId w:val="19"/>
  </w:num>
  <w:num w:numId="30" w16cid:durableId="448361442">
    <w:abstractNumId w:val="29"/>
  </w:num>
  <w:num w:numId="31" w16cid:durableId="1068454864">
    <w:abstractNumId w:val="27"/>
  </w:num>
  <w:num w:numId="32" w16cid:durableId="589390994">
    <w:abstractNumId w:val="8"/>
  </w:num>
  <w:num w:numId="33" w16cid:durableId="1417288350">
    <w:abstractNumId w:val="31"/>
  </w:num>
  <w:num w:numId="34" w16cid:durableId="856771785">
    <w:abstractNumId w:val="26"/>
  </w:num>
  <w:num w:numId="35" w16cid:durableId="10755168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7A"/>
    <w:rsid w:val="00037CD6"/>
    <w:rsid w:val="00041773"/>
    <w:rsid w:val="00057337"/>
    <w:rsid w:val="00070D8B"/>
    <w:rsid w:val="000A55B5"/>
    <w:rsid w:val="000B1EFC"/>
    <w:rsid w:val="000C3844"/>
    <w:rsid w:val="00113344"/>
    <w:rsid w:val="00123FB8"/>
    <w:rsid w:val="00146E0D"/>
    <w:rsid w:val="00151C38"/>
    <w:rsid w:val="0015749A"/>
    <w:rsid w:val="001701D1"/>
    <w:rsid w:val="00185C3E"/>
    <w:rsid w:val="001A114D"/>
    <w:rsid w:val="001B0A15"/>
    <w:rsid w:val="001B39F5"/>
    <w:rsid w:val="001C00B4"/>
    <w:rsid w:val="001C62C1"/>
    <w:rsid w:val="00240107"/>
    <w:rsid w:val="002507E9"/>
    <w:rsid w:val="002527A0"/>
    <w:rsid w:val="002729B6"/>
    <w:rsid w:val="00272F1A"/>
    <w:rsid w:val="00285D75"/>
    <w:rsid w:val="002918AD"/>
    <w:rsid w:val="002C5B85"/>
    <w:rsid w:val="002F0731"/>
    <w:rsid w:val="002F6AA6"/>
    <w:rsid w:val="00323977"/>
    <w:rsid w:val="00323B02"/>
    <w:rsid w:val="00324DE6"/>
    <w:rsid w:val="003348B6"/>
    <w:rsid w:val="0034281F"/>
    <w:rsid w:val="003A0DAF"/>
    <w:rsid w:val="003B3799"/>
    <w:rsid w:val="003E2C91"/>
    <w:rsid w:val="003E524C"/>
    <w:rsid w:val="003F0CA1"/>
    <w:rsid w:val="003F361B"/>
    <w:rsid w:val="0040024F"/>
    <w:rsid w:val="0042243B"/>
    <w:rsid w:val="00444BB8"/>
    <w:rsid w:val="00460F63"/>
    <w:rsid w:val="00466C03"/>
    <w:rsid w:val="0047601A"/>
    <w:rsid w:val="00490854"/>
    <w:rsid w:val="004B285A"/>
    <w:rsid w:val="004E0356"/>
    <w:rsid w:val="004E4A20"/>
    <w:rsid w:val="004E6406"/>
    <w:rsid w:val="004F645F"/>
    <w:rsid w:val="004F7106"/>
    <w:rsid w:val="005007E3"/>
    <w:rsid w:val="0050730C"/>
    <w:rsid w:val="005362F0"/>
    <w:rsid w:val="005451A6"/>
    <w:rsid w:val="00550996"/>
    <w:rsid w:val="005531BA"/>
    <w:rsid w:val="00555B53"/>
    <w:rsid w:val="0055678E"/>
    <w:rsid w:val="00557282"/>
    <w:rsid w:val="005624C1"/>
    <w:rsid w:val="0057166C"/>
    <w:rsid w:val="00574EDC"/>
    <w:rsid w:val="00580260"/>
    <w:rsid w:val="00580CC3"/>
    <w:rsid w:val="005841FD"/>
    <w:rsid w:val="005C59E9"/>
    <w:rsid w:val="005C5C9B"/>
    <w:rsid w:val="005D0D45"/>
    <w:rsid w:val="006026B7"/>
    <w:rsid w:val="0060706F"/>
    <w:rsid w:val="00612135"/>
    <w:rsid w:val="00612747"/>
    <w:rsid w:val="0063385C"/>
    <w:rsid w:val="00651955"/>
    <w:rsid w:val="00664934"/>
    <w:rsid w:val="0067013B"/>
    <w:rsid w:val="006946E1"/>
    <w:rsid w:val="006E5B45"/>
    <w:rsid w:val="006F2B65"/>
    <w:rsid w:val="006F4249"/>
    <w:rsid w:val="00716361"/>
    <w:rsid w:val="007302B3"/>
    <w:rsid w:val="00762712"/>
    <w:rsid w:val="00790BA0"/>
    <w:rsid w:val="00795456"/>
    <w:rsid w:val="007B43E3"/>
    <w:rsid w:val="007D1EE0"/>
    <w:rsid w:val="007E627F"/>
    <w:rsid w:val="007F17BE"/>
    <w:rsid w:val="00802275"/>
    <w:rsid w:val="008109F7"/>
    <w:rsid w:val="0081720B"/>
    <w:rsid w:val="008212B4"/>
    <w:rsid w:val="00841310"/>
    <w:rsid w:val="00860316"/>
    <w:rsid w:val="0089162B"/>
    <w:rsid w:val="00895F36"/>
    <w:rsid w:val="008B422F"/>
    <w:rsid w:val="008C0166"/>
    <w:rsid w:val="00914B89"/>
    <w:rsid w:val="0091560E"/>
    <w:rsid w:val="009178F4"/>
    <w:rsid w:val="00917DB9"/>
    <w:rsid w:val="00941442"/>
    <w:rsid w:val="00945E3B"/>
    <w:rsid w:val="00967B1B"/>
    <w:rsid w:val="00986F3D"/>
    <w:rsid w:val="009934C5"/>
    <w:rsid w:val="009967B6"/>
    <w:rsid w:val="009D0C40"/>
    <w:rsid w:val="00A02A10"/>
    <w:rsid w:val="00A40400"/>
    <w:rsid w:val="00A44CD2"/>
    <w:rsid w:val="00A5678C"/>
    <w:rsid w:val="00A81FBD"/>
    <w:rsid w:val="00AB4F65"/>
    <w:rsid w:val="00AC0BAD"/>
    <w:rsid w:val="00AE3572"/>
    <w:rsid w:val="00B01F79"/>
    <w:rsid w:val="00B16E07"/>
    <w:rsid w:val="00B25B5F"/>
    <w:rsid w:val="00B34D45"/>
    <w:rsid w:val="00B600CE"/>
    <w:rsid w:val="00B61B45"/>
    <w:rsid w:val="00B76843"/>
    <w:rsid w:val="00B82426"/>
    <w:rsid w:val="00BC3951"/>
    <w:rsid w:val="00BC652A"/>
    <w:rsid w:val="00BF0FC3"/>
    <w:rsid w:val="00C0330F"/>
    <w:rsid w:val="00C033CD"/>
    <w:rsid w:val="00C05F6E"/>
    <w:rsid w:val="00C128F3"/>
    <w:rsid w:val="00C2602E"/>
    <w:rsid w:val="00C30CE6"/>
    <w:rsid w:val="00C45222"/>
    <w:rsid w:val="00C57A83"/>
    <w:rsid w:val="00C57D88"/>
    <w:rsid w:val="00C63B14"/>
    <w:rsid w:val="00C81C71"/>
    <w:rsid w:val="00C86EFD"/>
    <w:rsid w:val="00C86F49"/>
    <w:rsid w:val="00C878CF"/>
    <w:rsid w:val="00CB2C04"/>
    <w:rsid w:val="00CB3710"/>
    <w:rsid w:val="00CB4470"/>
    <w:rsid w:val="00CB65C9"/>
    <w:rsid w:val="00CC4525"/>
    <w:rsid w:val="00CC5432"/>
    <w:rsid w:val="00D02BC9"/>
    <w:rsid w:val="00D269E3"/>
    <w:rsid w:val="00D45F0C"/>
    <w:rsid w:val="00D57E3C"/>
    <w:rsid w:val="00D61E0F"/>
    <w:rsid w:val="00D717C0"/>
    <w:rsid w:val="00D8632F"/>
    <w:rsid w:val="00D871FB"/>
    <w:rsid w:val="00DD5D5F"/>
    <w:rsid w:val="00DF04DC"/>
    <w:rsid w:val="00DF1A2E"/>
    <w:rsid w:val="00DF5C61"/>
    <w:rsid w:val="00E00286"/>
    <w:rsid w:val="00E1517C"/>
    <w:rsid w:val="00E25B3C"/>
    <w:rsid w:val="00E374EE"/>
    <w:rsid w:val="00E4027C"/>
    <w:rsid w:val="00E647F8"/>
    <w:rsid w:val="00E67984"/>
    <w:rsid w:val="00E76E66"/>
    <w:rsid w:val="00E90F59"/>
    <w:rsid w:val="00E97963"/>
    <w:rsid w:val="00EB51F5"/>
    <w:rsid w:val="00EB765B"/>
    <w:rsid w:val="00EF45A8"/>
    <w:rsid w:val="00EF52A3"/>
    <w:rsid w:val="00EF587A"/>
    <w:rsid w:val="00F002D8"/>
    <w:rsid w:val="00F34822"/>
    <w:rsid w:val="00F50281"/>
    <w:rsid w:val="00F51EAD"/>
    <w:rsid w:val="00F76499"/>
    <w:rsid w:val="00F90C1C"/>
    <w:rsid w:val="00FB66F0"/>
    <w:rsid w:val="00FC16BC"/>
    <w:rsid w:val="00FD67C2"/>
    <w:rsid w:val="00FD67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3C4E6"/>
  <w14:defaultImageDpi w14:val="300"/>
  <w15:docId w15:val="{44E7B654-CE57-9340-9428-6C0BB1D4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autoSpaceDE w:val="0"/>
      <w:autoSpaceDN w:val="0"/>
      <w:adjustRightInd w:val="0"/>
      <w:jc w:val="both"/>
      <w:outlineLvl w:val="0"/>
    </w:pPr>
    <w:rPr>
      <w:rFonts w:ascii="Univers" w:hAnsi="Univers"/>
      <w:b/>
      <w:bCs/>
      <w:sz w:val="22"/>
      <w:szCs w:val="22"/>
    </w:rPr>
  </w:style>
  <w:style w:type="paragraph" w:styleId="Heading2">
    <w:name w:val="heading 2"/>
    <w:basedOn w:val="Normal"/>
    <w:next w:val="Normal"/>
    <w:qFormat/>
    <w:rsid w:val="004E6406"/>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autoSpaceDE w:val="0"/>
      <w:autoSpaceDN w:val="0"/>
      <w:adjustRightInd w:val="0"/>
      <w:outlineLvl w:val="2"/>
    </w:pPr>
    <w:rPr>
      <w:szCs w:val="22"/>
    </w:rPr>
  </w:style>
  <w:style w:type="paragraph" w:styleId="Heading4">
    <w:name w:val="heading 4"/>
    <w:basedOn w:val="Normal"/>
    <w:next w:val="Normal"/>
    <w:qFormat/>
    <w:rsid w:val="004E6406"/>
    <w:pPr>
      <w:keepNext/>
      <w:spacing w:before="240" w:after="60"/>
      <w:outlineLvl w:val="3"/>
    </w:pPr>
    <w:rPr>
      <w:b/>
      <w:bCs/>
      <w:sz w:val="28"/>
      <w:szCs w:val="28"/>
    </w:rPr>
  </w:style>
  <w:style w:type="paragraph" w:styleId="Heading5">
    <w:name w:val="heading 5"/>
    <w:basedOn w:val="Normal"/>
    <w:next w:val="Normal"/>
    <w:qFormat/>
    <w:pPr>
      <w:keepNext/>
      <w:autoSpaceDE w:val="0"/>
      <w:autoSpaceDN w:val="0"/>
      <w:adjustRightInd w:val="0"/>
      <w:jc w:val="both"/>
      <w:outlineLvl w:val="4"/>
    </w:pPr>
    <w:rPr>
      <w:szCs w:val="22"/>
    </w:rPr>
  </w:style>
  <w:style w:type="paragraph" w:styleId="Heading6">
    <w:name w:val="heading 6"/>
    <w:basedOn w:val="Normal"/>
    <w:next w:val="Normal"/>
    <w:qFormat/>
    <w:rsid w:val="004E6406"/>
    <w:pPr>
      <w:spacing w:before="240" w:after="60"/>
      <w:outlineLvl w:val="5"/>
    </w:pPr>
    <w:rPr>
      <w:b/>
      <w:bCs/>
      <w:sz w:val="22"/>
      <w:szCs w:val="22"/>
    </w:rPr>
  </w:style>
  <w:style w:type="paragraph" w:styleId="Heading7">
    <w:name w:val="heading 7"/>
    <w:basedOn w:val="Normal"/>
    <w:next w:val="Normal"/>
    <w:qFormat/>
    <w:pPr>
      <w:keepNext/>
      <w:autoSpaceDE w:val="0"/>
      <w:autoSpaceDN w:val="0"/>
      <w:adjustRightInd w:val="0"/>
      <w:jc w:val="both"/>
      <w:outlineLvl w:val="6"/>
    </w:pPr>
    <w:rPr>
      <w:b/>
      <w:bCs/>
      <w:szCs w:val="22"/>
    </w:rPr>
  </w:style>
  <w:style w:type="paragraph" w:styleId="Heading8">
    <w:name w:val="heading 8"/>
    <w:basedOn w:val="Normal"/>
    <w:next w:val="Normal"/>
    <w:qFormat/>
    <w:rsid w:val="004E6406"/>
    <w:pPr>
      <w:spacing w:before="240" w:after="60"/>
      <w:outlineLvl w:val="7"/>
    </w:pPr>
    <w:rPr>
      <w:i/>
      <w:iCs/>
    </w:rPr>
  </w:style>
  <w:style w:type="paragraph" w:styleId="Heading9">
    <w:name w:val="heading 9"/>
    <w:basedOn w:val="Normal"/>
    <w:next w:val="Normal"/>
    <w:qFormat/>
    <w:rsid w:val="004E640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spacing w:after="240" w:line="240" w:lineRule="atLeast"/>
      <w:ind w:firstLine="360"/>
      <w:jc w:val="both"/>
    </w:pPr>
    <w:rPr>
      <w:rFonts w:ascii="Garamond" w:hAnsi="Garamond"/>
      <w:spacing w:val="-5"/>
      <w:szCs w:val="20"/>
    </w:rPr>
  </w:style>
  <w:style w:type="paragraph" w:customStyle="1" w:styleId="ReturnAddress">
    <w:name w:val="Return Address"/>
    <w:pPr>
      <w:spacing w:line="240" w:lineRule="atLeast"/>
      <w:jc w:val="center"/>
    </w:pPr>
    <w:rPr>
      <w:rFonts w:ascii="Garamond" w:hAnsi="Garamond"/>
      <w:caps/>
      <w:spacing w:val="30"/>
      <w:sz w:val="15"/>
    </w:rPr>
  </w:style>
  <w:style w:type="paragraph" w:styleId="Title">
    <w:name w:val="Title"/>
    <w:basedOn w:val="Normal"/>
    <w:next w:val="Subtitle"/>
    <w:qFormat/>
    <w:pPr>
      <w:keepNext/>
      <w:spacing w:before="360" w:after="240" w:line="560" w:lineRule="exact"/>
      <w:jc w:val="center"/>
    </w:pPr>
    <w:rPr>
      <w:rFonts w:ascii="Arial" w:hAnsi="Arial"/>
      <w:b/>
      <w:kern w:val="28"/>
      <w:sz w:val="40"/>
      <w:szCs w:val="20"/>
    </w:rPr>
  </w:style>
  <w:style w:type="paragraph" w:styleId="Subtitle">
    <w:name w:val="Subtitle"/>
    <w:basedOn w:val="Normal"/>
    <w:qFormat/>
    <w:pPr>
      <w:spacing w:after="60"/>
      <w:jc w:val="center"/>
      <w:outlineLvl w:val="1"/>
    </w:pPr>
    <w:rPr>
      <w:rFonts w:ascii="Arial" w:hAnsi="Arial" w:cs="Arial"/>
    </w:rPr>
  </w:style>
  <w:style w:type="paragraph" w:styleId="BodyTextIndent">
    <w:name w:val="Body Text Indent"/>
    <w:basedOn w:val="Normal"/>
    <w:pPr>
      <w:widowControl w:val="0"/>
      <w:tabs>
        <w:tab w:val="left" w:pos="-1440"/>
      </w:tabs>
      <w:ind w:left="2880" w:hanging="2880"/>
      <w:jc w:val="both"/>
    </w:pPr>
    <w:rPr>
      <w:snapToGrid w:val="0"/>
      <w:szCs w:val="20"/>
    </w:rPr>
  </w:style>
  <w:style w:type="paragraph" w:styleId="BodyText2">
    <w:name w:val="Body Text 2"/>
    <w:basedOn w:val="Normal"/>
    <w:pPr>
      <w:widowControl w:val="0"/>
      <w:jc w:val="both"/>
    </w:pPr>
    <w:rPr>
      <w:i/>
      <w:snapToGrid w:val="0"/>
      <w:szCs w:val="20"/>
    </w:rPr>
  </w:style>
  <w:style w:type="paragraph" w:styleId="BalloonText">
    <w:name w:val="Balloon Text"/>
    <w:basedOn w:val="Normal"/>
    <w:semiHidden/>
    <w:rsid w:val="00323977"/>
    <w:rPr>
      <w:rFonts w:ascii="Tahoma" w:hAnsi="Tahoma" w:cs="Tahoma"/>
      <w:sz w:val="16"/>
      <w:szCs w:val="16"/>
    </w:rPr>
  </w:style>
  <w:style w:type="paragraph" w:customStyle="1" w:styleId="BodySglSpJ5">
    <w:name w:val="Body Sgl Sp J .5"/>
    <w:basedOn w:val="Normal"/>
    <w:rsid w:val="0081720B"/>
    <w:pPr>
      <w:spacing w:after="240"/>
      <w:ind w:firstLine="720"/>
      <w:jc w:val="both"/>
    </w:pPr>
  </w:style>
  <w:style w:type="paragraph" w:customStyle="1" w:styleId="BodySglSpJ">
    <w:name w:val="Body Sgl Sp J"/>
    <w:basedOn w:val="Normal"/>
    <w:rsid w:val="00151C38"/>
    <w:pPr>
      <w:spacing w:after="240"/>
      <w:jc w:val="both"/>
    </w:pPr>
  </w:style>
  <w:style w:type="paragraph" w:customStyle="1" w:styleId="L1-3694">
    <w:name w:val="L1-3694"/>
    <w:basedOn w:val="Heading1"/>
    <w:next w:val="L2-3694"/>
    <w:rsid w:val="004E6406"/>
    <w:pPr>
      <w:numPr>
        <w:numId w:val="7"/>
      </w:numPr>
      <w:autoSpaceDE/>
      <w:autoSpaceDN/>
      <w:adjustRightInd/>
      <w:spacing w:after="240"/>
    </w:pPr>
    <w:rPr>
      <w:rFonts w:ascii="Times New Roman" w:hAnsi="Times New Roman" w:cs="Arial"/>
      <w:b w:val="0"/>
      <w:sz w:val="24"/>
      <w:szCs w:val="24"/>
    </w:rPr>
  </w:style>
  <w:style w:type="paragraph" w:customStyle="1" w:styleId="L2-3694">
    <w:name w:val="L2-3694"/>
    <w:basedOn w:val="Heading2"/>
    <w:rsid w:val="004E6406"/>
    <w:pPr>
      <w:keepNext w:val="0"/>
      <w:numPr>
        <w:ilvl w:val="1"/>
        <w:numId w:val="7"/>
      </w:numPr>
      <w:spacing w:before="0" w:after="240"/>
      <w:jc w:val="both"/>
    </w:pPr>
    <w:rPr>
      <w:rFonts w:ascii="Times New Roman" w:hAnsi="Times New Roman"/>
      <w:b w:val="0"/>
      <w:i w:val="0"/>
      <w:sz w:val="24"/>
      <w:u w:val="single"/>
    </w:rPr>
  </w:style>
  <w:style w:type="paragraph" w:customStyle="1" w:styleId="L3-3694">
    <w:name w:val="L3-3694"/>
    <w:basedOn w:val="Heading3"/>
    <w:rsid w:val="004E6406"/>
    <w:pPr>
      <w:keepNext w:val="0"/>
      <w:numPr>
        <w:ilvl w:val="2"/>
        <w:numId w:val="7"/>
      </w:numPr>
      <w:autoSpaceDE/>
      <w:autoSpaceDN/>
      <w:adjustRightInd/>
      <w:spacing w:after="240"/>
      <w:jc w:val="both"/>
    </w:pPr>
    <w:rPr>
      <w:rFonts w:cs="Arial"/>
      <w:bCs/>
      <w:szCs w:val="26"/>
    </w:rPr>
  </w:style>
  <w:style w:type="paragraph" w:customStyle="1" w:styleId="L4-3694">
    <w:name w:val="L4-3694"/>
    <w:basedOn w:val="Heading4"/>
    <w:rsid w:val="004E6406"/>
    <w:pPr>
      <w:keepNext w:val="0"/>
      <w:numPr>
        <w:ilvl w:val="3"/>
        <w:numId w:val="7"/>
      </w:numPr>
      <w:spacing w:before="0" w:after="240"/>
      <w:jc w:val="both"/>
    </w:pPr>
    <w:rPr>
      <w:b w:val="0"/>
      <w:sz w:val="24"/>
      <w:szCs w:val="24"/>
    </w:rPr>
  </w:style>
  <w:style w:type="paragraph" w:customStyle="1" w:styleId="L5-3694">
    <w:name w:val="L5-3694"/>
    <w:basedOn w:val="Heading5"/>
    <w:rsid w:val="004E6406"/>
    <w:pPr>
      <w:keepNext w:val="0"/>
      <w:numPr>
        <w:ilvl w:val="4"/>
        <w:numId w:val="7"/>
      </w:numPr>
      <w:autoSpaceDE/>
      <w:autoSpaceDN/>
      <w:adjustRightInd/>
      <w:spacing w:after="240"/>
    </w:pPr>
    <w:rPr>
      <w:bCs/>
      <w:iCs/>
      <w:szCs w:val="24"/>
    </w:rPr>
  </w:style>
  <w:style w:type="paragraph" w:customStyle="1" w:styleId="L6-3694">
    <w:name w:val="L6-3694"/>
    <w:basedOn w:val="Heading6"/>
    <w:rsid w:val="004E6406"/>
    <w:pPr>
      <w:numPr>
        <w:ilvl w:val="5"/>
        <w:numId w:val="7"/>
      </w:numPr>
      <w:spacing w:before="0" w:after="240"/>
      <w:jc w:val="both"/>
    </w:pPr>
    <w:rPr>
      <w:b w:val="0"/>
      <w:sz w:val="24"/>
      <w:szCs w:val="24"/>
    </w:rPr>
  </w:style>
  <w:style w:type="paragraph" w:customStyle="1" w:styleId="L7-3694">
    <w:name w:val="L7-3694"/>
    <w:basedOn w:val="Heading7"/>
    <w:rsid w:val="004E6406"/>
    <w:pPr>
      <w:keepNext w:val="0"/>
      <w:numPr>
        <w:ilvl w:val="6"/>
        <w:numId w:val="7"/>
      </w:numPr>
      <w:autoSpaceDE/>
      <w:autoSpaceDN/>
      <w:adjustRightInd/>
      <w:spacing w:after="240"/>
    </w:pPr>
    <w:rPr>
      <w:b w:val="0"/>
      <w:bCs w:val="0"/>
      <w:szCs w:val="24"/>
    </w:rPr>
  </w:style>
  <w:style w:type="paragraph" w:customStyle="1" w:styleId="L8-3694">
    <w:name w:val="L8-3694"/>
    <w:basedOn w:val="Heading8"/>
    <w:rsid w:val="004E6406"/>
    <w:pPr>
      <w:numPr>
        <w:ilvl w:val="7"/>
        <w:numId w:val="7"/>
      </w:numPr>
      <w:spacing w:before="0" w:after="240"/>
      <w:jc w:val="both"/>
    </w:pPr>
    <w:rPr>
      <w:i w:val="0"/>
    </w:rPr>
  </w:style>
  <w:style w:type="paragraph" w:customStyle="1" w:styleId="L9-3694">
    <w:name w:val="L9-3694"/>
    <w:basedOn w:val="Heading9"/>
    <w:rsid w:val="004E6406"/>
    <w:pPr>
      <w:numPr>
        <w:ilvl w:val="8"/>
        <w:numId w:val="7"/>
      </w:numPr>
      <w:spacing w:before="0" w:after="240"/>
      <w:jc w:val="both"/>
    </w:pPr>
    <w:rPr>
      <w:rFonts w:ascii="Times New Roman" w:hAnsi="Times New Roman" w:cs="Times New Roman"/>
      <w:sz w:val="24"/>
      <w:szCs w:val="24"/>
    </w:rPr>
  </w:style>
  <w:style w:type="character" w:styleId="Hyperlink">
    <w:name w:val="Hyperlink"/>
    <w:basedOn w:val="DefaultParagraphFont"/>
    <w:uiPriority w:val="99"/>
    <w:unhideWhenUsed/>
    <w:rsid w:val="00EB51F5"/>
    <w:rPr>
      <w:color w:val="0000FF" w:themeColor="hyperlink"/>
      <w:u w:val="single"/>
    </w:rPr>
  </w:style>
  <w:style w:type="character" w:customStyle="1" w:styleId="HeaderChar">
    <w:name w:val="Header Char"/>
    <w:basedOn w:val="DefaultParagraphFont"/>
    <w:link w:val="Header"/>
    <w:uiPriority w:val="99"/>
    <w:rsid w:val="005624C1"/>
    <w:rPr>
      <w:sz w:val="24"/>
      <w:szCs w:val="24"/>
    </w:rPr>
  </w:style>
  <w:style w:type="character" w:styleId="LineNumber">
    <w:name w:val="line number"/>
    <w:basedOn w:val="DefaultParagraphFont"/>
    <w:uiPriority w:val="99"/>
    <w:semiHidden/>
    <w:unhideWhenUsed/>
    <w:rsid w:val="00C81C71"/>
  </w:style>
  <w:style w:type="table" w:styleId="TableGrid">
    <w:name w:val="Table Grid"/>
    <w:basedOn w:val="TableNormal"/>
    <w:uiPriority w:val="59"/>
    <w:rsid w:val="003F0CA1"/>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14"/>
    <w:pPr>
      <w:ind w:left="720"/>
      <w:contextualSpacing/>
    </w:pPr>
  </w:style>
  <w:style w:type="paragraph" w:customStyle="1" w:styleId="whitespace-normal">
    <w:name w:val="whitespace-normal"/>
    <w:basedOn w:val="Normal"/>
    <w:rsid w:val="00EF58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96665">
      <w:bodyDiv w:val="1"/>
      <w:marLeft w:val="0"/>
      <w:marRight w:val="0"/>
      <w:marTop w:val="0"/>
      <w:marBottom w:val="0"/>
      <w:divBdr>
        <w:top w:val="none" w:sz="0" w:space="0" w:color="auto"/>
        <w:left w:val="none" w:sz="0" w:space="0" w:color="auto"/>
        <w:bottom w:val="none" w:sz="0" w:space="0" w:color="auto"/>
        <w:right w:val="none" w:sz="0" w:space="0" w:color="auto"/>
      </w:divBdr>
    </w:div>
    <w:div w:id="1802770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5150east/Library/CloudStorage/OneDrive-CrescentBayHoldings/OfficeMisc/Templates/Memo-CB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Memo-CBH.dotx</Template>
  <TotalTime>38</TotalTime>
  <Pages>4</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lpstr>
    </vt:vector>
  </TitlesOfParts>
  <Company>INCA Capital</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Gregg Wolin</dc:creator>
  <cp:keywords/>
  <dc:description/>
  <cp:lastModifiedBy>Gregg Wolin</cp:lastModifiedBy>
  <cp:revision>1</cp:revision>
  <cp:lastPrinted>2003-12-03T22:25:00Z</cp:lastPrinted>
  <dcterms:created xsi:type="dcterms:W3CDTF">2025-10-07T20:50:00Z</dcterms:created>
  <dcterms:modified xsi:type="dcterms:W3CDTF">2025-10-07T23:52:00Z</dcterms:modified>
</cp:coreProperties>
</file>