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B52" w:rsidRDefault="006C1FE8">
      <w:r>
        <w:tab/>
        <w:t>The pad graphs show the energy distribution for several pitch angles at the equator. These graphs were formed by using the data shown in the data files folder. The graphs are separated into two based on the L shells of the data that was used.</w:t>
      </w:r>
      <w:bookmarkStart w:id="0" w:name="_GoBack"/>
      <w:bookmarkEnd w:id="0"/>
    </w:p>
    <w:sectPr w:rsidR="005B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00"/>
    <w:rsid w:val="005B6B52"/>
    <w:rsid w:val="006C1FE8"/>
    <w:rsid w:val="0078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3EFBD-E743-494D-B43F-AC865480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2015-08-05T15:43:00Z</dcterms:created>
  <dcterms:modified xsi:type="dcterms:W3CDTF">2015-08-05T15:44:00Z</dcterms:modified>
</cp:coreProperties>
</file>