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CBD" w:rsidRDefault="00B169AE" w:rsidP="00B169AE">
      <w:pPr>
        <w:jc w:val="center"/>
        <w:rPr>
          <w:rFonts w:ascii="Times New Roman" w:hAnsi="Times New Roman" w:cs="Times New Roman"/>
          <w:sz w:val="48"/>
          <w:szCs w:val="48"/>
        </w:rPr>
      </w:pPr>
      <w:r w:rsidRPr="00B169AE">
        <w:rPr>
          <w:rFonts w:ascii="Times New Roman" w:hAnsi="Times New Roman" w:cs="Times New Roman"/>
          <w:sz w:val="48"/>
          <w:szCs w:val="48"/>
        </w:rPr>
        <w:t>Csillagok mozgási sebessége és távolsága a Földtől</w:t>
      </w:r>
    </w:p>
    <w:p w:rsidR="00B169AE" w:rsidRDefault="00B169AE" w:rsidP="00B169AE">
      <w:pPr>
        <w:spacing w:after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Írta: </w:t>
      </w:r>
      <w:proofErr w:type="spellStart"/>
      <w:r>
        <w:rPr>
          <w:rFonts w:ascii="Times New Roman" w:hAnsi="Times New Roman" w:cs="Times New Roman"/>
          <w:sz w:val="32"/>
          <w:szCs w:val="32"/>
        </w:rPr>
        <w:t>Kobán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Gergely</w:t>
      </w:r>
    </w:p>
    <w:p w:rsidR="00B169AE" w:rsidRDefault="00B169AE" w:rsidP="00B169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Mint az közismert, a csillagok a csillagközi térben mozgást végeznek egymáshoz képest. Egész galaxisok haladnak át egymáson, „ütköznek egymással”. </w:t>
      </w:r>
      <w:r w:rsidR="00543763">
        <w:rPr>
          <w:rFonts w:ascii="Times New Roman" w:hAnsi="Times New Roman" w:cs="Times New Roman"/>
          <w:sz w:val="28"/>
          <w:szCs w:val="28"/>
        </w:rPr>
        <w:t>Ez a mozgás kaotikus, folyamatos, és nehéz modellezni</w:t>
      </w:r>
      <w:r w:rsidR="00FA3C0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169AE" w:rsidRDefault="00543763" w:rsidP="00B169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B169AE">
        <w:rPr>
          <w:rFonts w:ascii="Times New Roman" w:hAnsi="Times New Roman" w:cs="Times New Roman"/>
          <w:sz w:val="28"/>
          <w:szCs w:val="28"/>
        </w:rPr>
        <w:t xml:space="preserve"> jelenlegi módszereinkkel csak azt tudjuk megmérni, milyen sebességgel mozognak a Földtől centrális irányban a fényt kibocsátó objektumok. Az erre bevett módszer ugyanis a Vörös-/Kékeltolódás jelenségén alapul. A Vöröseltolódás </w:t>
      </w:r>
      <w:proofErr w:type="spellStart"/>
      <w:r w:rsidR="00B169AE">
        <w:rPr>
          <w:rFonts w:ascii="Times New Roman" w:hAnsi="Times New Roman" w:cs="Times New Roman"/>
          <w:sz w:val="28"/>
          <w:szCs w:val="28"/>
        </w:rPr>
        <w:t>Willem</w:t>
      </w:r>
      <w:proofErr w:type="spellEnd"/>
      <w:r w:rsidR="00B169A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169AE">
        <w:rPr>
          <w:rFonts w:ascii="Times New Roman" w:hAnsi="Times New Roman" w:cs="Times New Roman"/>
          <w:sz w:val="28"/>
          <w:szCs w:val="28"/>
        </w:rPr>
        <w:t>Sitter</w:t>
      </w:r>
      <w:proofErr w:type="spellEnd"/>
      <w:r w:rsidR="00B169AE">
        <w:rPr>
          <w:rFonts w:ascii="Times New Roman" w:hAnsi="Times New Roman" w:cs="Times New Roman"/>
          <w:sz w:val="28"/>
          <w:szCs w:val="28"/>
        </w:rPr>
        <w:t xml:space="preserve"> vezette be 1934-ben, a Doppler-effektusra alapozva. </w:t>
      </w:r>
      <w:r w:rsidR="00D6211C">
        <w:rPr>
          <w:rFonts w:ascii="Times New Roman" w:hAnsi="Times New Roman" w:cs="Times New Roman"/>
          <w:sz w:val="28"/>
          <w:szCs w:val="28"/>
        </w:rPr>
        <w:t>A Doppler-effektus a hullámok frekvenciájának megváltozása a hullámforrás és az észlelő egymás közti elmozdulása következtében. Ez igaz a hanghullámokra ugyanúgy, mint a fényre is. Így egy fényt kibocsátó objektum közeledése esetén a kibocsátott fény hullámhossza rövidül (kékeltolódás), ellenkező esetben hosszabbodik (vöröseltolódás).</w:t>
      </w:r>
    </w:p>
    <w:p w:rsidR="00D6211C" w:rsidRDefault="00D6211C" w:rsidP="00B169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csillagok esetében a Doppler-effektusnak három oka lehet: Az első az egyszerű egymás közti elmozdulás. Ez gyakori, ám általában jóval kisebb mértékben befolyásolja az eredményeket, mint a másik kettő. A másod</w:t>
      </w:r>
      <w:r w:rsidR="00AC32C8">
        <w:rPr>
          <w:rFonts w:ascii="Times New Roman" w:hAnsi="Times New Roman" w:cs="Times New Roman"/>
          <w:sz w:val="28"/>
          <w:szCs w:val="28"/>
        </w:rPr>
        <w:t>ik a gravitációs potenciál külön</w:t>
      </w:r>
      <w:r>
        <w:rPr>
          <w:rFonts w:ascii="Times New Roman" w:hAnsi="Times New Roman" w:cs="Times New Roman"/>
          <w:sz w:val="28"/>
          <w:szCs w:val="28"/>
        </w:rPr>
        <w:t xml:space="preserve">bség, ezt Einstein-eltolódásnak nevezzük. A harmadik a minket legjobban érdeklő, az Univerzum tágulása által kialakított hatás. Sajnálatos módon semmilyen </w:t>
      </w:r>
      <w:r w:rsidR="00145C5D">
        <w:rPr>
          <w:rFonts w:ascii="Times New Roman" w:hAnsi="Times New Roman" w:cs="Times New Roman"/>
          <w:sz w:val="28"/>
          <w:szCs w:val="28"/>
        </w:rPr>
        <w:t>teljesen működő módszer nincs arra, hogy a hármat megkülönböztessük, ám ha nagy távolságban lévő objektumokat vizsgálunk, akkor a tágulás egyre nagyobb szerepet kap.</w:t>
      </w:r>
      <w:r w:rsidR="00543763">
        <w:rPr>
          <w:rFonts w:ascii="Times New Roman" w:hAnsi="Times New Roman" w:cs="Times New Roman"/>
          <w:sz w:val="28"/>
          <w:szCs w:val="28"/>
        </w:rPr>
        <w:t xml:space="preserve"> Az általunk használt, Hubble-féle összefüggés is ezen alapul, ugyanis azt feltételezi, hogy ez a mozgás csak az univerzum tágulásából származik.</w:t>
      </w:r>
    </w:p>
    <w:p w:rsidR="00145C5D" w:rsidRDefault="00145C5D" w:rsidP="00B169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feladatomhoz először is egy csillagászati adatbázist kerestem, ahol mért hullámhossz értékek, és a mérési hullámhossz is fel volt tüntetve. Általában mérési hullámhossznak a Hidrogén </w:t>
      </w:r>
      <w:proofErr w:type="spellStart"/>
      <w:r>
        <w:rPr>
          <w:rFonts w:ascii="Times New Roman" w:hAnsi="Times New Roman" w:cs="Times New Roman"/>
          <w:sz w:val="28"/>
          <w:szCs w:val="28"/>
        </w:rPr>
        <w:t>Balmer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sorozatát használják, amelynek négy eleme van: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C5D" w:rsidTr="00145C5D">
        <w:tc>
          <w:tcPr>
            <w:tcW w:w="4531" w:type="dxa"/>
          </w:tcPr>
          <w:p w:rsidR="00145C5D" w:rsidRDefault="00145C5D" w:rsidP="00B169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Név</w:t>
            </w:r>
          </w:p>
        </w:tc>
        <w:tc>
          <w:tcPr>
            <w:tcW w:w="4531" w:type="dxa"/>
          </w:tcPr>
          <w:p w:rsidR="00145C5D" w:rsidRDefault="00145C5D" w:rsidP="00B169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Hullámhossz(nm)</w:t>
            </w:r>
          </w:p>
        </w:tc>
      </w:tr>
      <w:tr w:rsidR="00145C5D" w:rsidTr="00145C5D">
        <w:tc>
          <w:tcPr>
            <w:tcW w:w="4531" w:type="dxa"/>
          </w:tcPr>
          <w:p w:rsidR="00145C5D" w:rsidRDefault="00145C5D" w:rsidP="00B169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Alpha</w:t>
            </w:r>
            <w:proofErr w:type="spellEnd"/>
          </w:p>
        </w:tc>
        <w:tc>
          <w:tcPr>
            <w:tcW w:w="4531" w:type="dxa"/>
          </w:tcPr>
          <w:p w:rsidR="00145C5D" w:rsidRDefault="00145C5D" w:rsidP="00B169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656.28</w:t>
            </w:r>
          </w:p>
        </w:tc>
      </w:tr>
      <w:tr w:rsidR="00145C5D" w:rsidTr="00145C5D">
        <w:tc>
          <w:tcPr>
            <w:tcW w:w="4531" w:type="dxa"/>
          </w:tcPr>
          <w:p w:rsidR="00145C5D" w:rsidRDefault="00145C5D" w:rsidP="00B169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Beta</w:t>
            </w:r>
            <w:proofErr w:type="spellEnd"/>
          </w:p>
        </w:tc>
        <w:tc>
          <w:tcPr>
            <w:tcW w:w="4531" w:type="dxa"/>
          </w:tcPr>
          <w:p w:rsidR="00145C5D" w:rsidRDefault="00145C5D" w:rsidP="00B169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486.13</w:t>
            </w:r>
          </w:p>
        </w:tc>
      </w:tr>
      <w:tr w:rsidR="00145C5D" w:rsidTr="00145C5D">
        <w:tc>
          <w:tcPr>
            <w:tcW w:w="4531" w:type="dxa"/>
          </w:tcPr>
          <w:p w:rsidR="00145C5D" w:rsidRDefault="00145C5D" w:rsidP="00B169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</w:p>
        </w:tc>
        <w:tc>
          <w:tcPr>
            <w:tcW w:w="4531" w:type="dxa"/>
          </w:tcPr>
          <w:p w:rsidR="00145C5D" w:rsidRDefault="00145C5D" w:rsidP="00B169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434.05</w:t>
            </w:r>
          </w:p>
        </w:tc>
      </w:tr>
      <w:tr w:rsidR="00145C5D" w:rsidTr="00145C5D">
        <w:tc>
          <w:tcPr>
            <w:tcW w:w="4531" w:type="dxa"/>
          </w:tcPr>
          <w:p w:rsidR="00145C5D" w:rsidRDefault="00145C5D" w:rsidP="00B169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  <w:tc>
          <w:tcPr>
            <w:tcW w:w="4531" w:type="dxa"/>
          </w:tcPr>
          <w:p w:rsidR="00145C5D" w:rsidRDefault="00145C5D" w:rsidP="00B169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410.17</w:t>
            </w:r>
          </w:p>
        </w:tc>
      </w:tr>
    </w:tbl>
    <w:p w:rsidR="00145C5D" w:rsidRDefault="00145C5D" w:rsidP="00B169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Ezen értékekhez aztán párosítani kell a mért értékeket. A képlet a vöröseltolódásra:</w:t>
      </w:r>
    </w:p>
    <w:p w:rsidR="00145C5D" w:rsidRPr="00AC32C8" w:rsidRDefault="00145C5D" w:rsidP="00B169A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észlelt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kibocsátott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kibocsátott</m:t>
                  </m:r>
                </m:sub>
              </m:sSub>
            </m:den>
          </m:f>
        </m:oMath>
      </m:oMathPara>
    </w:p>
    <w:p w:rsidR="00AC32C8" w:rsidRDefault="00AC32C8" w:rsidP="00B169A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Ebből megkapjuk a vöröseltolódás értékét, ami már csak a fénysebességgel kell beszorozni ahhoz, hogy ez a távolodás értéke legyen. Belátható, hogy centrális iránynál előjelhelyes megoldás. Tehát:</w:t>
      </w:r>
    </w:p>
    <w:p w:rsidR="00AC32C8" w:rsidRPr="00AC32C8" w:rsidRDefault="00AC32C8" w:rsidP="00B169A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</m:oMath>
      </m:oMathPara>
    </w:p>
    <w:p w:rsidR="00AC32C8" w:rsidRDefault="00AC32C8" w:rsidP="00B169A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Ahol c a fénysebesség. Ellenben a v-re van egy másik összefüggés, ami kapcsolatot állít fel a távolsággal</w:t>
      </w:r>
      <w:r w:rsidR="0054376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43763" w:rsidRPr="00543763" w:rsidRDefault="00543763" w:rsidP="00B169A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v=H*d</m:t>
          </m:r>
        </m:oMath>
      </m:oMathPara>
    </w:p>
    <w:p w:rsidR="00543763" w:rsidRDefault="00543763" w:rsidP="00B169A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ahol d a távolság, a H pedig a Hubble-állandó, aminek jelenlegi értéke 72 km/s/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Mps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Ezt az állandót a tágulás mértékének változásával együtt folyamatosan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pontosítják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 mérések alapján.</w:t>
      </w:r>
    </w:p>
    <w:p w:rsidR="00081A82" w:rsidRDefault="00081A82" w:rsidP="00B169A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Ha az input fájl adatain elvégezzük ezeket a műveletek, megkapjuk a sebesség és távolságértékeket. Természetesen negatív távolság nincs, így a sebességek abszolútértékét vesszünk a távolságok meghatározásához. A két adatsorból a következő ábrát kapjuk:</w:t>
      </w:r>
    </w:p>
    <w:p w:rsidR="00081A82" w:rsidRDefault="00081A82" w:rsidP="00B169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7868ECED" wp14:editId="75D225A1">
            <wp:extent cx="5760720" cy="34563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82" w:rsidRPr="00B169AE" w:rsidRDefault="00FA3C0F" w:rsidP="00B169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Ahogy vártuk, ez egy abszolútérték függvény lett, aminek meredeksége a Hubble-állandó. </w:t>
      </w:r>
    </w:p>
    <w:sectPr w:rsidR="00081A82" w:rsidRPr="00B16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31"/>
    <w:rsid w:val="00081A82"/>
    <w:rsid w:val="00145C5D"/>
    <w:rsid w:val="004A5CBD"/>
    <w:rsid w:val="00543763"/>
    <w:rsid w:val="00AC32C8"/>
    <w:rsid w:val="00B169AE"/>
    <w:rsid w:val="00D6211C"/>
    <w:rsid w:val="00DC5D31"/>
    <w:rsid w:val="00FA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6FEB"/>
  <w15:chartTrackingRefBased/>
  <w15:docId w15:val="{362F82F3-0331-4643-9DAE-999B8140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45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145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372</Words>
  <Characters>2573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EDU_ZQWT_9687@sulid.hu</dc:creator>
  <cp:keywords/>
  <dc:description/>
  <cp:lastModifiedBy>EDU_ZQWT_9687@sulid.hu</cp:lastModifiedBy>
  <cp:revision>3</cp:revision>
  <dcterms:created xsi:type="dcterms:W3CDTF">2017-05-09T19:10:00Z</dcterms:created>
  <dcterms:modified xsi:type="dcterms:W3CDTF">2017-05-10T18:08:00Z</dcterms:modified>
</cp:coreProperties>
</file>