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E6C" w:rsidRPr="001A0BC4" w:rsidRDefault="00725E6C" w:rsidP="00725E6C">
      <w:pPr>
        <w:pStyle w:val="NormalWeb"/>
        <w:shd w:val="clear" w:color="auto" w:fill="FFFFFF"/>
        <w:spacing w:before="2" w:after="2"/>
        <w:jc w:val="center"/>
        <w:rPr>
          <w:rFonts w:asciiTheme="majorHAnsi" w:hAnsiTheme="majorHAnsi"/>
          <w:b/>
          <w:bCs/>
          <w:sz w:val="22"/>
          <w:szCs w:val="22"/>
        </w:rPr>
      </w:pPr>
      <w:r w:rsidRPr="001A0BC4">
        <w:rPr>
          <w:rFonts w:asciiTheme="majorHAnsi" w:hAnsiTheme="majorHAnsi"/>
          <w:b/>
          <w:bCs/>
          <w:sz w:val="22"/>
          <w:szCs w:val="22"/>
        </w:rPr>
        <w:t>Compiler Project</w:t>
      </w:r>
    </w:p>
    <w:p w:rsidR="00725E6C" w:rsidRPr="001A0BC4" w:rsidRDefault="00725E6C" w:rsidP="00725E6C">
      <w:pPr>
        <w:pStyle w:val="NormalWeb"/>
        <w:shd w:val="clear" w:color="auto" w:fill="FFFFFF"/>
        <w:spacing w:before="2" w:after="2"/>
        <w:jc w:val="center"/>
        <w:rPr>
          <w:rFonts w:asciiTheme="majorHAnsi" w:hAnsiTheme="majorHAnsi"/>
        </w:rPr>
      </w:pPr>
    </w:p>
    <w:p w:rsidR="00725E6C" w:rsidRPr="001A0BC4" w:rsidRDefault="00725E6C" w:rsidP="004B5DBA">
      <w:pPr>
        <w:pStyle w:val="NormalWeb"/>
        <w:numPr>
          <w:ilvl w:val="0"/>
          <w:numId w:val="1"/>
        </w:numPr>
        <w:shd w:val="clear" w:color="auto" w:fill="FFFFFF"/>
        <w:spacing w:beforeLines="0" w:afterLines="0"/>
        <w:rPr>
          <w:rFonts w:asciiTheme="majorHAnsi" w:hAnsiTheme="majorHAnsi"/>
          <w:sz w:val="24"/>
          <w:szCs w:val="22"/>
        </w:rPr>
      </w:pPr>
      <w:r w:rsidRPr="001A0BC4">
        <w:rPr>
          <w:rFonts w:asciiTheme="majorHAnsi" w:hAnsiTheme="majorHAnsi"/>
          <w:b/>
          <w:bCs/>
          <w:sz w:val="24"/>
          <w:szCs w:val="22"/>
        </w:rPr>
        <w:t xml:space="preserve">Methods and Discussion </w:t>
      </w:r>
    </w:p>
    <w:p w:rsidR="00725E6C" w:rsidRPr="001A0BC4" w:rsidRDefault="00725E6C" w:rsidP="0075038F">
      <w:pPr>
        <w:pStyle w:val="NormalWeb"/>
        <w:numPr>
          <w:ilvl w:val="1"/>
          <w:numId w:val="1"/>
        </w:numPr>
        <w:shd w:val="clear" w:color="auto" w:fill="FFFFFF"/>
        <w:spacing w:beforeLines="0" w:afterLines="0"/>
        <w:rPr>
          <w:rFonts w:asciiTheme="majorHAnsi" w:hAnsiTheme="majorHAnsi"/>
          <w:sz w:val="24"/>
          <w:szCs w:val="22"/>
        </w:rPr>
      </w:pPr>
      <w:r w:rsidRPr="001A0BC4">
        <w:rPr>
          <w:rFonts w:asciiTheme="majorHAnsi" w:hAnsiTheme="majorHAnsi"/>
          <w:sz w:val="24"/>
          <w:szCs w:val="22"/>
        </w:rPr>
        <w:t>ANTLR Setup</w:t>
      </w:r>
    </w:p>
    <w:p w:rsidR="00725E6C" w:rsidRPr="00725E6C" w:rsidRDefault="00725E6C" w:rsidP="00725E6C">
      <w:pPr>
        <w:pStyle w:val="NormalWeb"/>
        <w:numPr>
          <w:ilvl w:val="1"/>
          <w:numId w:val="1"/>
        </w:numPr>
        <w:shd w:val="clear" w:color="auto" w:fill="FFFFFF"/>
        <w:spacing w:beforeLines="0" w:afterLines="0"/>
        <w:rPr>
          <w:rFonts w:asciiTheme="majorHAnsi" w:hAnsiTheme="majorHAnsi"/>
          <w:sz w:val="24"/>
          <w:szCs w:val="22"/>
        </w:rPr>
      </w:pPr>
      <w:r w:rsidRPr="001A0BC4">
        <w:rPr>
          <w:rFonts w:asciiTheme="majorHAnsi" w:hAnsiTheme="majorHAnsi"/>
          <w:bCs/>
          <w:sz w:val="24"/>
          <w:szCs w:val="22"/>
        </w:rPr>
        <w:t>Scanner</w:t>
      </w:r>
      <w:r>
        <w:rPr>
          <w:rFonts w:asciiTheme="majorHAnsi" w:hAnsiTheme="majorHAnsi"/>
          <w:bCs/>
          <w:sz w:val="24"/>
          <w:szCs w:val="22"/>
        </w:rPr>
        <w:t>/Lexer</w:t>
      </w:r>
    </w:p>
    <w:p w:rsidR="003D5414" w:rsidRDefault="00725E6C" w:rsidP="00725E6C">
      <w:pPr>
        <w:pStyle w:val="NormalWeb"/>
        <w:numPr>
          <w:ilvl w:val="1"/>
          <w:numId w:val="1"/>
        </w:numPr>
        <w:shd w:val="clear" w:color="auto" w:fill="FFFFFF"/>
        <w:spacing w:beforeLines="0" w:afterLines="0"/>
        <w:rPr>
          <w:rFonts w:asciiTheme="majorHAnsi" w:hAnsiTheme="majorHAnsi"/>
          <w:sz w:val="24"/>
          <w:szCs w:val="22"/>
        </w:rPr>
      </w:pPr>
      <w:r>
        <w:rPr>
          <w:rFonts w:asciiTheme="majorHAnsi" w:hAnsiTheme="majorHAnsi"/>
          <w:sz w:val="24"/>
          <w:szCs w:val="22"/>
        </w:rPr>
        <w:t>Parser</w:t>
      </w:r>
    </w:p>
    <w:p w:rsidR="004B5DBA" w:rsidRDefault="003D5414" w:rsidP="002974EA">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6B7D1E">
        <w:rPr>
          <w:rFonts w:asciiTheme="majorHAnsi" w:hAnsiTheme="majorHAnsi"/>
          <w:sz w:val="24"/>
          <w:szCs w:val="22"/>
        </w:rPr>
        <w:t xml:space="preserve">According to Merriam-Webster the definition of parsing a grammar </w:t>
      </w:r>
      <w:r w:rsidR="00B11A57">
        <w:rPr>
          <w:rFonts w:asciiTheme="majorHAnsi" w:hAnsiTheme="majorHAnsi"/>
          <w:sz w:val="24"/>
          <w:szCs w:val="22"/>
        </w:rPr>
        <w:t xml:space="preserve">is “to divide (a sentence) into grammatical parts and identify the parts and their relations to each other” (https://merriam-webster.com). </w:t>
      </w:r>
      <w:r w:rsidR="006B7D1E">
        <w:rPr>
          <w:rFonts w:asciiTheme="majorHAnsi" w:hAnsiTheme="majorHAnsi"/>
          <w:sz w:val="24"/>
          <w:szCs w:val="22"/>
        </w:rPr>
        <w:t xml:space="preserve"> </w:t>
      </w:r>
      <w:r w:rsidR="00425498">
        <w:rPr>
          <w:rFonts w:asciiTheme="majorHAnsi" w:hAnsiTheme="majorHAnsi"/>
          <w:sz w:val="24"/>
          <w:szCs w:val="22"/>
        </w:rPr>
        <w:t>A parser is</w:t>
      </w:r>
      <w:r w:rsidR="00FD7596">
        <w:rPr>
          <w:rFonts w:asciiTheme="majorHAnsi" w:hAnsiTheme="majorHAnsi"/>
          <w:sz w:val="24"/>
          <w:szCs w:val="22"/>
        </w:rPr>
        <w:t xml:space="preserve"> a program that acts as the</w:t>
      </w:r>
      <w:r w:rsidR="00B11A57">
        <w:rPr>
          <w:rFonts w:asciiTheme="majorHAnsi" w:hAnsiTheme="majorHAnsi"/>
          <w:sz w:val="24"/>
          <w:szCs w:val="22"/>
        </w:rPr>
        <w:t xml:space="preserve"> interpreter</w:t>
      </w:r>
      <w:r w:rsidR="00FD7596">
        <w:rPr>
          <w:rFonts w:asciiTheme="majorHAnsi" w:hAnsiTheme="majorHAnsi"/>
          <w:sz w:val="24"/>
          <w:szCs w:val="22"/>
        </w:rPr>
        <w:t xml:space="preserve"> part of a compiler that analyses a list of tokens by breaking them into smaller pieces </w:t>
      </w:r>
      <w:r w:rsidR="00576728">
        <w:rPr>
          <w:rFonts w:asciiTheme="majorHAnsi" w:hAnsiTheme="majorHAnsi"/>
          <w:sz w:val="24"/>
          <w:szCs w:val="22"/>
        </w:rPr>
        <w:t>and finds meaning</w:t>
      </w:r>
      <w:r w:rsidR="00414651">
        <w:rPr>
          <w:rFonts w:asciiTheme="majorHAnsi" w:hAnsiTheme="majorHAnsi"/>
          <w:sz w:val="24"/>
          <w:szCs w:val="22"/>
        </w:rPr>
        <w:t xml:space="preserve"> in them</w:t>
      </w:r>
      <w:r w:rsidR="00576728">
        <w:rPr>
          <w:rFonts w:asciiTheme="majorHAnsi" w:hAnsiTheme="majorHAnsi"/>
          <w:sz w:val="24"/>
          <w:szCs w:val="22"/>
        </w:rPr>
        <w:t xml:space="preserve"> that conforms to a set of rules defined by the grammar.  </w:t>
      </w:r>
      <w:r w:rsidR="00346F5C">
        <w:rPr>
          <w:rFonts w:asciiTheme="majorHAnsi" w:hAnsiTheme="majorHAnsi"/>
          <w:sz w:val="24"/>
          <w:szCs w:val="22"/>
        </w:rPr>
        <w:t>Meaning can be made of these tokens by creating a parse tree of all of the tokens and their groupings</w:t>
      </w:r>
      <w:r w:rsidR="004A79C5">
        <w:rPr>
          <w:rFonts w:asciiTheme="majorHAnsi" w:hAnsiTheme="majorHAnsi"/>
          <w:sz w:val="24"/>
          <w:szCs w:val="22"/>
        </w:rPr>
        <w:t>.  There are two</w:t>
      </w:r>
      <w:r w:rsidR="00C9371A">
        <w:rPr>
          <w:rFonts w:asciiTheme="majorHAnsi" w:hAnsiTheme="majorHAnsi"/>
          <w:sz w:val="24"/>
          <w:szCs w:val="22"/>
        </w:rPr>
        <w:t xml:space="preserve"> stages involved in the pa</w:t>
      </w:r>
      <w:r w:rsidR="004A79C5">
        <w:rPr>
          <w:rFonts w:asciiTheme="majorHAnsi" w:hAnsiTheme="majorHAnsi"/>
          <w:sz w:val="24"/>
          <w:szCs w:val="22"/>
        </w:rPr>
        <w:t>rsing process:</w:t>
      </w:r>
      <w:r w:rsidR="00C9371A">
        <w:rPr>
          <w:rFonts w:asciiTheme="majorHAnsi" w:hAnsiTheme="majorHAnsi"/>
          <w:sz w:val="24"/>
          <w:szCs w:val="22"/>
        </w:rPr>
        <w:t xml:space="preserve"> syntactical analysis, and semantic parsing.  </w:t>
      </w:r>
      <w:r w:rsidR="004A79C5">
        <w:rPr>
          <w:rFonts w:asciiTheme="majorHAnsi" w:hAnsiTheme="majorHAnsi"/>
          <w:sz w:val="24"/>
          <w:szCs w:val="22"/>
        </w:rPr>
        <w:t>Syntactic analysis looks for a meaningful expression from the tokens generated by the lexer</w:t>
      </w:r>
      <w:r w:rsidR="00F41789">
        <w:rPr>
          <w:rFonts w:asciiTheme="majorHAnsi" w:hAnsiTheme="majorHAnsi"/>
          <w:sz w:val="24"/>
          <w:szCs w:val="22"/>
        </w:rPr>
        <w:t>.</w:t>
      </w:r>
      <w:r w:rsidR="002F2202">
        <w:rPr>
          <w:rFonts w:asciiTheme="majorHAnsi" w:hAnsiTheme="majorHAnsi"/>
          <w:sz w:val="24"/>
          <w:szCs w:val="22"/>
        </w:rPr>
        <w:t xml:space="preserve">  </w:t>
      </w:r>
      <w:r w:rsidR="00A1529B">
        <w:rPr>
          <w:rFonts w:asciiTheme="majorHAnsi" w:hAnsiTheme="majorHAnsi"/>
          <w:sz w:val="24"/>
          <w:szCs w:val="22"/>
        </w:rPr>
        <w:t>The definition of the algorithmic procedures to create components comes from the usage</w:t>
      </w:r>
      <w:r w:rsidR="00F0594D">
        <w:rPr>
          <w:rFonts w:asciiTheme="majorHAnsi" w:hAnsiTheme="majorHAnsi"/>
          <w:sz w:val="24"/>
          <w:szCs w:val="22"/>
        </w:rPr>
        <w:t xml:space="preserve"> of a context-free grammar.  The placement of toke</w:t>
      </w:r>
      <w:r w:rsidR="00B75420">
        <w:rPr>
          <w:rFonts w:asciiTheme="majorHAnsi" w:hAnsiTheme="majorHAnsi"/>
          <w:sz w:val="24"/>
          <w:szCs w:val="22"/>
        </w:rPr>
        <w:t>n</w:t>
      </w:r>
      <w:r w:rsidR="00F0594D">
        <w:rPr>
          <w:rFonts w:asciiTheme="majorHAnsi" w:hAnsiTheme="majorHAnsi"/>
          <w:sz w:val="24"/>
          <w:szCs w:val="22"/>
        </w:rPr>
        <w:t>s must happen in a meticulous order</w:t>
      </w:r>
      <w:r w:rsidR="00D7585F">
        <w:rPr>
          <w:rFonts w:asciiTheme="majorHAnsi" w:hAnsiTheme="majorHAnsi"/>
          <w:sz w:val="24"/>
          <w:szCs w:val="22"/>
        </w:rPr>
        <w:t xml:space="preserve"> and each of the rules in the grammar work to create an expression that has the proper syntax.  </w:t>
      </w:r>
      <w:r w:rsidR="00B01353">
        <w:rPr>
          <w:rFonts w:asciiTheme="majorHAnsi" w:hAnsiTheme="majorHAnsi"/>
          <w:sz w:val="24"/>
          <w:szCs w:val="22"/>
        </w:rPr>
        <w:t xml:space="preserve">This does not mean that the accepted string will have any meaning.  The semantic stage of parsing </w:t>
      </w:r>
      <w:r w:rsidR="001F715A">
        <w:rPr>
          <w:rFonts w:asciiTheme="majorHAnsi" w:hAnsiTheme="majorHAnsi"/>
          <w:sz w:val="24"/>
          <w:szCs w:val="22"/>
        </w:rPr>
        <w:t xml:space="preserve">determines the meaning and implications of </w:t>
      </w:r>
      <w:r w:rsidR="00C64D78">
        <w:rPr>
          <w:rFonts w:asciiTheme="majorHAnsi" w:hAnsiTheme="majorHAnsi"/>
          <w:sz w:val="24"/>
          <w:szCs w:val="22"/>
        </w:rPr>
        <w:t xml:space="preserve">a </w:t>
      </w:r>
      <w:r w:rsidR="001F715A">
        <w:rPr>
          <w:rFonts w:asciiTheme="majorHAnsi" w:hAnsiTheme="majorHAnsi"/>
          <w:sz w:val="24"/>
          <w:szCs w:val="22"/>
        </w:rPr>
        <w:t>valid expression.</w:t>
      </w:r>
      <w:r w:rsidR="000C7D85">
        <w:rPr>
          <w:rFonts w:asciiTheme="majorHAnsi" w:hAnsiTheme="majorHAnsi"/>
          <w:sz w:val="24"/>
          <w:szCs w:val="22"/>
        </w:rPr>
        <w:t xml:space="preserve">  </w:t>
      </w:r>
      <w:r w:rsidR="00C4499A">
        <w:rPr>
          <w:rFonts w:asciiTheme="majorHAnsi" w:hAnsiTheme="majorHAnsi"/>
          <w:sz w:val="24"/>
          <w:szCs w:val="22"/>
        </w:rPr>
        <w:t>There are two way</w:t>
      </w:r>
      <w:r w:rsidR="00B75420">
        <w:rPr>
          <w:rFonts w:asciiTheme="majorHAnsi" w:hAnsiTheme="majorHAnsi"/>
          <w:sz w:val="24"/>
          <w:szCs w:val="22"/>
        </w:rPr>
        <w:t>s</w:t>
      </w:r>
      <w:r w:rsidR="00C4499A">
        <w:rPr>
          <w:rFonts w:asciiTheme="majorHAnsi" w:hAnsiTheme="majorHAnsi"/>
          <w:sz w:val="24"/>
          <w:szCs w:val="22"/>
        </w:rPr>
        <w:t xml:space="preserve"> in which data from the input string of tokens can be derived</w:t>
      </w:r>
      <w:r w:rsidR="00C90975">
        <w:rPr>
          <w:rFonts w:asciiTheme="majorHAnsi" w:hAnsiTheme="majorHAnsi"/>
          <w:sz w:val="24"/>
          <w:szCs w:val="22"/>
        </w:rPr>
        <w:t xml:space="preserve"> from the start symbol</w:t>
      </w:r>
      <w:r w:rsidR="00C4499A">
        <w:rPr>
          <w:rFonts w:asciiTheme="majorHAnsi" w:hAnsiTheme="majorHAnsi"/>
          <w:sz w:val="24"/>
          <w:szCs w:val="22"/>
        </w:rPr>
        <w:t>: top-down parsing, and bottom-up parsing.</w:t>
      </w:r>
      <w:r w:rsidR="00C90975">
        <w:rPr>
          <w:rFonts w:asciiTheme="majorHAnsi" w:hAnsiTheme="majorHAnsi"/>
          <w:sz w:val="24"/>
          <w:szCs w:val="22"/>
        </w:rPr>
        <w:t xml:space="preserve">  </w:t>
      </w:r>
      <w:r w:rsidR="0043097B">
        <w:rPr>
          <w:rFonts w:asciiTheme="majorHAnsi" w:hAnsiTheme="majorHAnsi"/>
          <w:sz w:val="24"/>
          <w:szCs w:val="22"/>
        </w:rPr>
        <w:t xml:space="preserve">Bottom-up parsing takes the entire list of tokens and tries to </w:t>
      </w:r>
      <w:r w:rsidR="006739EC">
        <w:rPr>
          <w:rFonts w:asciiTheme="majorHAnsi" w:hAnsiTheme="majorHAnsi"/>
          <w:sz w:val="24"/>
          <w:szCs w:val="22"/>
        </w:rPr>
        <w:t>assemble a parse tree in reverse, working from the leaves to the start symbol</w:t>
      </w:r>
      <w:r w:rsidR="008559E0">
        <w:rPr>
          <w:rFonts w:asciiTheme="majorHAnsi" w:hAnsiTheme="majorHAnsi"/>
          <w:sz w:val="24"/>
          <w:szCs w:val="22"/>
        </w:rPr>
        <w:t>.  Top-down parsing, which is the way ANTLR works</w:t>
      </w:r>
      <w:r w:rsidR="00BF5FB5">
        <w:rPr>
          <w:rFonts w:asciiTheme="majorHAnsi" w:hAnsiTheme="majorHAnsi"/>
          <w:sz w:val="24"/>
          <w:szCs w:val="22"/>
        </w:rPr>
        <w:t xml:space="preserve"> </w:t>
      </w:r>
      <w:r w:rsidR="00BF5FB5" w:rsidRPr="006E5ED6">
        <w:rPr>
          <w:rFonts w:asciiTheme="majorHAnsi" w:hAnsiTheme="majorHAnsi"/>
          <w:sz w:val="24"/>
          <w:szCs w:val="22"/>
        </w:rPr>
        <w:t>(see figure below)</w:t>
      </w:r>
      <w:r w:rsidR="008559E0" w:rsidRPr="006E5ED6">
        <w:rPr>
          <w:rFonts w:asciiTheme="majorHAnsi" w:hAnsiTheme="majorHAnsi"/>
          <w:sz w:val="24"/>
          <w:szCs w:val="22"/>
        </w:rPr>
        <w:t>,</w:t>
      </w:r>
      <w:r w:rsidR="008559E0">
        <w:rPr>
          <w:rFonts w:asciiTheme="majorHAnsi" w:hAnsiTheme="majorHAnsi"/>
          <w:sz w:val="24"/>
          <w:szCs w:val="22"/>
        </w:rPr>
        <w:t xml:space="preserve"> begins with the start symbol and works from left to right to find all the expressions that fit the given grammar.</w:t>
      </w:r>
      <w:r w:rsidR="006C0530">
        <w:rPr>
          <w:rFonts w:asciiTheme="majorHAnsi" w:hAnsiTheme="majorHAnsi"/>
          <w:sz w:val="24"/>
          <w:szCs w:val="22"/>
        </w:rPr>
        <w:t xml:space="preserve">  (</w:t>
      </w:r>
      <w:r w:rsidR="006C0530" w:rsidRPr="006C0530">
        <w:rPr>
          <w:rFonts w:asciiTheme="majorHAnsi" w:hAnsiTheme="majorHAnsi"/>
          <w:sz w:val="24"/>
          <w:szCs w:val="22"/>
        </w:rPr>
        <w:t>https://www.</w:t>
      </w:r>
      <w:r w:rsidR="00600C56">
        <w:rPr>
          <w:rFonts w:asciiTheme="majorHAnsi" w:hAnsiTheme="majorHAnsi"/>
          <w:sz w:val="24"/>
          <w:szCs w:val="22"/>
        </w:rPr>
        <w:t xml:space="preserve"> </w:t>
      </w:r>
      <w:r w:rsidR="006C0530" w:rsidRPr="006C0530">
        <w:rPr>
          <w:rFonts w:asciiTheme="majorHAnsi" w:hAnsiTheme="majorHAnsi"/>
          <w:sz w:val="24"/>
          <w:szCs w:val="22"/>
        </w:rPr>
        <w:t>techopedia.com</w:t>
      </w:r>
      <w:r w:rsidR="006C0530">
        <w:rPr>
          <w:rFonts w:asciiTheme="majorHAnsi" w:hAnsiTheme="majorHAnsi"/>
          <w:sz w:val="24"/>
          <w:szCs w:val="22"/>
        </w:rPr>
        <w:t>)</w:t>
      </w:r>
    </w:p>
    <w:p w:rsidR="004B5DBA" w:rsidRDefault="004B5DBA" w:rsidP="002974EA">
      <w:pPr>
        <w:pStyle w:val="NormalWeb"/>
        <w:shd w:val="clear" w:color="auto" w:fill="FFFFFF"/>
        <w:spacing w:beforeLines="0" w:afterLines="0"/>
        <w:rPr>
          <w:rFonts w:asciiTheme="majorHAnsi" w:hAnsiTheme="majorHAnsi"/>
          <w:sz w:val="24"/>
          <w:szCs w:val="22"/>
        </w:rPr>
      </w:pPr>
      <w:r>
        <w:rPr>
          <w:rFonts w:asciiTheme="majorHAnsi" w:hAnsiTheme="majorHAnsi"/>
          <w:noProof/>
          <w:sz w:val="24"/>
          <w:szCs w:val="22"/>
        </w:rPr>
        <w:drawing>
          <wp:inline distT="0" distB="0" distL="0" distR="0">
            <wp:extent cx="5786064" cy="1365631"/>
            <wp:effectExtent l="25400" t="0" r="5136" b="0"/>
            <wp:docPr id="1" name="Picture 0"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2 at 1.52.56 PM.png"/>
                    <pic:cNvPicPr/>
                  </pic:nvPicPr>
                  <pic:blipFill>
                    <a:blip r:embed="rId5"/>
                    <a:stretch>
                      <a:fillRect/>
                    </a:stretch>
                  </pic:blipFill>
                  <pic:spPr>
                    <a:xfrm>
                      <a:off x="0" y="0"/>
                      <a:ext cx="5786064" cy="1365631"/>
                    </a:xfrm>
                    <a:prstGeom prst="rect">
                      <a:avLst/>
                    </a:prstGeom>
                  </pic:spPr>
                </pic:pic>
              </a:graphicData>
            </a:graphic>
          </wp:inline>
        </w:drawing>
      </w:r>
    </w:p>
    <w:p w:rsidR="00716845" w:rsidRPr="004B5DBA" w:rsidRDefault="004B5DBA" w:rsidP="004B5DBA">
      <w:pPr>
        <w:pStyle w:val="NormalWeb"/>
        <w:shd w:val="clear" w:color="auto" w:fill="FFFFFF"/>
        <w:spacing w:beforeLines="0" w:afterLines="0"/>
        <w:rPr>
          <w:rFonts w:asciiTheme="majorHAnsi" w:hAnsiTheme="majorHAnsi"/>
          <w:szCs w:val="22"/>
        </w:rPr>
      </w:pPr>
      <w:r>
        <w:rPr>
          <w:rFonts w:asciiTheme="majorHAnsi" w:hAnsiTheme="majorHAnsi"/>
          <w:szCs w:val="22"/>
        </w:rPr>
        <w:t>Figure: Generated parse tree</w:t>
      </w:r>
      <w:r w:rsidR="008F4293">
        <w:rPr>
          <w:rFonts w:asciiTheme="majorHAnsi" w:hAnsiTheme="majorHAnsi"/>
          <w:szCs w:val="22"/>
        </w:rPr>
        <w:t>.</w:t>
      </w:r>
    </w:p>
    <w:p w:rsidR="0026255C" w:rsidRDefault="00716845" w:rsidP="002974EA">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A24B2C">
        <w:rPr>
          <w:rFonts w:asciiTheme="majorHAnsi" w:hAnsiTheme="majorHAnsi"/>
          <w:sz w:val="24"/>
          <w:szCs w:val="22"/>
        </w:rPr>
        <w:t>There were a few changes to our code base for this stage of the project.</w:t>
      </w:r>
      <w:r w:rsidR="00C768E0">
        <w:rPr>
          <w:rFonts w:asciiTheme="majorHAnsi" w:hAnsiTheme="majorHAnsi"/>
          <w:sz w:val="24"/>
          <w:szCs w:val="22"/>
        </w:rPr>
        <w:t xml:space="preserve">  First of all we</w:t>
      </w:r>
      <w:r w:rsidR="001D5A81">
        <w:rPr>
          <w:rFonts w:asciiTheme="majorHAnsi" w:hAnsiTheme="majorHAnsi"/>
          <w:sz w:val="24"/>
          <w:szCs w:val="22"/>
        </w:rPr>
        <w:t xml:space="preserve"> needed to create a method generate a string of valid tokens that wasn’t printed out this time</w:t>
      </w:r>
      <w:r w:rsidR="00882AF3">
        <w:rPr>
          <w:rFonts w:asciiTheme="majorHAnsi" w:hAnsiTheme="majorHAnsi"/>
          <w:sz w:val="24"/>
          <w:szCs w:val="22"/>
        </w:rPr>
        <w:t xml:space="preserve">.  This token stream was then to be fed into the parser as input.  Before we could actually </w:t>
      </w:r>
      <w:r w:rsidR="00145C3B">
        <w:rPr>
          <w:rFonts w:asciiTheme="majorHAnsi" w:hAnsiTheme="majorHAnsi"/>
          <w:sz w:val="24"/>
          <w:szCs w:val="22"/>
        </w:rPr>
        <w:t>feed this stream to the parser, the LittleGrammar.g4 class needed to have all the productions added to it.  This was a rather involved process since order and naming of non</w:t>
      </w:r>
      <w:r w:rsidR="008E1396">
        <w:rPr>
          <w:rFonts w:asciiTheme="majorHAnsi" w:hAnsiTheme="majorHAnsi"/>
          <w:sz w:val="24"/>
          <w:szCs w:val="22"/>
        </w:rPr>
        <w:t>-</w:t>
      </w:r>
      <w:r w:rsidR="00145C3B">
        <w:rPr>
          <w:rFonts w:asciiTheme="majorHAnsi" w:hAnsiTheme="majorHAnsi"/>
          <w:sz w:val="24"/>
          <w:szCs w:val="22"/>
        </w:rPr>
        <w:t>terminals</w:t>
      </w:r>
      <w:r w:rsidR="008E1396">
        <w:rPr>
          <w:rFonts w:asciiTheme="majorHAnsi" w:hAnsiTheme="majorHAnsi"/>
          <w:sz w:val="24"/>
          <w:szCs w:val="22"/>
        </w:rPr>
        <w:t xml:space="preserve"> matters.</w:t>
      </w:r>
      <w:r w:rsidR="0026255C">
        <w:rPr>
          <w:rFonts w:asciiTheme="majorHAnsi" w:hAnsiTheme="majorHAnsi"/>
          <w:sz w:val="24"/>
          <w:szCs w:val="22"/>
        </w:rPr>
        <w:t xml:space="preserve">  A small sample of these productions can be seen below.</w:t>
      </w:r>
    </w:p>
    <w:p w:rsidR="001B3667" w:rsidRDefault="008E1ACE" w:rsidP="002974EA">
      <w:pPr>
        <w:pStyle w:val="NormalWeb"/>
        <w:shd w:val="clear" w:color="auto" w:fill="FFFFFF"/>
        <w:spacing w:beforeLines="0" w:afterLines="0"/>
        <w:rPr>
          <w:rFonts w:asciiTheme="majorHAnsi" w:hAnsiTheme="majorHAnsi"/>
          <w:sz w:val="24"/>
          <w:szCs w:val="22"/>
        </w:rPr>
      </w:pPr>
      <w:r>
        <w:rPr>
          <w:rFonts w:asciiTheme="majorHAnsi" w:hAnsiTheme="majorHAnsi"/>
          <w:noProof/>
          <w:sz w:val="24"/>
          <w:szCs w:val="22"/>
        </w:rPr>
        <w:drawing>
          <wp:inline distT="0" distB="0" distL="0" distR="0">
            <wp:extent cx="3089275" cy="1600200"/>
            <wp:effectExtent l="25400" t="0" r="9525" b="0"/>
            <wp:docPr id="2" name="Picture 1"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35.05 PM.png"/>
                    <pic:cNvPicPr/>
                  </pic:nvPicPr>
                  <pic:blipFill>
                    <a:blip r:embed="rId6"/>
                    <a:stretch>
                      <a:fillRect/>
                    </a:stretch>
                  </pic:blipFill>
                  <pic:spPr>
                    <a:xfrm>
                      <a:off x="0" y="0"/>
                      <a:ext cx="3089275" cy="1600200"/>
                    </a:xfrm>
                    <a:prstGeom prst="rect">
                      <a:avLst/>
                    </a:prstGeom>
                  </pic:spPr>
                </pic:pic>
              </a:graphicData>
            </a:graphic>
          </wp:inline>
        </w:drawing>
      </w:r>
    </w:p>
    <w:p w:rsidR="0026255C" w:rsidRPr="001B3667" w:rsidRDefault="001B3667" w:rsidP="002974EA">
      <w:pPr>
        <w:pStyle w:val="NormalWeb"/>
        <w:shd w:val="clear" w:color="auto" w:fill="FFFFFF"/>
        <w:spacing w:beforeLines="0" w:afterLines="0"/>
        <w:rPr>
          <w:rFonts w:asciiTheme="majorHAnsi" w:hAnsiTheme="majorHAnsi"/>
          <w:szCs w:val="22"/>
        </w:rPr>
      </w:pPr>
      <w:r w:rsidRPr="001B3667">
        <w:rPr>
          <w:rFonts w:asciiTheme="majorHAnsi" w:hAnsiTheme="majorHAnsi"/>
          <w:szCs w:val="22"/>
        </w:rPr>
        <w:t>Figure: Sample of grammar productions.</w:t>
      </w:r>
    </w:p>
    <w:p w:rsidR="00132773" w:rsidRDefault="0026255C" w:rsidP="002974EA">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882AF3">
        <w:rPr>
          <w:rFonts w:asciiTheme="majorHAnsi" w:hAnsiTheme="majorHAnsi"/>
          <w:sz w:val="24"/>
          <w:szCs w:val="22"/>
        </w:rPr>
        <w:t>We</w:t>
      </w:r>
      <w:r w:rsidR="00C768E0">
        <w:rPr>
          <w:rFonts w:asciiTheme="majorHAnsi" w:hAnsiTheme="majorHAnsi"/>
          <w:sz w:val="24"/>
          <w:szCs w:val="22"/>
        </w:rPr>
        <w:t xml:space="preserve"> </w:t>
      </w:r>
      <w:r w:rsidR="008E1ACE">
        <w:rPr>
          <w:rFonts w:asciiTheme="majorHAnsi" w:hAnsiTheme="majorHAnsi"/>
          <w:sz w:val="24"/>
          <w:szCs w:val="22"/>
        </w:rPr>
        <w:t>could then</w:t>
      </w:r>
      <w:r w:rsidR="00C768E0">
        <w:rPr>
          <w:rFonts w:asciiTheme="majorHAnsi" w:hAnsiTheme="majorHAnsi"/>
          <w:sz w:val="24"/>
          <w:szCs w:val="22"/>
        </w:rPr>
        <w:t xml:space="preserve"> make </w:t>
      </w:r>
      <w:r w:rsidR="003E29D6">
        <w:rPr>
          <w:rFonts w:asciiTheme="majorHAnsi" w:hAnsiTheme="majorHAnsi"/>
          <w:sz w:val="24"/>
          <w:szCs w:val="22"/>
        </w:rPr>
        <w:t>the necessary</w:t>
      </w:r>
      <w:r w:rsidR="00C768E0">
        <w:rPr>
          <w:rFonts w:asciiTheme="majorHAnsi" w:hAnsiTheme="majorHAnsi"/>
          <w:sz w:val="24"/>
          <w:szCs w:val="22"/>
        </w:rPr>
        <w:t xml:space="preserve"> addition to the driver to call the parser with the output string of tokens from the </w:t>
      </w:r>
      <w:r w:rsidR="00605477">
        <w:rPr>
          <w:rFonts w:asciiTheme="majorHAnsi" w:hAnsiTheme="majorHAnsi"/>
          <w:sz w:val="24"/>
          <w:szCs w:val="22"/>
        </w:rPr>
        <w:t xml:space="preserve">lexer.  </w:t>
      </w:r>
      <w:r w:rsidR="003E29D6">
        <w:rPr>
          <w:rFonts w:asciiTheme="majorHAnsi" w:hAnsiTheme="majorHAnsi"/>
          <w:sz w:val="24"/>
          <w:szCs w:val="22"/>
        </w:rPr>
        <w:t xml:space="preserve">The sole output was to print that the input was either accepted or rejected.  </w:t>
      </w:r>
      <w:r w:rsidR="00700D02">
        <w:rPr>
          <w:rFonts w:asciiTheme="majorHAnsi" w:hAnsiTheme="majorHAnsi"/>
          <w:sz w:val="24"/>
          <w:szCs w:val="22"/>
        </w:rPr>
        <w:t xml:space="preserve">In order to accomplish this task we added </w:t>
      </w:r>
      <w:r w:rsidR="00C5249A">
        <w:rPr>
          <w:rFonts w:asciiTheme="majorHAnsi" w:hAnsiTheme="majorHAnsi"/>
          <w:sz w:val="24"/>
          <w:szCs w:val="22"/>
        </w:rPr>
        <w:t>a new class for error identification and handling.  The factory class was also updated</w:t>
      </w:r>
      <w:r w:rsidR="004C4D8D">
        <w:rPr>
          <w:rFonts w:asciiTheme="majorHAnsi" w:hAnsiTheme="majorHAnsi"/>
          <w:sz w:val="24"/>
          <w:szCs w:val="22"/>
        </w:rPr>
        <w:t xml:space="preserve"> to accommodate this new dependency on t</w:t>
      </w:r>
      <w:r w:rsidR="00132773">
        <w:rPr>
          <w:rFonts w:asciiTheme="majorHAnsi" w:hAnsiTheme="majorHAnsi"/>
          <w:sz w:val="24"/>
          <w:szCs w:val="22"/>
        </w:rPr>
        <w:t>he error strategy we selected.</w:t>
      </w:r>
    </w:p>
    <w:p w:rsidR="0079587F" w:rsidRDefault="00132773" w:rsidP="00AE2E66">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503918">
        <w:rPr>
          <w:rFonts w:asciiTheme="majorHAnsi" w:hAnsiTheme="majorHAnsi"/>
          <w:sz w:val="24"/>
          <w:szCs w:val="22"/>
        </w:rPr>
        <w:t xml:space="preserve">Again, there were several </w:t>
      </w:r>
      <w:r w:rsidR="009E7B00">
        <w:rPr>
          <w:rFonts w:asciiTheme="majorHAnsi" w:hAnsiTheme="majorHAnsi"/>
          <w:sz w:val="24"/>
          <w:szCs w:val="22"/>
        </w:rPr>
        <w:t>roadblocks</w:t>
      </w:r>
      <w:r w:rsidR="00503918">
        <w:rPr>
          <w:rFonts w:asciiTheme="majorHAnsi" w:hAnsiTheme="majorHAnsi"/>
          <w:sz w:val="24"/>
          <w:szCs w:val="22"/>
        </w:rPr>
        <w:t xml:space="preserve"> to overcome in finishing this part of the compiler project.  </w:t>
      </w:r>
      <w:r w:rsidR="009E7B00">
        <w:rPr>
          <w:rFonts w:asciiTheme="majorHAnsi" w:hAnsiTheme="majorHAnsi"/>
          <w:sz w:val="24"/>
          <w:szCs w:val="22"/>
        </w:rPr>
        <w:t xml:space="preserve">First off, with the addition of productions to our grammar file, we found that </w:t>
      </w:r>
      <w:r w:rsidR="00AE2E66">
        <w:rPr>
          <w:rFonts w:asciiTheme="majorHAnsi" w:hAnsiTheme="majorHAnsi"/>
          <w:sz w:val="24"/>
          <w:szCs w:val="22"/>
        </w:rPr>
        <w:t>there were needed changes</w:t>
      </w:r>
      <w:r w:rsidR="00FB49AF">
        <w:rPr>
          <w:rFonts w:asciiTheme="majorHAnsi" w:hAnsiTheme="majorHAnsi"/>
          <w:sz w:val="24"/>
          <w:szCs w:val="22"/>
        </w:rPr>
        <w:t xml:space="preserve"> to </w:t>
      </w:r>
      <w:r w:rsidR="00E15D11">
        <w:rPr>
          <w:rFonts w:asciiTheme="majorHAnsi" w:hAnsiTheme="majorHAnsi"/>
          <w:sz w:val="24"/>
          <w:szCs w:val="22"/>
        </w:rPr>
        <w:t xml:space="preserve">the original identifier list </w:t>
      </w:r>
      <w:r w:rsidR="003B587E">
        <w:rPr>
          <w:rFonts w:asciiTheme="majorHAnsi" w:hAnsiTheme="majorHAnsi"/>
          <w:sz w:val="24"/>
          <w:szCs w:val="22"/>
        </w:rPr>
        <w:t>(</w:t>
      </w:r>
      <w:r w:rsidR="00C46E29">
        <w:rPr>
          <w:rFonts w:asciiTheme="majorHAnsi" w:hAnsiTheme="majorHAnsi"/>
          <w:sz w:val="24"/>
          <w:szCs w:val="22"/>
        </w:rPr>
        <w:t>seen</w:t>
      </w:r>
      <w:r w:rsidR="003B587E">
        <w:rPr>
          <w:rFonts w:asciiTheme="majorHAnsi" w:hAnsiTheme="majorHAnsi"/>
          <w:sz w:val="24"/>
          <w:szCs w:val="22"/>
        </w:rPr>
        <w:t xml:space="preserve"> in the figure below on the left)</w:t>
      </w:r>
      <w:r w:rsidR="00545928">
        <w:rPr>
          <w:rFonts w:asciiTheme="majorHAnsi" w:hAnsiTheme="majorHAnsi"/>
          <w:sz w:val="24"/>
          <w:szCs w:val="22"/>
        </w:rPr>
        <w:t>.</w:t>
      </w:r>
      <w:r w:rsidR="003B587E">
        <w:rPr>
          <w:rFonts w:asciiTheme="majorHAnsi" w:hAnsiTheme="majorHAnsi"/>
          <w:sz w:val="24"/>
          <w:szCs w:val="22"/>
        </w:rPr>
        <w:t xml:space="preserve">  </w:t>
      </w:r>
      <w:r w:rsidR="00C46E29">
        <w:rPr>
          <w:rFonts w:asciiTheme="majorHAnsi" w:hAnsiTheme="majorHAnsi"/>
          <w:sz w:val="24"/>
          <w:szCs w:val="22"/>
        </w:rPr>
        <w:t>One identifier was added to the file and the names were changed to become more human readable.  This also made</w:t>
      </w:r>
      <w:r w:rsidR="00B40DB5">
        <w:rPr>
          <w:rFonts w:asciiTheme="majorHAnsi" w:hAnsiTheme="majorHAnsi"/>
          <w:sz w:val="24"/>
          <w:szCs w:val="22"/>
        </w:rPr>
        <w:t xml:space="preserve"> it easier to add these to the different productions without needing to lookup what abbreviation belonged to each of the identifiers.  The last change was in </w:t>
      </w:r>
      <w:r w:rsidR="003E3D3F">
        <w:rPr>
          <w:rFonts w:asciiTheme="majorHAnsi" w:hAnsiTheme="majorHAnsi"/>
          <w:sz w:val="24"/>
          <w:szCs w:val="22"/>
        </w:rPr>
        <w:t xml:space="preserve">how to identify a comment.  Originally a comment could contain anything in it and ended with a new line identifier (\n).  </w:t>
      </w:r>
      <w:r w:rsidR="007D31B5">
        <w:rPr>
          <w:rFonts w:asciiTheme="majorHAnsi" w:hAnsiTheme="majorHAnsi"/>
          <w:sz w:val="24"/>
          <w:szCs w:val="22"/>
        </w:rPr>
        <w:t xml:space="preserve">This became problematic since the first new line encountered at the end of a line of code was turned into a comment.  </w:t>
      </w:r>
      <w:r w:rsidR="0075038F">
        <w:rPr>
          <w:rFonts w:asciiTheme="majorHAnsi" w:hAnsiTheme="majorHAnsi"/>
          <w:sz w:val="24"/>
          <w:szCs w:val="22"/>
        </w:rPr>
        <w:t>Simply excluding the new line symbol from the body of the comment identifier changed this undesirable behavior.</w:t>
      </w:r>
    </w:p>
    <w:p w:rsidR="0079587F" w:rsidRPr="00545928" w:rsidRDefault="0079587F" w:rsidP="00AE2E66">
      <w:pPr>
        <w:pStyle w:val="NormalWeb"/>
        <w:shd w:val="clear" w:color="auto" w:fill="FFFFFF"/>
        <w:spacing w:beforeLines="0" w:afterLines="0"/>
        <w:rPr>
          <w:rFonts w:asciiTheme="majorHAnsi" w:hAnsiTheme="majorHAnsi"/>
          <w:sz w:val="24"/>
          <w:szCs w:val="22"/>
        </w:rPr>
      </w:pPr>
      <w:r>
        <w:rPr>
          <w:rFonts w:asciiTheme="majorHAnsi" w:hAnsiTheme="majorHAnsi"/>
          <w:noProof/>
          <w:sz w:val="24"/>
          <w:szCs w:val="22"/>
        </w:rPr>
        <w:drawing>
          <wp:inline distT="0" distB="0" distL="0" distR="0">
            <wp:extent cx="6281948" cy="911730"/>
            <wp:effectExtent l="25400" t="0" r="0" b="0"/>
            <wp:docPr id="3" name="Picture 2"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55.39 PM.png"/>
                    <pic:cNvPicPr/>
                  </pic:nvPicPr>
                  <pic:blipFill>
                    <a:blip r:embed="rId7"/>
                    <a:stretch>
                      <a:fillRect/>
                    </a:stretch>
                  </pic:blipFill>
                  <pic:spPr>
                    <a:xfrm>
                      <a:off x="0" y="0"/>
                      <a:ext cx="6281948" cy="911730"/>
                    </a:xfrm>
                    <a:prstGeom prst="rect">
                      <a:avLst/>
                    </a:prstGeom>
                  </pic:spPr>
                </pic:pic>
              </a:graphicData>
            </a:graphic>
          </wp:inline>
        </w:drawing>
      </w:r>
    </w:p>
    <w:p w:rsidR="0079587F" w:rsidRPr="00545928" w:rsidRDefault="00545928" w:rsidP="00AE2E66">
      <w:pPr>
        <w:pStyle w:val="NormalWeb"/>
        <w:shd w:val="clear" w:color="auto" w:fill="FFFFFF"/>
        <w:spacing w:beforeLines="0" w:afterLines="0"/>
        <w:rPr>
          <w:rFonts w:asciiTheme="majorHAnsi" w:hAnsiTheme="majorHAnsi"/>
          <w:szCs w:val="22"/>
        </w:rPr>
      </w:pPr>
      <w:r w:rsidRPr="00545928">
        <w:rPr>
          <w:rFonts w:asciiTheme="majorHAnsi" w:hAnsiTheme="majorHAnsi"/>
          <w:szCs w:val="22"/>
        </w:rPr>
        <w:t>Figure: Changes to the identifiers in the grammar.</w:t>
      </w:r>
    </w:p>
    <w:p w:rsidR="00DE25DD" w:rsidRPr="002F2202" w:rsidRDefault="00545928" w:rsidP="00AE2E66">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4908CF">
        <w:rPr>
          <w:rFonts w:asciiTheme="majorHAnsi" w:hAnsiTheme="majorHAnsi"/>
          <w:sz w:val="24"/>
          <w:szCs w:val="22"/>
        </w:rPr>
        <w:t xml:space="preserve">The next challenge came in trying to change the </w:t>
      </w:r>
      <w:r w:rsidR="00B3165D">
        <w:rPr>
          <w:rFonts w:asciiTheme="majorHAnsi" w:hAnsiTheme="majorHAnsi"/>
          <w:sz w:val="24"/>
          <w:szCs w:val="22"/>
        </w:rPr>
        <w:t xml:space="preserve">non-terminal </w:t>
      </w:r>
      <w:r w:rsidR="004908CF">
        <w:rPr>
          <w:rFonts w:asciiTheme="majorHAnsi" w:hAnsiTheme="majorHAnsi"/>
          <w:sz w:val="24"/>
          <w:szCs w:val="22"/>
        </w:rPr>
        <w:t>names of some of the productions</w:t>
      </w:r>
      <w:r w:rsidR="00B3165D">
        <w:rPr>
          <w:rFonts w:asciiTheme="majorHAnsi" w:hAnsiTheme="majorHAnsi"/>
          <w:sz w:val="24"/>
          <w:szCs w:val="22"/>
        </w:rPr>
        <w:t xml:space="preserve"> to make them more readable.  However, this quickly cascaded into chaos and the only option was to go back to the naming convention </w:t>
      </w:r>
      <w:r w:rsidR="00910247">
        <w:rPr>
          <w:rFonts w:asciiTheme="majorHAnsi" w:hAnsiTheme="majorHAnsi"/>
          <w:sz w:val="24"/>
          <w:szCs w:val="22"/>
        </w:rPr>
        <w:t xml:space="preserve">given in the reference text file for the grammar.  </w:t>
      </w:r>
      <w:r w:rsidR="006C1CA9">
        <w:rPr>
          <w:rFonts w:asciiTheme="majorHAnsi" w:hAnsiTheme="majorHAnsi"/>
          <w:sz w:val="24"/>
          <w:szCs w:val="22"/>
        </w:rPr>
        <w:t>Even though it had been mentioned in class, we found that mis</w:t>
      </w:r>
      <w:r w:rsidR="009A75D1">
        <w:rPr>
          <w:rFonts w:asciiTheme="majorHAnsi" w:hAnsiTheme="majorHAnsi"/>
          <w:sz w:val="24"/>
          <w:szCs w:val="22"/>
        </w:rPr>
        <w:t>ordering</w:t>
      </w:r>
      <w:r w:rsidR="006C1CA9">
        <w:rPr>
          <w:rFonts w:asciiTheme="majorHAnsi" w:hAnsiTheme="majorHAnsi"/>
          <w:sz w:val="24"/>
          <w:szCs w:val="22"/>
        </w:rPr>
        <w:t xml:space="preserve"> productions cause</w:t>
      </w:r>
      <w:r w:rsidR="00211CFC">
        <w:rPr>
          <w:rFonts w:asciiTheme="majorHAnsi" w:hAnsiTheme="majorHAnsi"/>
          <w:sz w:val="24"/>
          <w:szCs w:val="22"/>
        </w:rPr>
        <w:t>d</w:t>
      </w:r>
      <w:r w:rsidR="006C1CA9">
        <w:rPr>
          <w:rFonts w:asciiTheme="majorHAnsi" w:hAnsiTheme="majorHAnsi"/>
          <w:sz w:val="24"/>
          <w:szCs w:val="22"/>
        </w:rPr>
        <w:t xml:space="preserve"> havoc when trying to </w:t>
      </w:r>
      <w:r w:rsidR="00211CFC">
        <w:rPr>
          <w:rFonts w:asciiTheme="majorHAnsi" w:hAnsiTheme="majorHAnsi"/>
          <w:sz w:val="24"/>
          <w:szCs w:val="22"/>
        </w:rPr>
        <w:t xml:space="preserve">some of the test files.  The challenge was </w:t>
      </w:r>
      <w:r w:rsidR="009D6E59">
        <w:rPr>
          <w:rFonts w:asciiTheme="majorHAnsi" w:hAnsiTheme="majorHAnsi"/>
          <w:sz w:val="24"/>
          <w:szCs w:val="22"/>
        </w:rPr>
        <w:t xml:space="preserve">trying to determine a proper order.  This was mostly done by carefully reading through each of the productions and a little bit of trial and error.  </w:t>
      </w:r>
      <w:r w:rsidR="005512C8">
        <w:rPr>
          <w:rFonts w:asciiTheme="majorHAnsi" w:hAnsiTheme="majorHAnsi"/>
          <w:sz w:val="24"/>
          <w:szCs w:val="22"/>
        </w:rPr>
        <w:t xml:space="preserve">The last obstacle was perhaps the largest.  </w:t>
      </w:r>
      <w:r w:rsidR="006744CC">
        <w:rPr>
          <w:rFonts w:asciiTheme="majorHAnsi" w:hAnsiTheme="majorHAnsi"/>
          <w:sz w:val="24"/>
          <w:szCs w:val="22"/>
        </w:rPr>
        <w:t>In order to decide whether or not the input would be accepted or rejected we had to find some way to handle errors in parsing.  There didn’t seem to be any way of catching errors</w:t>
      </w:r>
      <w:r w:rsidR="00626E3B">
        <w:rPr>
          <w:rFonts w:asciiTheme="majorHAnsi" w:hAnsiTheme="majorHAnsi"/>
          <w:sz w:val="24"/>
          <w:szCs w:val="22"/>
        </w:rPr>
        <w:t xml:space="preserve"> since the </w:t>
      </w:r>
      <w:proofErr w:type="spellStart"/>
      <w:r w:rsidR="00626E3B">
        <w:rPr>
          <w:rFonts w:asciiTheme="majorHAnsi" w:hAnsiTheme="majorHAnsi"/>
          <w:sz w:val="24"/>
          <w:szCs w:val="22"/>
        </w:rPr>
        <w:t>lexer</w:t>
      </w:r>
      <w:proofErr w:type="spellEnd"/>
      <w:r w:rsidR="00626E3B">
        <w:rPr>
          <w:rFonts w:asciiTheme="majorHAnsi" w:hAnsiTheme="majorHAnsi"/>
          <w:sz w:val="24"/>
          <w:szCs w:val="22"/>
        </w:rPr>
        <w:t xml:space="preserve"> output a string of all tokens, valid or not.  </w:t>
      </w:r>
      <w:r w:rsidR="00722DEB">
        <w:rPr>
          <w:rFonts w:asciiTheme="majorHAnsi" w:hAnsiTheme="majorHAnsi"/>
          <w:sz w:val="24"/>
          <w:szCs w:val="22"/>
        </w:rPr>
        <w:t>The parser would also</w:t>
      </w:r>
      <w:r w:rsidR="0088241A">
        <w:rPr>
          <w:rFonts w:asciiTheme="majorHAnsi" w:hAnsiTheme="majorHAnsi"/>
          <w:sz w:val="24"/>
          <w:szCs w:val="22"/>
        </w:rPr>
        <w:t xml:space="preserve"> work it</w:t>
      </w:r>
      <w:r w:rsidR="00722DEB">
        <w:rPr>
          <w:rFonts w:asciiTheme="majorHAnsi" w:hAnsiTheme="majorHAnsi"/>
          <w:sz w:val="24"/>
          <w:szCs w:val="22"/>
        </w:rPr>
        <w:t xml:space="preserve">s way through the entire string fed to it </w:t>
      </w:r>
      <w:r w:rsidR="0088241A">
        <w:rPr>
          <w:rFonts w:asciiTheme="majorHAnsi" w:hAnsiTheme="majorHAnsi"/>
          <w:sz w:val="24"/>
          <w:szCs w:val="22"/>
        </w:rPr>
        <w:t xml:space="preserve">even though there were marked errors in the output.  After trying to catch these </w:t>
      </w:r>
      <w:r w:rsidR="00CC21C9">
        <w:rPr>
          <w:rFonts w:asciiTheme="majorHAnsi" w:hAnsiTheme="majorHAnsi"/>
          <w:sz w:val="24"/>
          <w:szCs w:val="22"/>
        </w:rPr>
        <w:t xml:space="preserve">errors for both the </w:t>
      </w:r>
      <w:proofErr w:type="spellStart"/>
      <w:r w:rsidR="00CC21C9">
        <w:rPr>
          <w:rFonts w:asciiTheme="majorHAnsi" w:hAnsiTheme="majorHAnsi"/>
          <w:sz w:val="24"/>
          <w:szCs w:val="22"/>
        </w:rPr>
        <w:t>lexer</w:t>
      </w:r>
      <w:proofErr w:type="spellEnd"/>
      <w:r w:rsidR="00CC21C9">
        <w:rPr>
          <w:rFonts w:asciiTheme="majorHAnsi" w:hAnsiTheme="majorHAnsi"/>
          <w:sz w:val="24"/>
          <w:szCs w:val="22"/>
        </w:rPr>
        <w:t xml:space="preserve"> and parser and failing, it was decided to look for some hints in outside resources.  </w:t>
      </w:r>
      <w:r w:rsidR="008A434B">
        <w:rPr>
          <w:rFonts w:asciiTheme="majorHAnsi" w:hAnsiTheme="majorHAnsi"/>
          <w:sz w:val="24"/>
          <w:szCs w:val="22"/>
        </w:rPr>
        <w:t xml:space="preserve">This proved fruitful.  The solution was to override some methods in one of the ANTLR libraries to do the error handling </w:t>
      </w:r>
      <w:r w:rsidR="00672A30">
        <w:rPr>
          <w:rFonts w:asciiTheme="majorHAnsi" w:hAnsiTheme="majorHAnsi"/>
          <w:sz w:val="24"/>
          <w:szCs w:val="22"/>
        </w:rPr>
        <w:t>(</w:t>
      </w:r>
      <w:r w:rsidR="00672A30" w:rsidRPr="00672A30">
        <w:rPr>
          <w:rFonts w:asciiTheme="majorHAnsi" w:hAnsiTheme="majorHAnsi"/>
          <w:sz w:val="24"/>
          <w:szCs w:val="22"/>
        </w:rPr>
        <w:t>https://stackoverflow.com/questions</w:t>
      </w:r>
      <w:r w:rsidR="00672A30">
        <w:rPr>
          <w:rFonts w:asciiTheme="majorHAnsi" w:hAnsiTheme="majorHAnsi"/>
          <w:sz w:val="24"/>
          <w:szCs w:val="22"/>
        </w:rPr>
        <w:t xml:space="preserve"> </w:t>
      </w:r>
      <w:r w:rsidR="00672A30" w:rsidRPr="00672A30">
        <w:rPr>
          <w:rFonts w:asciiTheme="majorHAnsi" w:hAnsiTheme="majorHAnsi"/>
          <w:sz w:val="24"/>
          <w:szCs w:val="22"/>
        </w:rPr>
        <w:t>/39533809/antlr4-how-to-detect-unrecognized-token-and-given-sentence-is-invalid</w:t>
      </w:r>
      <w:r w:rsidR="00672A30">
        <w:rPr>
          <w:rFonts w:asciiTheme="majorHAnsi" w:hAnsiTheme="majorHAnsi"/>
          <w:sz w:val="24"/>
          <w:szCs w:val="22"/>
        </w:rPr>
        <w:t>)</w:t>
      </w:r>
      <w:r w:rsidR="008A434B">
        <w:rPr>
          <w:rFonts w:asciiTheme="majorHAnsi" w:hAnsiTheme="majorHAnsi"/>
          <w:sz w:val="24"/>
          <w:szCs w:val="22"/>
        </w:rPr>
        <w:t xml:space="preserve">.  </w:t>
      </w:r>
      <w:r w:rsidR="00672A30">
        <w:rPr>
          <w:rFonts w:asciiTheme="majorHAnsi" w:hAnsiTheme="majorHAnsi"/>
          <w:sz w:val="24"/>
          <w:szCs w:val="22"/>
        </w:rPr>
        <w:t xml:space="preserve">Time to explore this solution was necessary to understand exactly what errors were being caught and how.  The </w:t>
      </w:r>
      <w:r w:rsidR="003C1933">
        <w:rPr>
          <w:rFonts w:asciiTheme="majorHAnsi" w:hAnsiTheme="majorHAnsi"/>
          <w:sz w:val="24"/>
          <w:szCs w:val="22"/>
        </w:rPr>
        <w:t>solution was finally modified to catch only the error we needed to either accept or reject the given input.</w:t>
      </w:r>
    </w:p>
    <w:sectPr w:rsidR="00DE25DD" w:rsidRPr="002F2202" w:rsidSect="008E1396">
      <w:pgSz w:w="12240" w:h="15840"/>
      <w:pgMar w:top="1512" w:right="1512" w:bottom="1512" w:left="1512"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2069E"/>
    <w:multiLevelType w:val="multilevel"/>
    <w:tmpl w:val="D994AF26"/>
    <w:lvl w:ilvl="0">
      <w:start w:val="2"/>
      <w:numFmt w:val="decimal"/>
      <w:lvlText w:val="%1."/>
      <w:lvlJc w:val="left"/>
      <w:pPr>
        <w:tabs>
          <w:tab w:val="num" w:pos="720"/>
        </w:tabs>
        <w:ind w:left="720" w:hanging="360"/>
      </w:pPr>
      <w:rPr>
        <w:b/>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25DD"/>
    <w:rsid w:val="000B60C1"/>
    <w:rsid w:val="000C7D85"/>
    <w:rsid w:val="0012579F"/>
    <w:rsid w:val="00132773"/>
    <w:rsid w:val="00145C3B"/>
    <w:rsid w:val="001B3667"/>
    <w:rsid w:val="001D5A81"/>
    <w:rsid w:val="001F4DF5"/>
    <w:rsid w:val="001F715A"/>
    <w:rsid w:val="00211CFC"/>
    <w:rsid w:val="0026255C"/>
    <w:rsid w:val="002974EA"/>
    <w:rsid w:val="002F2202"/>
    <w:rsid w:val="00346F5C"/>
    <w:rsid w:val="003B587E"/>
    <w:rsid w:val="003C1933"/>
    <w:rsid w:val="003D5414"/>
    <w:rsid w:val="003E29D6"/>
    <w:rsid w:val="003E3D3F"/>
    <w:rsid w:val="00414651"/>
    <w:rsid w:val="00425498"/>
    <w:rsid w:val="0043097B"/>
    <w:rsid w:val="00457823"/>
    <w:rsid w:val="004908CF"/>
    <w:rsid w:val="004A79C5"/>
    <w:rsid w:val="004B5DBA"/>
    <w:rsid w:val="004C4D8D"/>
    <w:rsid w:val="00503918"/>
    <w:rsid w:val="00545928"/>
    <w:rsid w:val="005512C8"/>
    <w:rsid w:val="00576728"/>
    <w:rsid w:val="005C1460"/>
    <w:rsid w:val="00600C56"/>
    <w:rsid w:val="00605477"/>
    <w:rsid w:val="00626E3B"/>
    <w:rsid w:val="00672A30"/>
    <w:rsid w:val="006739EC"/>
    <w:rsid w:val="006744CC"/>
    <w:rsid w:val="006B7D1E"/>
    <w:rsid w:val="006C0530"/>
    <w:rsid w:val="006C1CA9"/>
    <w:rsid w:val="006E5ED6"/>
    <w:rsid w:val="00700D02"/>
    <w:rsid w:val="00716845"/>
    <w:rsid w:val="00722DEB"/>
    <w:rsid w:val="00725E6C"/>
    <w:rsid w:val="0075038F"/>
    <w:rsid w:val="0079587F"/>
    <w:rsid w:val="007D31B5"/>
    <w:rsid w:val="008559E0"/>
    <w:rsid w:val="0088241A"/>
    <w:rsid w:val="00882AF3"/>
    <w:rsid w:val="008A434B"/>
    <w:rsid w:val="008E1396"/>
    <w:rsid w:val="008E1ACE"/>
    <w:rsid w:val="008F4293"/>
    <w:rsid w:val="00910247"/>
    <w:rsid w:val="009731C4"/>
    <w:rsid w:val="009A75D1"/>
    <w:rsid w:val="009D6E59"/>
    <w:rsid w:val="009E7B00"/>
    <w:rsid w:val="00A1529B"/>
    <w:rsid w:val="00A24B2C"/>
    <w:rsid w:val="00AE2E66"/>
    <w:rsid w:val="00B01353"/>
    <w:rsid w:val="00B11A57"/>
    <w:rsid w:val="00B3165D"/>
    <w:rsid w:val="00B332F5"/>
    <w:rsid w:val="00B40DB5"/>
    <w:rsid w:val="00B75420"/>
    <w:rsid w:val="00BF5FB5"/>
    <w:rsid w:val="00C4499A"/>
    <w:rsid w:val="00C46E29"/>
    <w:rsid w:val="00C50C78"/>
    <w:rsid w:val="00C5249A"/>
    <w:rsid w:val="00C64D78"/>
    <w:rsid w:val="00C768E0"/>
    <w:rsid w:val="00C90975"/>
    <w:rsid w:val="00C9371A"/>
    <w:rsid w:val="00CC21C9"/>
    <w:rsid w:val="00D3436C"/>
    <w:rsid w:val="00D7585F"/>
    <w:rsid w:val="00DE25DD"/>
    <w:rsid w:val="00E15D11"/>
    <w:rsid w:val="00F0594D"/>
    <w:rsid w:val="00F41789"/>
    <w:rsid w:val="00FB49AF"/>
    <w:rsid w:val="00FD7596"/>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25E6C"/>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B332F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762</Words>
  <Characters>4349</Characters>
  <Application>Microsoft Macintosh Word</Application>
  <DocSecurity>0</DocSecurity>
  <Lines>36</Lines>
  <Paragraphs>8</Paragraphs>
  <ScaleCrop>false</ScaleCrop>
  <Company>Montana State University</Company>
  <LinksUpToDate>false</LinksUpToDate>
  <CharactersWithSpaces>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15</cp:revision>
  <dcterms:created xsi:type="dcterms:W3CDTF">2019-02-18T17:31:00Z</dcterms:created>
  <dcterms:modified xsi:type="dcterms:W3CDTF">2019-02-27T23:35:00Z</dcterms:modified>
</cp:coreProperties>
</file>