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3260"/>
        <w:gridCol w:w="2829"/>
      </w:tblGrid>
      <w:tr w:rsidR="009857ED" w:rsidTr="0056140A">
        <w:tc>
          <w:tcPr>
            <w:tcW w:w="988" w:type="dxa"/>
            <w:shd w:val="clear" w:color="auto" w:fill="E7E6E6" w:themeFill="background2"/>
          </w:tcPr>
          <w:p w:rsidR="009857ED" w:rsidRPr="009857ED" w:rsidRDefault="009857ED" w:rsidP="009857ED">
            <w:pPr>
              <w:jc w:val="center"/>
            </w:pPr>
            <w:bookmarkStart w:id="0" w:name="_GoBack"/>
            <w:bookmarkEnd w:id="0"/>
            <w:r>
              <w:t>№</w:t>
            </w:r>
          </w:p>
        </w:tc>
        <w:tc>
          <w:tcPr>
            <w:tcW w:w="2268" w:type="dxa"/>
            <w:shd w:val="clear" w:color="auto" w:fill="E7E6E6" w:themeFill="background2"/>
          </w:tcPr>
          <w:p w:rsidR="009857ED" w:rsidRPr="009857ED" w:rsidRDefault="009857ED" w:rsidP="008A1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3260" w:type="dxa"/>
            <w:shd w:val="clear" w:color="auto" w:fill="E7E6E6" w:themeFill="background2"/>
          </w:tcPr>
          <w:p w:rsidR="009857ED" w:rsidRPr="009857ED" w:rsidRDefault="009857ED" w:rsidP="008A1040">
            <w:pPr>
              <w:jc w:val="center"/>
            </w:pPr>
            <w:r>
              <w:t>Действие</w:t>
            </w:r>
          </w:p>
        </w:tc>
        <w:tc>
          <w:tcPr>
            <w:tcW w:w="2829" w:type="dxa"/>
            <w:shd w:val="clear" w:color="auto" w:fill="E7E6E6" w:themeFill="background2"/>
          </w:tcPr>
          <w:p w:rsidR="009857ED" w:rsidRDefault="009857ED" w:rsidP="008A1040">
            <w:pPr>
              <w:jc w:val="center"/>
            </w:pPr>
            <w:r>
              <w:t>Ожидаемый результат</w:t>
            </w:r>
          </w:p>
        </w:tc>
      </w:tr>
      <w:tr w:rsidR="009857ED" w:rsidTr="009857ED">
        <w:tc>
          <w:tcPr>
            <w:tcW w:w="988" w:type="dxa"/>
          </w:tcPr>
          <w:p w:rsidR="009857ED" w:rsidRDefault="009857ED" w:rsidP="009857ED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9857ED" w:rsidRDefault="008A1040" w:rsidP="008A1040">
            <w:pPr>
              <w:jc w:val="center"/>
            </w:pPr>
            <w:r>
              <w:t>Выбор устройств</w:t>
            </w:r>
          </w:p>
        </w:tc>
        <w:tc>
          <w:tcPr>
            <w:tcW w:w="3260" w:type="dxa"/>
          </w:tcPr>
          <w:p w:rsidR="009857ED" w:rsidRDefault="008A1040" w:rsidP="008A1040">
            <w:pPr>
              <w:jc w:val="center"/>
            </w:pPr>
            <w:r>
              <w:t>Выбор подключенного устройства, либо добавление нового устройства</w:t>
            </w:r>
          </w:p>
        </w:tc>
        <w:tc>
          <w:tcPr>
            <w:tcW w:w="2829" w:type="dxa"/>
          </w:tcPr>
          <w:p w:rsidR="009857ED" w:rsidRDefault="008A1040" w:rsidP="008A1040">
            <w:pPr>
              <w:jc w:val="center"/>
            </w:pPr>
            <w:r>
              <w:t>При выборе подключенного устройства отображаются текущие характеристики,  состояние, доступ к настройкам.</w:t>
            </w:r>
          </w:p>
        </w:tc>
      </w:tr>
      <w:tr w:rsidR="009857ED" w:rsidTr="009857ED">
        <w:tc>
          <w:tcPr>
            <w:tcW w:w="988" w:type="dxa"/>
          </w:tcPr>
          <w:p w:rsidR="009857ED" w:rsidRDefault="009857ED" w:rsidP="009857ED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9857ED" w:rsidRDefault="008A1040" w:rsidP="008A1040">
            <w:pPr>
              <w:jc w:val="center"/>
            </w:pPr>
            <w:r>
              <w:t>Подключение устройств</w:t>
            </w:r>
          </w:p>
        </w:tc>
        <w:tc>
          <w:tcPr>
            <w:tcW w:w="3260" w:type="dxa"/>
          </w:tcPr>
          <w:p w:rsidR="009857ED" w:rsidRDefault="008A1040" w:rsidP="008A1040">
            <w:pPr>
              <w:jc w:val="center"/>
            </w:pPr>
            <w:r>
              <w:t>Создание подключение нового устройства</w:t>
            </w:r>
          </w:p>
        </w:tc>
        <w:tc>
          <w:tcPr>
            <w:tcW w:w="2829" w:type="dxa"/>
          </w:tcPr>
          <w:p w:rsidR="009857ED" w:rsidRDefault="008A1040" w:rsidP="008A1040">
            <w:pPr>
              <w:jc w:val="center"/>
            </w:pPr>
            <w:r>
              <w:t>Появление инструкций для подключения нового устройства</w:t>
            </w:r>
          </w:p>
        </w:tc>
      </w:tr>
      <w:tr w:rsidR="009857ED" w:rsidTr="008A1040">
        <w:trPr>
          <w:trHeight w:val="679"/>
        </w:trPr>
        <w:tc>
          <w:tcPr>
            <w:tcW w:w="988" w:type="dxa"/>
          </w:tcPr>
          <w:p w:rsidR="009857ED" w:rsidRDefault="009857ED" w:rsidP="009857ED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9857ED" w:rsidRDefault="008A1040" w:rsidP="008A1040">
            <w:pPr>
              <w:jc w:val="center"/>
            </w:pPr>
            <w:r>
              <w:t>Обновление ПО</w:t>
            </w:r>
          </w:p>
        </w:tc>
        <w:tc>
          <w:tcPr>
            <w:tcW w:w="3260" w:type="dxa"/>
          </w:tcPr>
          <w:p w:rsidR="009857ED" w:rsidRDefault="008A1040" w:rsidP="008A1040">
            <w:pPr>
              <w:jc w:val="center"/>
            </w:pPr>
            <w:r>
              <w:t>При появлении уведомлении об устаревшем ПО в окне информации о выбранном устройстве, пользователь может загрузить актуальное ПО</w:t>
            </w:r>
          </w:p>
        </w:tc>
        <w:tc>
          <w:tcPr>
            <w:tcW w:w="2829" w:type="dxa"/>
          </w:tcPr>
          <w:p w:rsidR="009857ED" w:rsidRDefault="008A1040" w:rsidP="008A1040">
            <w:pPr>
              <w:jc w:val="center"/>
            </w:pPr>
            <w:r>
              <w:t>Появление окна  с инструкцией для обновления ПО устройства.</w:t>
            </w:r>
          </w:p>
        </w:tc>
      </w:tr>
      <w:tr w:rsidR="009857ED" w:rsidTr="0056140A">
        <w:trPr>
          <w:trHeight w:val="1166"/>
        </w:trPr>
        <w:tc>
          <w:tcPr>
            <w:tcW w:w="988" w:type="dxa"/>
          </w:tcPr>
          <w:p w:rsidR="009857ED" w:rsidRDefault="009857ED" w:rsidP="009857ED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9857ED" w:rsidRDefault="008A1040" w:rsidP="008A1040">
            <w:pPr>
              <w:jc w:val="center"/>
            </w:pPr>
            <w:r>
              <w:t>Выбор помещения</w:t>
            </w:r>
          </w:p>
        </w:tc>
        <w:tc>
          <w:tcPr>
            <w:tcW w:w="3260" w:type="dxa"/>
          </w:tcPr>
          <w:p w:rsidR="009857ED" w:rsidRDefault="008A1040" w:rsidP="008A1040">
            <w:pPr>
              <w:jc w:val="center"/>
            </w:pPr>
            <w:r>
              <w:t>Выбор существующей схемы уборки или создание новой схемы</w:t>
            </w:r>
          </w:p>
        </w:tc>
        <w:tc>
          <w:tcPr>
            <w:tcW w:w="2829" w:type="dxa"/>
          </w:tcPr>
          <w:p w:rsidR="009857ED" w:rsidRDefault="0056140A" w:rsidP="008A1040">
            <w:pPr>
              <w:jc w:val="center"/>
            </w:pPr>
            <w:r>
              <w:t>Устройство готово осуществлять уборку в соответствии с выбранной схемой</w:t>
            </w:r>
          </w:p>
        </w:tc>
      </w:tr>
      <w:tr w:rsidR="009857ED" w:rsidTr="0056140A">
        <w:trPr>
          <w:trHeight w:val="1693"/>
        </w:trPr>
        <w:tc>
          <w:tcPr>
            <w:tcW w:w="988" w:type="dxa"/>
          </w:tcPr>
          <w:p w:rsidR="009857ED" w:rsidRDefault="009857ED" w:rsidP="009857ED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56140A" w:rsidRDefault="0056140A" w:rsidP="008A1040">
            <w:pPr>
              <w:jc w:val="center"/>
            </w:pPr>
          </w:p>
          <w:p w:rsidR="009857ED" w:rsidRPr="0056140A" w:rsidRDefault="0056140A" w:rsidP="0056140A">
            <w:pPr>
              <w:jc w:val="center"/>
            </w:pPr>
            <w:r>
              <w:t>Сканирование</w:t>
            </w:r>
          </w:p>
        </w:tc>
        <w:tc>
          <w:tcPr>
            <w:tcW w:w="3260" w:type="dxa"/>
          </w:tcPr>
          <w:p w:rsidR="009857ED" w:rsidRDefault="0056140A" w:rsidP="0056140A">
            <w:pPr>
              <w:jc w:val="center"/>
            </w:pPr>
            <w:r>
              <w:t>Сканирование помещений для уборки</w:t>
            </w:r>
          </w:p>
        </w:tc>
        <w:tc>
          <w:tcPr>
            <w:tcW w:w="2829" w:type="dxa"/>
          </w:tcPr>
          <w:p w:rsidR="009857ED" w:rsidRDefault="0056140A" w:rsidP="0056140A">
            <w:pPr>
              <w:jc w:val="center"/>
            </w:pPr>
            <w:r>
              <w:t>Устройство начинает самостоятельное сканирование помещений, по результатам которого выбирается схема для уборки</w:t>
            </w:r>
          </w:p>
        </w:tc>
      </w:tr>
      <w:tr w:rsidR="009857ED" w:rsidTr="0056140A">
        <w:trPr>
          <w:trHeight w:val="839"/>
        </w:trPr>
        <w:tc>
          <w:tcPr>
            <w:tcW w:w="988" w:type="dxa"/>
          </w:tcPr>
          <w:p w:rsidR="009857ED" w:rsidRDefault="009857ED" w:rsidP="009857ED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9857ED" w:rsidRDefault="0056140A" w:rsidP="008A1040">
            <w:pPr>
              <w:jc w:val="center"/>
            </w:pPr>
            <w:r>
              <w:t>Сухая уборка</w:t>
            </w:r>
          </w:p>
        </w:tc>
        <w:tc>
          <w:tcPr>
            <w:tcW w:w="3260" w:type="dxa"/>
          </w:tcPr>
          <w:p w:rsidR="009857ED" w:rsidRDefault="0056140A" w:rsidP="008A1040">
            <w:pPr>
              <w:jc w:val="center"/>
            </w:pPr>
            <w:r>
              <w:t>Переключение режимов сухой и влажной уборки</w:t>
            </w:r>
          </w:p>
        </w:tc>
        <w:tc>
          <w:tcPr>
            <w:tcW w:w="2829" w:type="dxa"/>
          </w:tcPr>
          <w:p w:rsidR="009857ED" w:rsidRDefault="0056140A" w:rsidP="008A1040">
            <w:pPr>
              <w:jc w:val="center"/>
            </w:pPr>
            <w:r>
              <w:t>Устройство переходит в режим влажной или сухой уборки</w:t>
            </w:r>
          </w:p>
        </w:tc>
      </w:tr>
      <w:tr w:rsidR="009857ED" w:rsidTr="009857ED">
        <w:trPr>
          <w:trHeight w:val="888"/>
        </w:trPr>
        <w:tc>
          <w:tcPr>
            <w:tcW w:w="988" w:type="dxa"/>
          </w:tcPr>
          <w:p w:rsidR="009857ED" w:rsidRDefault="009857ED" w:rsidP="009857ED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9857ED" w:rsidRDefault="0056140A" w:rsidP="008A1040">
            <w:pPr>
              <w:jc w:val="center"/>
            </w:pPr>
            <w:r>
              <w:t>Несколько проходов</w:t>
            </w:r>
          </w:p>
        </w:tc>
        <w:tc>
          <w:tcPr>
            <w:tcW w:w="3260" w:type="dxa"/>
          </w:tcPr>
          <w:p w:rsidR="009857ED" w:rsidRDefault="0056140A" w:rsidP="008A1040">
            <w:pPr>
              <w:jc w:val="center"/>
            </w:pPr>
            <w:r>
              <w:t>Переключение режима одного и нескольких проходов</w:t>
            </w:r>
          </w:p>
        </w:tc>
        <w:tc>
          <w:tcPr>
            <w:tcW w:w="2829" w:type="dxa"/>
          </w:tcPr>
          <w:p w:rsidR="009857ED" w:rsidRDefault="0056140A" w:rsidP="008A1040">
            <w:pPr>
              <w:jc w:val="center"/>
            </w:pPr>
            <w:r>
              <w:t>Устройство осуществляет уборку в соответствии со схемой один или несколько раз за сеанс</w:t>
            </w:r>
          </w:p>
        </w:tc>
      </w:tr>
      <w:tr w:rsidR="0056140A" w:rsidTr="009857ED">
        <w:trPr>
          <w:trHeight w:val="888"/>
        </w:trPr>
        <w:tc>
          <w:tcPr>
            <w:tcW w:w="988" w:type="dxa"/>
          </w:tcPr>
          <w:p w:rsidR="0056140A" w:rsidRDefault="0056140A" w:rsidP="009857ED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56140A" w:rsidRDefault="0056140A" w:rsidP="008A1040">
            <w:pPr>
              <w:jc w:val="center"/>
            </w:pPr>
            <w:r>
              <w:t>Запуск/Стоп</w:t>
            </w:r>
          </w:p>
        </w:tc>
        <w:tc>
          <w:tcPr>
            <w:tcW w:w="3260" w:type="dxa"/>
          </w:tcPr>
          <w:p w:rsidR="0056140A" w:rsidRDefault="0056140A" w:rsidP="008A1040">
            <w:pPr>
              <w:jc w:val="center"/>
            </w:pPr>
            <w:r>
              <w:t>Начало уборки, или остановка сеанса принудительно</w:t>
            </w:r>
          </w:p>
        </w:tc>
        <w:tc>
          <w:tcPr>
            <w:tcW w:w="2829" w:type="dxa"/>
          </w:tcPr>
          <w:p w:rsidR="0056140A" w:rsidRDefault="0056140A" w:rsidP="008A1040">
            <w:pPr>
              <w:jc w:val="center"/>
            </w:pPr>
            <w:r>
              <w:t>Устройство начинает уборку или заканчивает принудительно и возвращается на станцию зарядки</w:t>
            </w:r>
          </w:p>
        </w:tc>
      </w:tr>
      <w:tr w:rsidR="0056140A" w:rsidTr="009857ED">
        <w:trPr>
          <w:trHeight w:val="888"/>
        </w:trPr>
        <w:tc>
          <w:tcPr>
            <w:tcW w:w="988" w:type="dxa"/>
          </w:tcPr>
          <w:p w:rsidR="0056140A" w:rsidRDefault="0056140A" w:rsidP="009857ED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56140A" w:rsidRDefault="0056140A" w:rsidP="008A1040">
            <w:pPr>
              <w:jc w:val="center"/>
            </w:pPr>
            <w:r>
              <w:t>Настроить расписание</w:t>
            </w:r>
          </w:p>
        </w:tc>
        <w:tc>
          <w:tcPr>
            <w:tcW w:w="3260" w:type="dxa"/>
          </w:tcPr>
          <w:p w:rsidR="0056140A" w:rsidRDefault="0056140A" w:rsidP="008A1040">
            <w:pPr>
              <w:jc w:val="center"/>
            </w:pPr>
            <w:r>
              <w:t>Настройка работы устройства в соответствии с графиком, выбранным пользователем</w:t>
            </w:r>
          </w:p>
        </w:tc>
        <w:tc>
          <w:tcPr>
            <w:tcW w:w="2829" w:type="dxa"/>
          </w:tcPr>
          <w:p w:rsidR="0056140A" w:rsidRDefault="0056140A" w:rsidP="008A1040">
            <w:pPr>
              <w:jc w:val="center"/>
            </w:pPr>
            <w:r>
              <w:t>Открывает окно с расписанием, в котором можно выбрать график для автоматической работы устройства</w:t>
            </w:r>
          </w:p>
        </w:tc>
      </w:tr>
    </w:tbl>
    <w:p w:rsidR="00B43BCA" w:rsidRDefault="00B43BCA"/>
    <w:p w:rsidR="009857ED" w:rsidRDefault="009857ED"/>
    <w:sectPr w:rsidR="0098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CA"/>
    <w:rsid w:val="0056140A"/>
    <w:rsid w:val="008A1040"/>
    <w:rsid w:val="009857ED"/>
    <w:rsid w:val="00B4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BCCCA"/>
  <w15:chartTrackingRefBased/>
  <w15:docId w15:val="{7B96326C-8ADE-4243-AE7D-C8FCEE6F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Eizenhor</dc:creator>
  <cp:keywords/>
  <dc:description/>
  <cp:lastModifiedBy>Gregor Eizenhor</cp:lastModifiedBy>
  <cp:revision>2</cp:revision>
  <dcterms:created xsi:type="dcterms:W3CDTF">2023-09-19T10:43:00Z</dcterms:created>
  <dcterms:modified xsi:type="dcterms:W3CDTF">2023-09-19T11:35:00Z</dcterms:modified>
</cp:coreProperties>
</file>