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4E78" w14:textId="77777777" w:rsidR="003F78E4" w:rsidRDefault="003F78E4" w:rsidP="003F78E4">
      <w:pPr>
        <w:spacing w:line="360" w:lineRule="auto"/>
        <w:ind w:firstLine="709"/>
        <w:jc w:val="center"/>
        <w:rPr>
          <w:b/>
          <w:caps/>
          <w:szCs w:val="28"/>
        </w:rPr>
      </w:pPr>
      <w:bookmarkStart w:id="0" w:name="_Hlk117115153"/>
      <w:r>
        <w:rPr>
          <w:b/>
          <w:caps/>
          <w:szCs w:val="28"/>
        </w:rPr>
        <w:t>МИНОБРНАУКИ РОССИИ</w:t>
      </w:r>
    </w:p>
    <w:p w14:paraId="5CE03FBD" w14:textId="77777777" w:rsidR="003F78E4" w:rsidRDefault="003F78E4" w:rsidP="003F78E4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21FA101A" w14:textId="77777777" w:rsidR="003F78E4" w:rsidRDefault="003F78E4" w:rsidP="003F78E4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1487224" w14:textId="77777777" w:rsidR="003F78E4" w:rsidRDefault="003F78E4" w:rsidP="003F78E4">
      <w:pPr>
        <w:spacing w:line="360" w:lineRule="auto"/>
        <w:ind w:firstLine="709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234F8780" w14:textId="6805B084" w:rsidR="003F78E4" w:rsidRDefault="003F78E4" w:rsidP="003F78E4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B5207C">
        <w:rPr>
          <w:b/>
          <w:szCs w:val="28"/>
        </w:rPr>
        <w:t>Систем автоматизированного проектирования</w:t>
      </w:r>
    </w:p>
    <w:p w14:paraId="3D0E0AB9" w14:textId="77777777" w:rsidR="003F78E4" w:rsidRDefault="003F78E4" w:rsidP="003F78E4">
      <w:pPr>
        <w:spacing w:line="360" w:lineRule="auto"/>
        <w:ind w:firstLine="709"/>
        <w:jc w:val="center"/>
        <w:rPr>
          <w:b/>
          <w:szCs w:val="28"/>
        </w:rPr>
      </w:pPr>
    </w:p>
    <w:p w14:paraId="5EBE3126" w14:textId="77777777" w:rsidR="003F78E4" w:rsidRPr="00F97757" w:rsidRDefault="003F78E4" w:rsidP="003F78E4">
      <w:pPr>
        <w:spacing w:line="360" w:lineRule="auto"/>
        <w:ind w:firstLine="709"/>
        <w:jc w:val="center"/>
        <w:rPr>
          <w:b/>
          <w:szCs w:val="28"/>
        </w:rPr>
      </w:pPr>
    </w:p>
    <w:p w14:paraId="417065C2" w14:textId="7FC0CDB8" w:rsidR="003F78E4" w:rsidRPr="00F97757" w:rsidRDefault="003F78E4" w:rsidP="003F78E4">
      <w:pPr>
        <w:pStyle w:val="Times1420"/>
        <w:spacing w:line="360" w:lineRule="auto"/>
        <w:jc w:val="center"/>
        <w:rPr>
          <w:rStyle w:val="a3"/>
          <w:caps/>
          <w:szCs w:val="28"/>
        </w:rPr>
      </w:pPr>
    </w:p>
    <w:p w14:paraId="0FFC8CFC" w14:textId="087C38D2" w:rsidR="003F78E4" w:rsidRPr="00A773ED" w:rsidRDefault="003F78E4" w:rsidP="003F78E4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A773E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ИДЗ №1</w:t>
      </w:r>
    </w:p>
    <w:p w14:paraId="66B95A4A" w14:textId="4F8EE28B" w:rsidR="003F78E4" w:rsidRPr="003F78E4" w:rsidRDefault="003F78E4" w:rsidP="003F78E4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A773ED">
        <w:rPr>
          <w:rFonts w:cs="Times New Roman"/>
          <w:b/>
          <w:szCs w:val="28"/>
        </w:rPr>
        <w:t>по дисциплине «</w:t>
      </w:r>
      <w:r w:rsidRPr="003F78E4">
        <w:rPr>
          <w:rFonts w:cs="Times New Roman"/>
          <w:b/>
          <w:szCs w:val="28"/>
        </w:rPr>
        <w:t>Экономика»</w:t>
      </w:r>
    </w:p>
    <w:p w14:paraId="3795C5F0" w14:textId="1F0DE859" w:rsidR="003F78E4" w:rsidRPr="00B95907" w:rsidRDefault="003F78E4" w:rsidP="003F78E4">
      <w:pPr>
        <w:jc w:val="center"/>
        <w:rPr>
          <w:rFonts w:cs="Times New Roman"/>
          <w:b/>
          <w:szCs w:val="28"/>
        </w:rPr>
      </w:pPr>
      <w:r w:rsidRPr="00B95907">
        <w:rPr>
          <w:rFonts w:cs="Times New Roman"/>
          <w:b/>
          <w:szCs w:val="28"/>
        </w:rPr>
        <w:t>Тема: «</w:t>
      </w:r>
      <w:r w:rsidR="00B95907" w:rsidRPr="00B95907">
        <w:rPr>
          <w:rFonts w:cs="Times New Roman"/>
          <w:b/>
          <w:color w:val="000000"/>
          <w:szCs w:val="28"/>
        </w:rPr>
        <w:t>Информационная безопасность – понятие и направления деятельности</w:t>
      </w:r>
      <w:r w:rsidRPr="00B95907">
        <w:rPr>
          <w:rFonts w:cs="Times New Roman"/>
          <w:b/>
          <w:szCs w:val="28"/>
        </w:rPr>
        <w:t>»</w:t>
      </w:r>
    </w:p>
    <w:p w14:paraId="5BAECCFE" w14:textId="77777777" w:rsidR="003F78E4" w:rsidRDefault="003F78E4" w:rsidP="003F78E4">
      <w:pPr>
        <w:spacing w:line="360" w:lineRule="auto"/>
        <w:ind w:firstLine="709"/>
        <w:jc w:val="center"/>
        <w:rPr>
          <w:rStyle w:val="a3"/>
          <w:rFonts w:cs="Times New Roman"/>
          <w:szCs w:val="28"/>
        </w:rPr>
      </w:pPr>
    </w:p>
    <w:p w14:paraId="27CA49FB" w14:textId="77777777" w:rsidR="003F78E4" w:rsidRDefault="003F78E4" w:rsidP="003F78E4">
      <w:pPr>
        <w:spacing w:line="360" w:lineRule="auto"/>
        <w:ind w:firstLine="709"/>
        <w:jc w:val="center"/>
        <w:rPr>
          <w:rStyle w:val="a3"/>
          <w:szCs w:val="28"/>
        </w:rPr>
      </w:pPr>
    </w:p>
    <w:p w14:paraId="04BFDB22" w14:textId="77777777" w:rsidR="003F78E4" w:rsidRDefault="003F78E4" w:rsidP="003F78E4">
      <w:pPr>
        <w:spacing w:line="360" w:lineRule="auto"/>
        <w:ind w:firstLine="709"/>
        <w:jc w:val="center"/>
        <w:rPr>
          <w:rStyle w:val="a3"/>
          <w:szCs w:val="28"/>
        </w:rPr>
      </w:pPr>
    </w:p>
    <w:p w14:paraId="4F466744" w14:textId="269ED1AB" w:rsidR="003F78E4" w:rsidRDefault="003F78E4" w:rsidP="00B95907">
      <w:pPr>
        <w:spacing w:line="360" w:lineRule="auto"/>
        <w:ind w:firstLine="709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Студент гр. 1302</w:t>
      </w:r>
      <w:r>
        <w:rPr>
          <w:rFonts w:eastAsia="Times New Roman"/>
          <w:bCs/>
          <w:szCs w:val="28"/>
        </w:rPr>
        <w:tab/>
        <w:t xml:space="preserve">     </w:t>
      </w:r>
      <w:r w:rsidR="00B95907">
        <w:rPr>
          <w:rFonts w:eastAsia="Times New Roman"/>
          <w:bCs/>
          <w:szCs w:val="28"/>
        </w:rPr>
        <w:t xml:space="preserve">  </w:t>
      </w:r>
      <w:r>
        <w:rPr>
          <w:rFonts w:eastAsia="Times New Roman"/>
          <w:bCs/>
          <w:szCs w:val="28"/>
        </w:rPr>
        <w:t xml:space="preserve">     </w:t>
      </w:r>
      <w:r w:rsidR="00B95907">
        <w:rPr>
          <w:rFonts w:eastAsia="Times New Roman"/>
          <w:bCs/>
          <w:szCs w:val="28"/>
        </w:rPr>
        <w:t xml:space="preserve">       </w:t>
      </w:r>
      <w:r>
        <w:rPr>
          <w:rFonts w:eastAsia="Times New Roman"/>
          <w:bCs/>
          <w:szCs w:val="28"/>
        </w:rPr>
        <w:t xml:space="preserve"> </w:t>
      </w:r>
      <w:r>
        <w:rPr>
          <w:rFonts w:eastAsia="Times New Roman"/>
          <w:bCs/>
          <w:szCs w:val="28"/>
          <w:u w:val="single"/>
        </w:rPr>
        <w:tab/>
      </w:r>
      <w:r w:rsidR="00B95907">
        <w:rPr>
          <w:rFonts w:eastAsia="Times New Roman"/>
          <w:bCs/>
          <w:szCs w:val="28"/>
          <w:u w:val="single"/>
        </w:rPr>
        <w:tab/>
      </w:r>
      <w:r w:rsidR="00B95907" w:rsidRPr="00F97757">
        <w:rPr>
          <w:rFonts w:eastAsia="Times New Roman"/>
          <w:bCs/>
          <w:szCs w:val="28"/>
          <w:u w:val="single"/>
        </w:rPr>
        <w:tab/>
      </w:r>
      <w:r w:rsidR="00B95907" w:rsidRPr="00F97757">
        <w:rPr>
          <w:rFonts w:eastAsia="Times New Roman"/>
          <w:bCs/>
          <w:szCs w:val="28"/>
          <w:u w:val="single"/>
        </w:rPr>
        <w:tab/>
      </w:r>
      <w:r w:rsidR="00B95907">
        <w:rPr>
          <w:rFonts w:eastAsia="Times New Roman"/>
          <w:bCs/>
          <w:szCs w:val="28"/>
        </w:rPr>
        <w:t xml:space="preserve">          Новиков Г.В.</w:t>
      </w:r>
    </w:p>
    <w:p w14:paraId="5AF47338" w14:textId="6B828E8F" w:rsidR="003F78E4" w:rsidRPr="00F97757" w:rsidRDefault="003F78E4" w:rsidP="00B95907">
      <w:pPr>
        <w:spacing w:line="360" w:lineRule="auto"/>
        <w:ind w:firstLine="709"/>
        <w:jc w:val="both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Преподаватель</w:t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</w:rPr>
        <w:tab/>
      </w:r>
      <w:r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 w:rsidRPr="00F97757">
        <w:rPr>
          <w:rFonts w:eastAsia="Times New Roman"/>
          <w:bCs/>
          <w:szCs w:val="28"/>
          <w:u w:val="single"/>
        </w:rPr>
        <w:tab/>
      </w:r>
      <w:r>
        <w:rPr>
          <w:rFonts w:eastAsia="Times New Roman"/>
          <w:bCs/>
          <w:szCs w:val="28"/>
        </w:rPr>
        <w:tab/>
      </w:r>
      <w:proofErr w:type="spellStart"/>
      <w:r w:rsidR="00CB50B2">
        <w:rPr>
          <w:rFonts w:eastAsia="Times New Roman"/>
          <w:bCs/>
          <w:szCs w:val="28"/>
        </w:rPr>
        <w:t>Скрынская</w:t>
      </w:r>
      <w:proofErr w:type="spellEnd"/>
      <w:r w:rsidR="00CB50B2">
        <w:rPr>
          <w:rFonts w:eastAsia="Times New Roman"/>
          <w:bCs/>
          <w:szCs w:val="28"/>
        </w:rPr>
        <w:t xml:space="preserve"> О.А.</w:t>
      </w:r>
    </w:p>
    <w:p w14:paraId="6EF50B2D" w14:textId="77777777" w:rsidR="003F78E4" w:rsidRDefault="003F78E4" w:rsidP="003F78E4">
      <w:pPr>
        <w:spacing w:line="360" w:lineRule="auto"/>
        <w:rPr>
          <w:bCs/>
          <w:szCs w:val="28"/>
        </w:rPr>
      </w:pPr>
    </w:p>
    <w:p w14:paraId="49BAA366" w14:textId="77777777" w:rsidR="003F78E4" w:rsidRDefault="003F78E4" w:rsidP="003F78E4">
      <w:pPr>
        <w:spacing w:line="360" w:lineRule="auto"/>
        <w:ind w:firstLine="709"/>
        <w:jc w:val="center"/>
        <w:rPr>
          <w:bCs/>
          <w:szCs w:val="28"/>
        </w:rPr>
      </w:pPr>
    </w:p>
    <w:p w14:paraId="181B692F" w14:textId="77777777" w:rsidR="003F78E4" w:rsidRDefault="003F78E4" w:rsidP="003F78E4">
      <w:pPr>
        <w:spacing w:line="360" w:lineRule="auto"/>
        <w:ind w:firstLine="709"/>
        <w:jc w:val="center"/>
        <w:rPr>
          <w:bCs/>
          <w:szCs w:val="28"/>
        </w:rPr>
      </w:pPr>
    </w:p>
    <w:p w14:paraId="6E9EDD7A" w14:textId="77777777" w:rsidR="003F78E4" w:rsidRDefault="003F78E4" w:rsidP="003F78E4">
      <w:pPr>
        <w:spacing w:line="360" w:lineRule="auto"/>
        <w:ind w:firstLine="709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5FA3945E" w14:textId="77777777" w:rsidR="003F78E4" w:rsidRDefault="003F78E4" w:rsidP="003F78E4">
      <w:pPr>
        <w:spacing w:line="360" w:lineRule="auto"/>
        <w:ind w:firstLine="709"/>
        <w:jc w:val="center"/>
        <w:rPr>
          <w:bCs/>
          <w:szCs w:val="28"/>
        </w:rPr>
      </w:pPr>
      <w:r w:rsidRPr="00F97757">
        <w:rPr>
          <w:bCs/>
          <w:szCs w:val="28"/>
        </w:rPr>
        <w:t>202</w:t>
      </w:r>
      <w:r>
        <w:rPr>
          <w:bCs/>
          <w:szCs w:val="28"/>
        </w:rPr>
        <w:t>2</w:t>
      </w:r>
    </w:p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408048017"/>
        <w:docPartObj>
          <w:docPartGallery w:val="Table of Contents"/>
          <w:docPartUnique/>
        </w:docPartObj>
      </w:sdtPr>
      <w:sdtContent>
        <w:p w14:paraId="217FCE84" w14:textId="226521C2" w:rsidR="003F78E4" w:rsidRPr="00D00315" w:rsidRDefault="00327757" w:rsidP="00984764">
          <w:pPr>
            <w:pStyle w:val="a6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 w:rsidRPr="00D003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887BCA5" w14:textId="5D0C5BE6" w:rsidR="007D3372" w:rsidRDefault="003F78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00315">
            <w:rPr>
              <w:rFonts w:cs="Times New Roman"/>
              <w:szCs w:val="28"/>
            </w:rPr>
            <w:fldChar w:fldCharType="begin"/>
          </w:r>
          <w:r w:rsidRPr="00D00315">
            <w:rPr>
              <w:rFonts w:cs="Times New Roman"/>
              <w:szCs w:val="28"/>
            </w:rPr>
            <w:instrText xml:space="preserve"> TOC \o "1-3" \h \z \u </w:instrText>
          </w:r>
          <w:r w:rsidRPr="00D00315">
            <w:rPr>
              <w:rFonts w:cs="Times New Roman"/>
              <w:szCs w:val="28"/>
            </w:rPr>
            <w:fldChar w:fldCharType="separate"/>
          </w:r>
          <w:hyperlink w:anchor="_Toc122709816" w:history="1">
            <w:r w:rsidR="007D3372" w:rsidRPr="00D87AA4">
              <w:rPr>
                <w:rStyle w:val="a7"/>
                <w:rFonts w:cs="Times New Roman"/>
                <w:noProof/>
              </w:rPr>
              <w:t>Введение</w:t>
            </w:r>
            <w:r w:rsidR="007D3372">
              <w:rPr>
                <w:noProof/>
                <w:webHidden/>
              </w:rPr>
              <w:tab/>
            </w:r>
            <w:r w:rsidR="007D3372">
              <w:rPr>
                <w:noProof/>
                <w:webHidden/>
              </w:rPr>
              <w:fldChar w:fldCharType="begin"/>
            </w:r>
            <w:r w:rsidR="007D3372">
              <w:rPr>
                <w:noProof/>
                <w:webHidden/>
              </w:rPr>
              <w:instrText xml:space="preserve"> PAGEREF _Toc122709816 \h </w:instrText>
            </w:r>
            <w:r w:rsidR="007D3372">
              <w:rPr>
                <w:noProof/>
                <w:webHidden/>
              </w:rPr>
            </w:r>
            <w:r w:rsidR="007D3372">
              <w:rPr>
                <w:noProof/>
                <w:webHidden/>
              </w:rPr>
              <w:fldChar w:fldCharType="separate"/>
            </w:r>
            <w:r w:rsidR="007D3372">
              <w:rPr>
                <w:noProof/>
                <w:webHidden/>
              </w:rPr>
              <w:t>3</w:t>
            </w:r>
            <w:r w:rsidR="007D3372">
              <w:rPr>
                <w:noProof/>
                <w:webHidden/>
              </w:rPr>
              <w:fldChar w:fldCharType="end"/>
            </w:r>
          </w:hyperlink>
        </w:p>
        <w:p w14:paraId="5A5CB8A1" w14:textId="39366C7D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17" w:history="1">
            <w:r w:rsidRPr="00D87AA4">
              <w:rPr>
                <w:rStyle w:val="a7"/>
                <w:rFonts w:cs="Times New Roman"/>
                <w:noProof/>
              </w:rPr>
              <w:t>Модель системы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E0E7" w14:textId="694CF7B5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18" w:history="1">
            <w:r w:rsidRPr="00D87AA4">
              <w:rPr>
                <w:rStyle w:val="a7"/>
                <w:rFonts w:cs="Times New Roman"/>
                <w:noProof/>
              </w:rPr>
              <w:t>Элементы управления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C900" w14:textId="12338806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19" w:history="1">
            <w:r w:rsidRPr="00D87AA4">
              <w:rPr>
                <w:rStyle w:val="a7"/>
                <w:noProof/>
              </w:rPr>
              <w:t>Виды конфиденциальных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B89F" w14:textId="2744D3BC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20" w:history="1">
            <w:r w:rsidRPr="00D87AA4">
              <w:rPr>
                <w:rStyle w:val="a7"/>
                <w:rFonts w:cs="Times New Roman"/>
                <w:noProof/>
              </w:rPr>
              <w:t>Угрозы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B1BC" w14:textId="3685D0FA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21" w:history="1">
            <w:r w:rsidRPr="00D87AA4">
              <w:rPr>
                <w:rStyle w:val="a7"/>
                <w:rFonts w:cs="Times New Roman"/>
                <w:noProof/>
              </w:rPr>
              <w:t>Средства защиты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4A72" w14:textId="20D7F0BA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22" w:history="1">
            <w:r w:rsidRPr="00D87AA4">
              <w:rPr>
                <w:rStyle w:val="a7"/>
                <w:rFonts w:cs="Times New Roman"/>
                <w:noProof/>
              </w:rPr>
              <w:t>Направления развития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C663" w14:textId="4A0F930B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23" w:history="1">
            <w:r w:rsidRPr="00D87AA4">
              <w:rPr>
                <w:rStyle w:val="a7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AF0A" w14:textId="11FE7084" w:rsidR="007D3372" w:rsidRDefault="007D3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709824" w:history="1">
            <w:r w:rsidRPr="00D87AA4">
              <w:rPr>
                <w:rStyle w:val="a7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6EC9" w14:textId="2CA6DBC4" w:rsidR="003F78E4" w:rsidRPr="00D00315" w:rsidRDefault="003F78E4" w:rsidP="00984764">
          <w:pPr>
            <w:spacing w:after="0" w:line="360" w:lineRule="auto"/>
            <w:ind w:firstLine="709"/>
            <w:jc w:val="both"/>
            <w:rPr>
              <w:rFonts w:cs="Times New Roman"/>
              <w:szCs w:val="28"/>
            </w:rPr>
          </w:pPr>
          <w:r w:rsidRPr="00D0031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CAA0065" w14:textId="5B108379" w:rsidR="0097323D" w:rsidRPr="00181DF5" w:rsidRDefault="003F78E4" w:rsidP="00C165A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00315">
        <w:rPr>
          <w:rFonts w:cs="Times New Roman"/>
          <w:bCs/>
          <w:szCs w:val="28"/>
        </w:rPr>
        <w:br w:type="page"/>
      </w:r>
      <w:bookmarkStart w:id="1" w:name="_Toc122709816"/>
      <w:r w:rsidR="00327757" w:rsidRPr="00181DF5">
        <w:rPr>
          <w:rStyle w:val="10"/>
          <w:rFonts w:cs="Times New Roman"/>
        </w:rPr>
        <w:lastRenderedPageBreak/>
        <w:t>В</w:t>
      </w:r>
      <w:r w:rsidR="00384ABC" w:rsidRPr="00181DF5">
        <w:rPr>
          <w:rStyle w:val="10"/>
          <w:rFonts w:cs="Times New Roman"/>
        </w:rPr>
        <w:t>в</w:t>
      </w:r>
      <w:r w:rsidR="00327757" w:rsidRPr="00181DF5">
        <w:rPr>
          <w:rStyle w:val="10"/>
          <w:rFonts w:cs="Times New Roman"/>
        </w:rPr>
        <w:t>едение</w:t>
      </w:r>
      <w:bookmarkEnd w:id="1"/>
    </w:p>
    <w:p w14:paraId="3B385A5B" w14:textId="44407E8E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 xml:space="preserve">Информационная безопасность </w:t>
      </w:r>
      <w:r w:rsidR="007D3EE0" w:rsidRPr="00813A1C">
        <w:rPr>
          <w:rStyle w:val="ad"/>
          <w:rFonts w:cs="Times New Roman"/>
          <w:b w:val="0"/>
          <w:bCs w:val="0"/>
          <w:szCs w:val="28"/>
        </w:rPr>
        <w:t>— это</w:t>
      </w:r>
      <w:r w:rsidRPr="00813A1C">
        <w:rPr>
          <w:rStyle w:val="ad"/>
          <w:rFonts w:cs="Times New Roman"/>
          <w:b w:val="0"/>
          <w:bCs w:val="0"/>
          <w:szCs w:val="28"/>
        </w:rPr>
        <w:t xml:space="preserve"> практика сохранения и защиты информации путем снижения информационных рисков. Предотвращается несанкционированный доступ, использование, модификация, запись или уничтожение информации, а также включаются действия, направленные на уменьшение неблагоприятных последствий.</w:t>
      </w:r>
    </w:p>
    <w:p w14:paraId="7BEF26CD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В информационной безопасности необходимо учитывать все текущие и вероятные угрозы и уязвимости, обеспечивать непрерывный мониторинг в режиме реального времени и отслеживать весь жизненный цикл информации (с момента создания до ее уничтожения или потери актуальности).</w:t>
      </w:r>
    </w:p>
    <w:p w14:paraId="20B08D32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В современном мире, где данные компаний и людей находятся в относительном информационном доступе, необходимо защищать эти данные, поскольку в случае их утери могут быть утеряны персональные данные человека, а бизнес может потерять значительные суммы и т.д.</w:t>
      </w:r>
    </w:p>
    <w:p w14:paraId="29E2BFF0" w14:textId="01169757" w:rsidR="00813A1C" w:rsidRPr="00BE794F" w:rsidRDefault="00813A1C" w:rsidP="00BE794F">
      <w:pPr>
        <w:pStyle w:val="1"/>
        <w:ind w:firstLine="708"/>
        <w:rPr>
          <w:rStyle w:val="ad"/>
          <w:rFonts w:cs="Times New Roman"/>
          <w:b/>
          <w:bCs/>
        </w:rPr>
      </w:pPr>
      <w:bookmarkStart w:id="2" w:name="_Toc122709817"/>
      <w:r w:rsidRPr="00BE794F">
        <w:rPr>
          <w:rStyle w:val="ad"/>
          <w:rFonts w:cs="Times New Roman"/>
          <w:b/>
          <w:bCs/>
        </w:rPr>
        <w:t>Модель системы безопасности</w:t>
      </w:r>
      <w:bookmarkEnd w:id="2"/>
    </w:p>
    <w:p w14:paraId="7AEA1A66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Информация защищена, если соблюдаются эти 3 свойства:</w:t>
      </w:r>
    </w:p>
    <w:p w14:paraId="0203AE73" w14:textId="7B1C7D6B" w:rsidR="00813A1C" w:rsidRPr="00813A1C" w:rsidRDefault="00DD4175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t xml:space="preserve">1. </w:t>
      </w:r>
      <w:r w:rsidR="00813A1C" w:rsidRPr="00813A1C">
        <w:rPr>
          <w:rStyle w:val="ad"/>
          <w:rFonts w:cs="Times New Roman"/>
          <w:b w:val="0"/>
          <w:bCs w:val="0"/>
          <w:szCs w:val="28"/>
        </w:rPr>
        <w:t>Целостность – обеспечение надежности и корректного отображения защищенных данных, независимо от того, какие системы безопасности и методы защиты используются в компании. Целостность также гарантирует предотвращение искажения информации.</w:t>
      </w:r>
    </w:p>
    <w:p w14:paraId="62481AC3" w14:textId="3AD2E570" w:rsidR="00813A1C" w:rsidRPr="00813A1C" w:rsidRDefault="00DD4175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t>2.</w:t>
      </w:r>
      <w:r w:rsidR="00DE10D2">
        <w:rPr>
          <w:rStyle w:val="ad"/>
          <w:rFonts w:cs="Times New Roman"/>
          <w:b w:val="0"/>
          <w:bCs w:val="0"/>
          <w:szCs w:val="28"/>
        </w:rPr>
        <w:t xml:space="preserve"> </w:t>
      </w:r>
      <w:r w:rsidR="00813A1C" w:rsidRPr="00813A1C">
        <w:rPr>
          <w:rStyle w:val="ad"/>
          <w:rFonts w:cs="Times New Roman"/>
          <w:b w:val="0"/>
          <w:bCs w:val="0"/>
          <w:szCs w:val="28"/>
        </w:rPr>
        <w:t>Конфиденциальность – доступ к просмотру и редактированию корпоративных данных, информации и активов предоставляется исключительно авторизованным пользователям системы защиты на определенных этапах бизнес-операций.</w:t>
      </w:r>
    </w:p>
    <w:p w14:paraId="03379266" w14:textId="6003C077" w:rsidR="00813A1C" w:rsidRPr="00813A1C" w:rsidRDefault="00DD4175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t xml:space="preserve">3. </w:t>
      </w:r>
      <w:r w:rsidR="00813A1C" w:rsidRPr="00813A1C">
        <w:rPr>
          <w:rStyle w:val="ad"/>
          <w:rFonts w:cs="Times New Roman"/>
          <w:b w:val="0"/>
          <w:bCs w:val="0"/>
          <w:szCs w:val="28"/>
        </w:rPr>
        <w:t>Доступность – все авторизованные пользователи должны иметь надежный и эффективный доступ к конфиденциальной информации. Доступность также включает в себя восстановление системы из-за сбоя.</w:t>
      </w:r>
    </w:p>
    <w:p w14:paraId="37F2929F" w14:textId="77777777" w:rsidR="00DF64E2" w:rsidRDefault="00DF64E2" w:rsidP="00DF64E2">
      <w:pPr>
        <w:spacing w:after="0" w:line="360" w:lineRule="auto"/>
        <w:ind w:firstLine="708"/>
        <w:jc w:val="both"/>
        <w:rPr>
          <w:rStyle w:val="ad"/>
          <w:rFonts w:cs="Times New Roman"/>
          <w:b w:val="0"/>
          <w:bCs w:val="0"/>
          <w:szCs w:val="28"/>
        </w:rPr>
      </w:pPr>
    </w:p>
    <w:p w14:paraId="5874F6DC" w14:textId="77777777" w:rsidR="00DF64E2" w:rsidRDefault="00DF64E2" w:rsidP="00DF64E2">
      <w:pPr>
        <w:spacing w:after="0" w:line="360" w:lineRule="auto"/>
        <w:ind w:firstLine="708"/>
        <w:jc w:val="both"/>
        <w:rPr>
          <w:rStyle w:val="ad"/>
          <w:rFonts w:cs="Times New Roman"/>
          <w:b w:val="0"/>
          <w:bCs w:val="0"/>
          <w:szCs w:val="28"/>
        </w:rPr>
      </w:pPr>
    </w:p>
    <w:p w14:paraId="14FA59C9" w14:textId="2390B258" w:rsidR="00813A1C" w:rsidRPr="00E23A2D" w:rsidRDefault="00B15AEE" w:rsidP="00E23A2D">
      <w:pPr>
        <w:pStyle w:val="1"/>
        <w:ind w:firstLine="708"/>
        <w:rPr>
          <w:rStyle w:val="ad"/>
          <w:rFonts w:cs="Times New Roman"/>
          <w:b/>
          <w:bCs/>
        </w:rPr>
      </w:pPr>
      <w:bookmarkStart w:id="3" w:name="_Toc122709818"/>
      <w:r w:rsidRPr="00E23A2D">
        <w:rPr>
          <w:rStyle w:val="ad"/>
          <w:rFonts w:cs="Times New Roman"/>
          <w:b/>
          <w:bCs/>
        </w:rPr>
        <w:lastRenderedPageBreak/>
        <w:t>Элементы управления безопасности</w:t>
      </w:r>
      <w:bookmarkEnd w:id="3"/>
    </w:p>
    <w:p w14:paraId="63532B8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Правильный выбор соответствующих типов контроля безопасности необходим для правильного обеспечения информационной безопасности:</w:t>
      </w:r>
    </w:p>
    <w:p w14:paraId="08B9E1DB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Административный. Административный тип контроля состоит из утвержденных процедур, стандартов и принципов. Это формирует основу для ведения бизнеса и управления людьми. Законы и подзаконные акты, создаваемые государственными органами, также являются одним из видов административного контроля. Другие примеры административного контроля включают корпоративные политики безопасности, пароли, прием на работу и дисциплинарные меры.</w:t>
      </w:r>
    </w:p>
    <w:p w14:paraId="5E1A377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Логический. Логические средства контроля (также называемые техническими средствами контроля) основаны на защите доступа к информационным системам, программному обеспечению, паролям, брандмауэрам, информации для мониторинга и контроля доступа к информационным системам.</w:t>
      </w:r>
    </w:p>
    <w:p w14:paraId="2ECED72D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Физический. Это контроль рабочей среды и вычислительных средств (отопление и кондиционирование воздуха, дымовая и пожарная сигнализации, системы противопожарной защиты, камеры, баррикады, заборы, замки, двери и т.д.).</w:t>
      </w:r>
    </w:p>
    <w:p w14:paraId="38AA6130" w14:textId="5AB88F03" w:rsidR="00813A1C" w:rsidRPr="001A1AD5" w:rsidRDefault="00B07EDA" w:rsidP="001A1AD5">
      <w:pPr>
        <w:pStyle w:val="1"/>
        <w:ind w:firstLine="708"/>
        <w:rPr>
          <w:rStyle w:val="ad"/>
          <w:b/>
          <w:bCs/>
        </w:rPr>
      </w:pPr>
      <w:bookmarkStart w:id="4" w:name="_Toc122709819"/>
      <w:r w:rsidRPr="001A1AD5">
        <w:rPr>
          <w:rStyle w:val="ad"/>
          <w:b/>
          <w:bCs/>
        </w:rPr>
        <w:t>Виды</w:t>
      </w:r>
      <w:r w:rsidR="00813A1C" w:rsidRPr="001A1AD5">
        <w:rPr>
          <w:rStyle w:val="ad"/>
          <w:b/>
          <w:bCs/>
        </w:rPr>
        <w:t xml:space="preserve"> конфиденциальных данных</w:t>
      </w:r>
      <w:bookmarkEnd w:id="4"/>
    </w:p>
    <w:p w14:paraId="7B5F3804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Личные конфиденциальные данные: персональные данные граждан, право на неприкосновенность частной жизни, переписка, сокрытие личности. Единственным исключением является информация, которая распространяется в средствах массовой информации.</w:t>
      </w:r>
    </w:p>
    <w:p w14:paraId="0EF4D98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Официальные конфиденциальные данные: информация, доступ к которой может ограничить только государство (органы государственной власти).</w:t>
      </w:r>
    </w:p>
    <w:p w14:paraId="6249F56B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Судебные конфиденциальные данные: тайна следствия и судебного разбирательства.</w:t>
      </w:r>
    </w:p>
    <w:p w14:paraId="4A5900DB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lastRenderedPageBreak/>
        <w:t>Коммерческие конфиденциальные данные: все виды информации, связанной с коммерцией (прибылью) и доступ к которой ограничен законом или предприятием (секретные разработки, производственные технологии и т.д.).</w:t>
      </w:r>
    </w:p>
    <w:p w14:paraId="5382BC7B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Профессиональные конфиденциальные данные: данные, связанные с деятельностью граждан, например, медицинская, нотариальная или адвокатская тайна, разглашение которой преследуется по закону.</w:t>
      </w:r>
    </w:p>
    <w:p w14:paraId="59859C3D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</w:p>
    <w:p w14:paraId="75C7BD07" w14:textId="75535EF3" w:rsidR="00813A1C" w:rsidRPr="00E6126C" w:rsidRDefault="00813A1C" w:rsidP="00E6126C">
      <w:pPr>
        <w:pStyle w:val="1"/>
        <w:ind w:firstLine="708"/>
        <w:rPr>
          <w:rStyle w:val="ad"/>
          <w:rFonts w:cs="Times New Roman"/>
          <w:b/>
          <w:bCs/>
        </w:rPr>
      </w:pPr>
      <w:bookmarkStart w:id="5" w:name="_Toc122709820"/>
      <w:r w:rsidRPr="00E6126C">
        <w:rPr>
          <w:rStyle w:val="ad"/>
          <w:rFonts w:cs="Times New Roman"/>
          <w:b/>
          <w:bCs/>
        </w:rPr>
        <w:t>Угрозы информационной безопасности</w:t>
      </w:r>
      <w:bookmarkEnd w:id="5"/>
    </w:p>
    <w:p w14:paraId="0AABB2D4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Природные (катаклизмы, не зависящие от человека: пожары, ураганы, наводнения, удары молнии и т.д.).</w:t>
      </w:r>
    </w:p>
    <w:p w14:paraId="77F81719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Искусственные, которые также делятся на:</w:t>
      </w:r>
    </w:p>
    <w:p w14:paraId="039B211B" w14:textId="1478D474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-</w:t>
      </w:r>
      <w:r w:rsidR="0091166C">
        <w:rPr>
          <w:rStyle w:val="ad"/>
          <w:rFonts w:cs="Times New Roman"/>
          <w:b w:val="0"/>
          <w:bCs w:val="0"/>
          <w:szCs w:val="28"/>
        </w:rPr>
        <w:t xml:space="preserve"> </w:t>
      </w:r>
      <w:r w:rsidRPr="00813A1C">
        <w:rPr>
          <w:rStyle w:val="ad"/>
          <w:rFonts w:cs="Times New Roman"/>
          <w:b w:val="0"/>
          <w:bCs w:val="0"/>
          <w:szCs w:val="28"/>
        </w:rPr>
        <w:t>непреднамеренны</w:t>
      </w:r>
      <w:r w:rsidR="00AB57D5">
        <w:rPr>
          <w:rStyle w:val="ad"/>
          <w:rFonts w:cs="Times New Roman"/>
          <w:b w:val="0"/>
          <w:bCs w:val="0"/>
          <w:szCs w:val="28"/>
        </w:rPr>
        <w:t>е</w:t>
      </w:r>
      <w:r w:rsidRPr="00813A1C">
        <w:rPr>
          <w:rStyle w:val="ad"/>
          <w:rFonts w:cs="Times New Roman"/>
          <w:b w:val="0"/>
          <w:bCs w:val="0"/>
          <w:szCs w:val="28"/>
        </w:rPr>
        <w:t xml:space="preserve"> (совершенный людьми по небрежности или невежеству);</w:t>
      </w:r>
    </w:p>
    <w:p w14:paraId="7151C892" w14:textId="63278AD0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- преднамеренные (хакерские атаки, незаконные действия конкурентов, месть сотрудников и т.д.).</w:t>
      </w:r>
    </w:p>
    <w:p w14:paraId="698878FB" w14:textId="798F6388" w:rsidR="00813A1C" w:rsidRPr="00813A1C" w:rsidRDefault="0091166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t>- в</w:t>
      </w:r>
      <w:r w:rsidR="00813A1C" w:rsidRPr="00813A1C">
        <w:rPr>
          <w:rStyle w:val="ad"/>
          <w:rFonts w:cs="Times New Roman"/>
          <w:b w:val="0"/>
          <w:bCs w:val="0"/>
          <w:szCs w:val="28"/>
        </w:rPr>
        <w:t>нутренние (источники угроз, которые находятся внутри системы).</w:t>
      </w:r>
    </w:p>
    <w:p w14:paraId="33961D69" w14:textId="3BB25BE7" w:rsidR="00813A1C" w:rsidRPr="00813A1C" w:rsidRDefault="0091166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t>- в</w:t>
      </w:r>
      <w:r w:rsidR="00813A1C" w:rsidRPr="00813A1C">
        <w:rPr>
          <w:rStyle w:val="ad"/>
          <w:rFonts w:cs="Times New Roman"/>
          <w:b w:val="0"/>
          <w:bCs w:val="0"/>
          <w:szCs w:val="28"/>
        </w:rPr>
        <w:t>нешние (источники угроз вне системы).</w:t>
      </w:r>
    </w:p>
    <w:p w14:paraId="20F31206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Они также делятся на пассивные (не изменяют структуру и содержание информации) и активные (изменяют структуру и содержание системы).</w:t>
      </w:r>
    </w:p>
    <w:p w14:paraId="2807319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</w:p>
    <w:p w14:paraId="37065DA6" w14:textId="1A8D7FC4" w:rsidR="00813A1C" w:rsidRPr="00E6126C" w:rsidRDefault="00813A1C" w:rsidP="00E6126C">
      <w:pPr>
        <w:pStyle w:val="1"/>
        <w:ind w:firstLine="708"/>
        <w:rPr>
          <w:rStyle w:val="ad"/>
          <w:rFonts w:cs="Times New Roman"/>
          <w:b/>
          <w:bCs/>
        </w:rPr>
      </w:pPr>
      <w:bookmarkStart w:id="6" w:name="_Toc122709821"/>
      <w:r w:rsidRPr="00E6126C">
        <w:rPr>
          <w:rStyle w:val="ad"/>
          <w:rFonts w:cs="Times New Roman"/>
          <w:b/>
          <w:bCs/>
        </w:rPr>
        <w:t>Средства защиты информационной безопасности</w:t>
      </w:r>
      <w:bookmarkEnd w:id="6"/>
    </w:p>
    <w:p w14:paraId="0A438372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Организационные: это совокупность организационно-технических (предоставление компьютерных средств, настройка кабельной системы и т.д.) и организационно-правовых (законодательная база, устав конкретной организации) средств.</w:t>
      </w:r>
    </w:p>
    <w:p w14:paraId="5B16739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Программное обеспечение: те программы, которые помогают контролировать, хранить и защищать информацию и доступ к ней.</w:t>
      </w:r>
    </w:p>
    <w:p w14:paraId="075D7D7E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lastRenderedPageBreak/>
        <w:t>Технические (аппаратные средства): это технические типы устройств, которые защищают информацию от проникновения и утечки.</w:t>
      </w:r>
    </w:p>
    <w:p w14:paraId="28A3F423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Смешанное аппаратное и программное обеспечение: выполняет функции как аппаратного, так и программного обеспечения.</w:t>
      </w:r>
    </w:p>
    <w:p w14:paraId="34D9A062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Типы средств информационной безопасности: антивирусы, криптографические системы, предотвращение утечки данных (DLP), брандмауэры, виртуальные частные сети (VPN), прокси-серверы, системы мониторинга и управления информационной безопасностью.</w:t>
      </w:r>
    </w:p>
    <w:p w14:paraId="1BEA95E3" w14:textId="77777777" w:rsidR="00813A1C" w:rsidRPr="00813A1C" w:rsidRDefault="00813A1C" w:rsidP="0042329C">
      <w:pPr>
        <w:spacing w:after="0" w:line="360" w:lineRule="auto"/>
        <w:jc w:val="both"/>
        <w:rPr>
          <w:rStyle w:val="ad"/>
          <w:rFonts w:cs="Times New Roman"/>
          <w:b w:val="0"/>
          <w:bCs w:val="0"/>
          <w:szCs w:val="28"/>
        </w:rPr>
      </w:pPr>
    </w:p>
    <w:p w14:paraId="1184E77B" w14:textId="1A6E750F" w:rsidR="00813A1C" w:rsidRPr="00E6126C" w:rsidRDefault="00813A1C" w:rsidP="00E6126C">
      <w:pPr>
        <w:pStyle w:val="1"/>
        <w:ind w:firstLine="708"/>
        <w:rPr>
          <w:rStyle w:val="ad"/>
          <w:rFonts w:cs="Times New Roman"/>
          <w:b/>
          <w:bCs/>
        </w:rPr>
      </w:pPr>
      <w:bookmarkStart w:id="7" w:name="_Toc122709822"/>
      <w:r w:rsidRPr="00E6126C">
        <w:rPr>
          <w:rStyle w:val="ad"/>
          <w:rFonts w:cs="Times New Roman"/>
          <w:b/>
          <w:bCs/>
        </w:rPr>
        <w:t>Направления развития информационной безопасности</w:t>
      </w:r>
      <w:bookmarkEnd w:id="7"/>
    </w:p>
    <w:p w14:paraId="32B10E22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Безопасность критически важных объектов:</w:t>
      </w:r>
    </w:p>
    <w:p w14:paraId="4D780DE2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1. системы управления государственными и правоохранительными органами, Министерством по чрезвычайным ситуациям, системами пожарной и военной безопасности;</w:t>
      </w:r>
    </w:p>
    <w:p w14:paraId="11B987A6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2. информационная инфраструктура кредитно-финансовых учреждений;</w:t>
      </w:r>
    </w:p>
    <w:p w14:paraId="1595980A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3. системы связи, спутниковые, географические, навигационные системы;</w:t>
      </w:r>
    </w:p>
    <w:p w14:paraId="26F67BF8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4. системы управления ресурсоснабжающими организациями (электростанции, водоканалы);</w:t>
      </w:r>
    </w:p>
    <w:p w14:paraId="58FEA5BF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5. системы управления транспортом;</w:t>
      </w:r>
    </w:p>
    <w:p w14:paraId="1AD1B0C6" w14:textId="76BF9AA8" w:rsid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6. системы управления опасными объектами.</w:t>
      </w:r>
    </w:p>
    <w:p w14:paraId="2F9D0BAE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</w:p>
    <w:p w14:paraId="79774E94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Разработка кибероружия;</w:t>
      </w:r>
    </w:p>
    <w:p w14:paraId="710E7BDF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Облачная безопасность:</w:t>
      </w:r>
    </w:p>
    <w:p w14:paraId="53B320CF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Нерешенные вопросы: нормативно-правовое регулирование,</w:t>
      </w:r>
    </w:p>
    <w:p w14:paraId="19FE7659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техническая поддержка, разработка новых средств защиты информации, организационное взаимодействие.</w:t>
      </w:r>
    </w:p>
    <w:p w14:paraId="520F034E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Противодействие мошенничеству в финансово-кредитной сфере:</w:t>
      </w:r>
    </w:p>
    <w:p w14:paraId="24FEB269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lastRenderedPageBreak/>
        <w:t>1. защита каналов удаленного доступа, трафика передачи финансовой конфиденциальной информации;</w:t>
      </w:r>
    </w:p>
    <w:p w14:paraId="5A0F2F46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 xml:space="preserve">2. Создание доверенной среды на оборудовании клиента с использованием токенов </w:t>
      </w:r>
      <w:proofErr w:type="spellStart"/>
      <w:r w:rsidRPr="00813A1C">
        <w:rPr>
          <w:rStyle w:val="ad"/>
          <w:rFonts w:cs="Times New Roman"/>
          <w:b w:val="0"/>
          <w:bCs w:val="0"/>
          <w:szCs w:val="28"/>
        </w:rPr>
        <w:t>TrustScreen</w:t>
      </w:r>
      <w:proofErr w:type="spellEnd"/>
      <w:r w:rsidRPr="00813A1C">
        <w:rPr>
          <w:rStyle w:val="ad"/>
          <w:rFonts w:cs="Times New Roman"/>
          <w:b w:val="0"/>
          <w:bCs w:val="0"/>
          <w:szCs w:val="28"/>
        </w:rPr>
        <w:t xml:space="preserve"> или Mac;</w:t>
      </w:r>
    </w:p>
    <w:p w14:paraId="13957510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3. разработка и внедрение процессов борьбы с мошенничеством, направленных на хищение денежных средств;</w:t>
      </w:r>
    </w:p>
    <w:p w14:paraId="67B8981D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4. мониторинг всех транзакций, который может выявить мошеннические транзакции среди сотен тысяч транзакций, проходящих через банковскую систему.</w:t>
      </w:r>
    </w:p>
    <w:p w14:paraId="2FB07E4E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Информационная безопасность криптовалют;</w:t>
      </w:r>
    </w:p>
    <w:p w14:paraId="20EA5426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Защита персональных данных;</w:t>
      </w:r>
    </w:p>
    <w:p w14:paraId="58AAF92A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Безопасность медицинских систем;</w:t>
      </w:r>
    </w:p>
    <w:p w14:paraId="3225A56A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Безопасность мобильных устройств;</w:t>
      </w:r>
    </w:p>
    <w:p w14:paraId="69478F39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• Защита от виртуализации;</w:t>
      </w:r>
    </w:p>
    <w:p w14:paraId="794E74FD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</w:p>
    <w:p w14:paraId="51EB14B5" w14:textId="416B4856" w:rsidR="00813A1C" w:rsidRPr="00EA00C9" w:rsidRDefault="00DD4D37" w:rsidP="00EA00C9">
      <w:pPr>
        <w:pStyle w:val="1"/>
        <w:ind w:firstLine="708"/>
        <w:rPr>
          <w:rStyle w:val="ad"/>
          <w:rFonts w:cs="Times New Roman"/>
          <w:b/>
          <w:bCs/>
        </w:rPr>
      </w:pPr>
      <w:bookmarkStart w:id="8" w:name="_Toc122709823"/>
      <w:r w:rsidRPr="00EA00C9">
        <w:rPr>
          <w:rStyle w:val="ad"/>
          <w:rFonts w:cs="Times New Roman"/>
          <w:b/>
          <w:bCs/>
        </w:rPr>
        <w:t>Заключение</w:t>
      </w:r>
      <w:bookmarkEnd w:id="8"/>
    </w:p>
    <w:p w14:paraId="428634E7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Информация очень важна для успешного развития бизнеса, поэтому она нуждается в соответствующей защите. Это стало особенно актуальным в бизнес-среде, где информационные технологии вышли на первый план. Поскольку мы живем в эпоху цифровой экономики, рост компании без них просто невозможен.</w:t>
      </w:r>
    </w:p>
    <w:p w14:paraId="31A850E5" w14:textId="77777777" w:rsidR="00813A1C" w:rsidRP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t>Обеспечение информационной безопасности становится все более сложным и актуальным по мере развития цифрового мира. Информация в настоящее время подвергается хакерским атакам, перехватам данных по сети, воздействию вирусного программного обеспечения и другим угрозам, которые становятся все более изощренными и набирают огромные темпы. Следовательно, существует необходимость во внедрении систем информационной безопасности, которые могли бы защитить данные компании.</w:t>
      </w:r>
    </w:p>
    <w:p w14:paraId="214DE209" w14:textId="77777777" w:rsidR="00813A1C" w:rsidRDefault="00813A1C" w:rsidP="00813A1C">
      <w:pPr>
        <w:spacing w:after="0" w:line="360" w:lineRule="auto"/>
        <w:ind w:firstLine="709"/>
        <w:jc w:val="both"/>
        <w:rPr>
          <w:rStyle w:val="ad"/>
          <w:rFonts w:cs="Times New Roman"/>
          <w:b w:val="0"/>
          <w:bCs w:val="0"/>
          <w:szCs w:val="28"/>
        </w:rPr>
      </w:pPr>
      <w:r w:rsidRPr="00813A1C">
        <w:rPr>
          <w:rStyle w:val="ad"/>
          <w:rFonts w:cs="Times New Roman"/>
          <w:b w:val="0"/>
          <w:bCs w:val="0"/>
          <w:szCs w:val="28"/>
        </w:rPr>
        <w:lastRenderedPageBreak/>
        <w:t>На выбор подходящих средств информационной безопасности влияют многие факторы, в том числе сфера деятельности компании, ее размер, техническая сторона, а также знания сотрудников в области информационной безопасности.</w:t>
      </w:r>
    </w:p>
    <w:p w14:paraId="4C003D0C" w14:textId="77777777" w:rsidR="00813A1C" w:rsidRDefault="00813A1C">
      <w:pPr>
        <w:spacing w:after="160" w:line="259" w:lineRule="auto"/>
        <w:rPr>
          <w:rStyle w:val="ad"/>
          <w:rFonts w:cs="Times New Roman"/>
          <w:b w:val="0"/>
          <w:bCs w:val="0"/>
          <w:szCs w:val="28"/>
        </w:rPr>
      </w:pPr>
      <w:r>
        <w:rPr>
          <w:rStyle w:val="ad"/>
          <w:rFonts w:cs="Times New Roman"/>
          <w:b w:val="0"/>
          <w:bCs w:val="0"/>
          <w:szCs w:val="28"/>
        </w:rPr>
        <w:br w:type="page"/>
      </w:r>
    </w:p>
    <w:p w14:paraId="7F429887" w14:textId="43E53A74" w:rsidR="00CB50B2" w:rsidRPr="00D00315" w:rsidRDefault="00327757" w:rsidP="00813A1C">
      <w:pPr>
        <w:spacing w:after="0" w:line="360" w:lineRule="auto"/>
        <w:ind w:firstLine="709"/>
        <w:jc w:val="both"/>
        <w:rPr>
          <w:rFonts w:cs="Times New Roman"/>
          <w:szCs w:val="28"/>
        </w:rPr>
      </w:pPr>
      <w:bookmarkStart w:id="9" w:name="_Toc122709824"/>
      <w:r w:rsidRPr="00D00315">
        <w:rPr>
          <w:rStyle w:val="10"/>
          <w:rFonts w:cs="Times New Roman"/>
        </w:rPr>
        <w:lastRenderedPageBreak/>
        <w:t>Список используемых источников</w:t>
      </w:r>
      <w:bookmarkEnd w:id="9"/>
      <w:r w:rsidR="00CB50B2" w:rsidRPr="00D00315">
        <w:rPr>
          <w:rFonts w:cs="Times New Roman"/>
          <w:szCs w:val="28"/>
        </w:rPr>
        <w:t xml:space="preserve">: </w:t>
      </w:r>
    </w:p>
    <w:p w14:paraId="7A1F2E9F" w14:textId="5B0302BD" w:rsidR="009B346F" w:rsidRPr="00B95907" w:rsidRDefault="007639AA" w:rsidP="00C165AF">
      <w:pPr>
        <w:spacing w:after="0" w:line="360" w:lineRule="auto"/>
        <w:jc w:val="both"/>
        <w:rPr>
          <w:rFonts w:cs="Times New Roman"/>
          <w:szCs w:val="28"/>
        </w:rPr>
      </w:pPr>
      <w:r w:rsidRPr="00174100">
        <w:rPr>
          <w:rFonts w:cs="Times New Roman"/>
          <w:szCs w:val="28"/>
        </w:rPr>
        <w:t>1.</w:t>
      </w:r>
      <w:r w:rsidR="009B346F" w:rsidRPr="00174100">
        <w:rPr>
          <w:rFonts w:cs="Times New Roman"/>
          <w:szCs w:val="28"/>
        </w:rPr>
        <w:t xml:space="preserve"> </w:t>
      </w:r>
      <w:r w:rsidR="00DF473D">
        <w:rPr>
          <w:rFonts w:cs="Times New Roman"/>
          <w:szCs w:val="28"/>
        </w:rPr>
        <w:t>Информационная безопасность (википедия – англ.)</w:t>
      </w:r>
      <w:r w:rsidR="009B346F" w:rsidRPr="00174100">
        <w:rPr>
          <w:rFonts w:cs="Times New Roman"/>
          <w:szCs w:val="28"/>
        </w:rPr>
        <w:t>:</w:t>
      </w:r>
    </w:p>
    <w:p w14:paraId="62343AB0" w14:textId="697D03E6" w:rsidR="00CB50B2" w:rsidRPr="00B95907" w:rsidRDefault="00DF473D" w:rsidP="00C165AF">
      <w:pPr>
        <w:spacing w:after="0" w:line="360" w:lineRule="auto"/>
        <w:jc w:val="both"/>
        <w:rPr>
          <w:rFonts w:cs="Times New Roman"/>
          <w:szCs w:val="28"/>
        </w:rPr>
      </w:pPr>
      <w:r w:rsidRPr="00DF473D">
        <w:t>https://en.wikipedia.org/wiki/Information_security#Security_controls</w:t>
      </w:r>
    </w:p>
    <w:p w14:paraId="58B72C90" w14:textId="12133C6D" w:rsidR="007639AA" w:rsidRPr="00174100" w:rsidRDefault="007639AA" w:rsidP="00C165AF">
      <w:pPr>
        <w:spacing w:after="0" w:line="360" w:lineRule="auto"/>
        <w:jc w:val="both"/>
        <w:rPr>
          <w:rFonts w:cs="Times New Roman"/>
          <w:szCs w:val="28"/>
        </w:rPr>
      </w:pPr>
      <w:r w:rsidRPr="00174100">
        <w:rPr>
          <w:rFonts w:cs="Times New Roman"/>
          <w:szCs w:val="28"/>
        </w:rPr>
        <w:t xml:space="preserve">2. </w:t>
      </w:r>
      <w:r w:rsidR="00DF473D">
        <w:rPr>
          <w:rFonts w:cs="Times New Roman"/>
          <w:szCs w:val="28"/>
        </w:rPr>
        <w:t>Информационная безопасность</w:t>
      </w:r>
      <w:r w:rsidRPr="00174100">
        <w:rPr>
          <w:rFonts w:cs="Times New Roman"/>
          <w:szCs w:val="28"/>
        </w:rPr>
        <w:t>:</w:t>
      </w:r>
    </w:p>
    <w:p w14:paraId="2A8F2C90" w14:textId="6371B8A3" w:rsidR="007639AA" w:rsidRPr="00174100" w:rsidRDefault="00000000" w:rsidP="00C165AF">
      <w:pPr>
        <w:spacing w:after="0" w:line="360" w:lineRule="auto"/>
        <w:jc w:val="both"/>
        <w:rPr>
          <w:rFonts w:cs="Times New Roman"/>
          <w:szCs w:val="28"/>
        </w:rPr>
      </w:pPr>
      <w:hyperlink r:id="rId7" w:history="1">
        <w:r w:rsidR="00DF473D" w:rsidRPr="00DF473D">
          <w:rPr>
            <w:rStyle w:val="a7"/>
            <w:rFonts w:cs="Times New Roman"/>
            <w:color w:val="auto"/>
            <w:szCs w:val="28"/>
          </w:rPr>
          <w:t>https://searchinform.ru/informatsionnaya-bezopasnost/</w:t>
        </w:r>
      </w:hyperlink>
    </w:p>
    <w:p w14:paraId="19C758D5" w14:textId="73E60963" w:rsidR="007639AA" w:rsidRPr="00174100" w:rsidRDefault="007639AA" w:rsidP="00C165AF">
      <w:pPr>
        <w:spacing w:after="0" w:line="360" w:lineRule="auto"/>
        <w:jc w:val="both"/>
        <w:rPr>
          <w:rFonts w:cs="Times New Roman"/>
          <w:szCs w:val="28"/>
        </w:rPr>
      </w:pPr>
      <w:r w:rsidRPr="00174100">
        <w:rPr>
          <w:rFonts w:cs="Times New Roman"/>
          <w:szCs w:val="28"/>
        </w:rPr>
        <w:t xml:space="preserve">3. </w:t>
      </w:r>
      <w:r w:rsidR="00DF473D">
        <w:rPr>
          <w:rFonts w:cs="Times New Roman"/>
          <w:szCs w:val="28"/>
        </w:rPr>
        <w:t>Информационная безопасность</w:t>
      </w:r>
      <w:r w:rsidRPr="00174100">
        <w:rPr>
          <w:rFonts w:cs="Times New Roman"/>
          <w:szCs w:val="28"/>
        </w:rPr>
        <w:t>:</w:t>
      </w:r>
    </w:p>
    <w:p w14:paraId="39425305" w14:textId="77777777" w:rsidR="00DF473D" w:rsidRDefault="00DF473D" w:rsidP="00C165AF">
      <w:pPr>
        <w:spacing w:after="0" w:line="360" w:lineRule="auto"/>
        <w:jc w:val="both"/>
      </w:pPr>
      <w:r w:rsidRPr="00DF473D">
        <w:t xml:space="preserve">https://pirit.biz/reshenija/informacionnaja-bezopasnost </w:t>
      </w:r>
    </w:p>
    <w:p w14:paraId="53204FD9" w14:textId="63A8EF18" w:rsidR="007639AA" w:rsidRPr="00174100" w:rsidRDefault="007639AA" w:rsidP="00C165AF">
      <w:pPr>
        <w:spacing w:after="0" w:line="360" w:lineRule="auto"/>
        <w:jc w:val="both"/>
        <w:rPr>
          <w:rFonts w:cs="Times New Roman"/>
          <w:szCs w:val="28"/>
        </w:rPr>
      </w:pPr>
      <w:r w:rsidRPr="00174100">
        <w:rPr>
          <w:rFonts w:cs="Times New Roman"/>
          <w:szCs w:val="28"/>
        </w:rPr>
        <w:t xml:space="preserve">4. </w:t>
      </w:r>
      <w:r w:rsidR="00DF473D">
        <w:rPr>
          <w:rFonts w:cs="Times New Roman"/>
          <w:szCs w:val="28"/>
        </w:rPr>
        <w:t>Направления информационной безопасности:</w:t>
      </w:r>
    </w:p>
    <w:p w14:paraId="02843001" w14:textId="366A88BD" w:rsidR="00DF473D" w:rsidRPr="00174100" w:rsidRDefault="00DF473D" w:rsidP="00C165AF">
      <w:pPr>
        <w:spacing w:after="0" w:line="360" w:lineRule="auto"/>
        <w:jc w:val="both"/>
        <w:rPr>
          <w:rFonts w:cs="Times New Roman"/>
          <w:szCs w:val="28"/>
        </w:rPr>
      </w:pPr>
      <w:r w:rsidRPr="00DF473D">
        <w:t xml:space="preserve">https://searchinform.ru/informatsionnaya-bezopasnost/osnovy-ib/osnovnye-aspekty-informatsionnoj-bezopasnosti/napravleniya-informatsionnoj-bezopasnosti/ </w:t>
      </w:r>
    </w:p>
    <w:p w14:paraId="5D64E289" w14:textId="62E954EB" w:rsidR="00BF0699" w:rsidRPr="00174100" w:rsidRDefault="00BF0699" w:rsidP="00C165AF">
      <w:pPr>
        <w:spacing w:after="0" w:line="360" w:lineRule="auto"/>
        <w:jc w:val="both"/>
        <w:rPr>
          <w:rFonts w:cs="Times New Roman"/>
          <w:szCs w:val="28"/>
        </w:rPr>
      </w:pPr>
    </w:p>
    <w:sectPr w:rsidR="00BF0699" w:rsidRPr="00174100" w:rsidSect="00285A57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5E1A" w14:textId="77777777" w:rsidR="00F24C36" w:rsidRDefault="00F24C36">
      <w:pPr>
        <w:spacing w:after="0" w:line="240" w:lineRule="auto"/>
      </w:pPr>
      <w:r>
        <w:separator/>
      </w:r>
    </w:p>
  </w:endnote>
  <w:endnote w:type="continuationSeparator" w:id="0">
    <w:p w14:paraId="29AAD1E0" w14:textId="77777777" w:rsidR="00F24C36" w:rsidRDefault="00F2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2653" w14:textId="77777777" w:rsidR="00601288" w:rsidRDefault="00000000">
    <w:pPr>
      <w:pStyle w:val="a4"/>
      <w:jc w:val="center"/>
    </w:pPr>
  </w:p>
  <w:p w14:paraId="063F07BC" w14:textId="77777777" w:rsidR="00601288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ED2C" w14:textId="77777777" w:rsidR="00F24C36" w:rsidRDefault="00F24C36">
      <w:pPr>
        <w:spacing w:after="0" w:line="240" w:lineRule="auto"/>
      </w:pPr>
      <w:r>
        <w:separator/>
      </w:r>
    </w:p>
  </w:footnote>
  <w:footnote w:type="continuationSeparator" w:id="0">
    <w:p w14:paraId="4B4062CF" w14:textId="77777777" w:rsidR="00F24C36" w:rsidRDefault="00F24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1DF"/>
    <w:multiLevelType w:val="hybridMultilevel"/>
    <w:tmpl w:val="A8CC0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23E"/>
    <w:multiLevelType w:val="multilevel"/>
    <w:tmpl w:val="549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1CB7"/>
    <w:multiLevelType w:val="hybridMultilevel"/>
    <w:tmpl w:val="748EC768"/>
    <w:lvl w:ilvl="0" w:tplc="56D0FB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B1FAF"/>
    <w:multiLevelType w:val="multilevel"/>
    <w:tmpl w:val="778E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5262F"/>
    <w:multiLevelType w:val="multilevel"/>
    <w:tmpl w:val="174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A236A"/>
    <w:multiLevelType w:val="hybridMultilevel"/>
    <w:tmpl w:val="A2425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8AA"/>
    <w:multiLevelType w:val="hybridMultilevel"/>
    <w:tmpl w:val="2F1CA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C23C9"/>
    <w:multiLevelType w:val="multilevel"/>
    <w:tmpl w:val="FE5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55AA"/>
    <w:multiLevelType w:val="hybridMultilevel"/>
    <w:tmpl w:val="E24A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45AA3"/>
    <w:multiLevelType w:val="multilevel"/>
    <w:tmpl w:val="B3A6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22B46"/>
    <w:multiLevelType w:val="multilevel"/>
    <w:tmpl w:val="A724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446CA"/>
    <w:multiLevelType w:val="hybridMultilevel"/>
    <w:tmpl w:val="2CBC7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47C85"/>
    <w:multiLevelType w:val="hybridMultilevel"/>
    <w:tmpl w:val="C1D6D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65405"/>
    <w:multiLevelType w:val="hybridMultilevel"/>
    <w:tmpl w:val="9C563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6544"/>
    <w:multiLevelType w:val="multilevel"/>
    <w:tmpl w:val="368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77BA2"/>
    <w:multiLevelType w:val="multilevel"/>
    <w:tmpl w:val="9B6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C1D72"/>
    <w:multiLevelType w:val="hybridMultilevel"/>
    <w:tmpl w:val="9D20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40BFD"/>
    <w:multiLevelType w:val="hybridMultilevel"/>
    <w:tmpl w:val="30E673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00398"/>
    <w:multiLevelType w:val="hybridMultilevel"/>
    <w:tmpl w:val="74648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9249E"/>
    <w:multiLevelType w:val="hybridMultilevel"/>
    <w:tmpl w:val="88DAA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02436">
    <w:abstractNumId w:val="7"/>
  </w:num>
  <w:num w:numId="2" w16cid:durableId="1723558827">
    <w:abstractNumId w:val="12"/>
  </w:num>
  <w:num w:numId="3" w16cid:durableId="2138713588">
    <w:abstractNumId w:val="11"/>
  </w:num>
  <w:num w:numId="4" w16cid:durableId="499390668">
    <w:abstractNumId w:val="8"/>
  </w:num>
  <w:num w:numId="5" w16cid:durableId="1382093657">
    <w:abstractNumId w:val="2"/>
  </w:num>
  <w:num w:numId="6" w16cid:durableId="388308561">
    <w:abstractNumId w:val="17"/>
  </w:num>
  <w:num w:numId="7" w16cid:durableId="241182632">
    <w:abstractNumId w:val="14"/>
  </w:num>
  <w:num w:numId="8" w16cid:durableId="1437168153">
    <w:abstractNumId w:val="9"/>
  </w:num>
  <w:num w:numId="9" w16cid:durableId="644237991">
    <w:abstractNumId w:val="15"/>
  </w:num>
  <w:num w:numId="10" w16cid:durableId="697001952">
    <w:abstractNumId w:val="4"/>
  </w:num>
  <w:num w:numId="11" w16cid:durableId="626933006">
    <w:abstractNumId w:val="1"/>
  </w:num>
  <w:num w:numId="12" w16cid:durableId="705838309">
    <w:abstractNumId w:val="0"/>
  </w:num>
  <w:num w:numId="13" w16cid:durableId="1945190496">
    <w:abstractNumId w:val="10"/>
  </w:num>
  <w:num w:numId="14" w16cid:durableId="1893152775">
    <w:abstractNumId w:val="6"/>
  </w:num>
  <w:num w:numId="15" w16cid:durableId="1495876408">
    <w:abstractNumId w:val="19"/>
  </w:num>
  <w:num w:numId="16" w16cid:durableId="1490054196">
    <w:abstractNumId w:val="16"/>
  </w:num>
  <w:num w:numId="17" w16cid:durableId="1357655021">
    <w:abstractNumId w:val="13"/>
  </w:num>
  <w:num w:numId="18" w16cid:durableId="458886635">
    <w:abstractNumId w:val="5"/>
  </w:num>
  <w:num w:numId="19" w16cid:durableId="299387185">
    <w:abstractNumId w:val="3"/>
  </w:num>
  <w:num w:numId="20" w16cid:durableId="5351226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CA"/>
    <w:rsid w:val="00003261"/>
    <w:rsid w:val="00003C29"/>
    <w:rsid w:val="00027D62"/>
    <w:rsid w:val="00030BDD"/>
    <w:rsid w:val="00040413"/>
    <w:rsid w:val="0008700A"/>
    <w:rsid w:val="00096BD3"/>
    <w:rsid w:val="000B1F6B"/>
    <w:rsid w:val="000C6C41"/>
    <w:rsid w:val="000D49A4"/>
    <w:rsid w:val="000D7AA8"/>
    <w:rsid w:val="00101144"/>
    <w:rsid w:val="00121955"/>
    <w:rsid w:val="00123623"/>
    <w:rsid w:val="00141411"/>
    <w:rsid w:val="00156235"/>
    <w:rsid w:val="00174100"/>
    <w:rsid w:val="00181DF5"/>
    <w:rsid w:val="001864B1"/>
    <w:rsid w:val="00187CD8"/>
    <w:rsid w:val="001A1AD5"/>
    <w:rsid w:val="001B0DCD"/>
    <w:rsid w:val="001C27CD"/>
    <w:rsid w:val="001C4C14"/>
    <w:rsid w:val="001D3007"/>
    <w:rsid w:val="001F7022"/>
    <w:rsid w:val="002134D0"/>
    <w:rsid w:val="00245303"/>
    <w:rsid w:val="002625D0"/>
    <w:rsid w:val="002669EF"/>
    <w:rsid w:val="00285A57"/>
    <w:rsid w:val="00287F60"/>
    <w:rsid w:val="002B2F43"/>
    <w:rsid w:val="002B40AD"/>
    <w:rsid w:val="002C1024"/>
    <w:rsid w:val="003157C8"/>
    <w:rsid w:val="00320231"/>
    <w:rsid w:val="00324B4C"/>
    <w:rsid w:val="00327757"/>
    <w:rsid w:val="003342C5"/>
    <w:rsid w:val="003428A0"/>
    <w:rsid w:val="003502BB"/>
    <w:rsid w:val="003529EE"/>
    <w:rsid w:val="00354B3B"/>
    <w:rsid w:val="00366E26"/>
    <w:rsid w:val="00384ABC"/>
    <w:rsid w:val="00390E9F"/>
    <w:rsid w:val="003A0E9D"/>
    <w:rsid w:val="003C2C55"/>
    <w:rsid w:val="003C76E5"/>
    <w:rsid w:val="003F78E4"/>
    <w:rsid w:val="0040715F"/>
    <w:rsid w:val="0042329C"/>
    <w:rsid w:val="00427E84"/>
    <w:rsid w:val="00443954"/>
    <w:rsid w:val="00445D64"/>
    <w:rsid w:val="004656D4"/>
    <w:rsid w:val="00472408"/>
    <w:rsid w:val="00482EAA"/>
    <w:rsid w:val="004A1324"/>
    <w:rsid w:val="004B603B"/>
    <w:rsid w:val="004D491D"/>
    <w:rsid w:val="004E0119"/>
    <w:rsid w:val="004E13E3"/>
    <w:rsid w:val="004E16FB"/>
    <w:rsid w:val="004E28D9"/>
    <w:rsid w:val="004F6AB3"/>
    <w:rsid w:val="00500B72"/>
    <w:rsid w:val="00521334"/>
    <w:rsid w:val="00534BBF"/>
    <w:rsid w:val="00545FF6"/>
    <w:rsid w:val="0058216F"/>
    <w:rsid w:val="00582209"/>
    <w:rsid w:val="0059171B"/>
    <w:rsid w:val="00594986"/>
    <w:rsid w:val="005B0BF4"/>
    <w:rsid w:val="005B0D03"/>
    <w:rsid w:val="005E36B2"/>
    <w:rsid w:val="005E388E"/>
    <w:rsid w:val="005E6BCA"/>
    <w:rsid w:val="005F607D"/>
    <w:rsid w:val="00600D9C"/>
    <w:rsid w:val="00604F81"/>
    <w:rsid w:val="006119A5"/>
    <w:rsid w:val="00615EEC"/>
    <w:rsid w:val="00620CAD"/>
    <w:rsid w:val="00624CB6"/>
    <w:rsid w:val="0062719A"/>
    <w:rsid w:val="00631A99"/>
    <w:rsid w:val="006746D4"/>
    <w:rsid w:val="006A5FF6"/>
    <w:rsid w:val="006B3686"/>
    <w:rsid w:val="006C50BA"/>
    <w:rsid w:val="007078D3"/>
    <w:rsid w:val="00723532"/>
    <w:rsid w:val="007639AA"/>
    <w:rsid w:val="00782E41"/>
    <w:rsid w:val="007840E3"/>
    <w:rsid w:val="00793D08"/>
    <w:rsid w:val="007C2328"/>
    <w:rsid w:val="007D3002"/>
    <w:rsid w:val="007D3372"/>
    <w:rsid w:val="007D3EE0"/>
    <w:rsid w:val="007E0DCA"/>
    <w:rsid w:val="007E15EB"/>
    <w:rsid w:val="007F0D57"/>
    <w:rsid w:val="00805713"/>
    <w:rsid w:val="00810C6A"/>
    <w:rsid w:val="00813A1C"/>
    <w:rsid w:val="00830CE4"/>
    <w:rsid w:val="008454CF"/>
    <w:rsid w:val="00846691"/>
    <w:rsid w:val="00872813"/>
    <w:rsid w:val="00884F77"/>
    <w:rsid w:val="008855C7"/>
    <w:rsid w:val="008D14A3"/>
    <w:rsid w:val="00901EAF"/>
    <w:rsid w:val="0091166C"/>
    <w:rsid w:val="00962BFA"/>
    <w:rsid w:val="00965FA3"/>
    <w:rsid w:val="0097323D"/>
    <w:rsid w:val="00976E5D"/>
    <w:rsid w:val="00984764"/>
    <w:rsid w:val="00991579"/>
    <w:rsid w:val="009A132F"/>
    <w:rsid w:val="009A2C9B"/>
    <w:rsid w:val="009B346F"/>
    <w:rsid w:val="009C68C1"/>
    <w:rsid w:val="009F3F41"/>
    <w:rsid w:val="00A04A8B"/>
    <w:rsid w:val="00A20780"/>
    <w:rsid w:val="00A45924"/>
    <w:rsid w:val="00A57F7F"/>
    <w:rsid w:val="00A76B47"/>
    <w:rsid w:val="00AA27B9"/>
    <w:rsid w:val="00AB10D7"/>
    <w:rsid w:val="00AB57D5"/>
    <w:rsid w:val="00AE1829"/>
    <w:rsid w:val="00AF4614"/>
    <w:rsid w:val="00AF5393"/>
    <w:rsid w:val="00B07463"/>
    <w:rsid w:val="00B07EDA"/>
    <w:rsid w:val="00B10BB3"/>
    <w:rsid w:val="00B132A0"/>
    <w:rsid w:val="00B15AEE"/>
    <w:rsid w:val="00B21181"/>
    <w:rsid w:val="00B4563A"/>
    <w:rsid w:val="00B47FFB"/>
    <w:rsid w:val="00B52B67"/>
    <w:rsid w:val="00B61BCF"/>
    <w:rsid w:val="00B65A0C"/>
    <w:rsid w:val="00B666ED"/>
    <w:rsid w:val="00B7170D"/>
    <w:rsid w:val="00B94092"/>
    <w:rsid w:val="00B95907"/>
    <w:rsid w:val="00B96F07"/>
    <w:rsid w:val="00BB61F9"/>
    <w:rsid w:val="00BB6ABB"/>
    <w:rsid w:val="00BB75E1"/>
    <w:rsid w:val="00BE794F"/>
    <w:rsid w:val="00BF0699"/>
    <w:rsid w:val="00C01786"/>
    <w:rsid w:val="00C165AF"/>
    <w:rsid w:val="00C62032"/>
    <w:rsid w:val="00CA53AD"/>
    <w:rsid w:val="00CB50B2"/>
    <w:rsid w:val="00CD60AD"/>
    <w:rsid w:val="00D00315"/>
    <w:rsid w:val="00D40090"/>
    <w:rsid w:val="00D40107"/>
    <w:rsid w:val="00D5412A"/>
    <w:rsid w:val="00D5702E"/>
    <w:rsid w:val="00D62F1C"/>
    <w:rsid w:val="00D6316B"/>
    <w:rsid w:val="00D76357"/>
    <w:rsid w:val="00D938BA"/>
    <w:rsid w:val="00D948B5"/>
    <w:rsid w:val="00D96889"/>
    <w:rsid w:val="00D9750E"/>
    <w:rsid w:val="00DA2A93"/>
    <w:rsid w:val="00DB10B3"/>
    <w:rsid w:val="00DC18AF"/>
    <w:rsid w:val="00DC4505"/>
    <w:rsid w:val="00DD4175"/>
    <w:rsid w:val="00DD4D37"/>
    <w:rsid w:val="00DE10D2"/>
    <w:rsid w:val="00DF473D"/>
    <w:rsid w:val="00DF64E2"/>
    <w:rsid w:val="00E06DD1"/>
    <w:rsid w:val="00E17649"/>
    <w:rsid w:val="00E17BD8"/>
    <w:rsid w:val="00E23A2D"/>
    <w:rsid w:val="00E3602B"/>
    <w:rsid w:val="00E37B31"/>
    <w:rsid w:val="00E6126C"/>
    <w:rsid w:val="00E749CE"/>
    <w:rsid w:val="00E81681"/>
    <w:rsid w:val="00E84593"/>
    <w:rsid w:val="00E84E32"/>
    <w:rsid w:val="00E94359"/>
    <w:rsid w:val="00EA00C9"/>
    <w:rsid w:val="00EC3532"/>
    <w:rsid w:val="00EC7F25"/>
    <w:rsid w:val="00ED27B6"/>
    <w:rsid w:val="00EE78E9"/>
    <w:rsid w:val="00F12B84"/>
    <w:rsid w:val="00F24C36"/>
    <w:rsid w:val="00F32A55"/>
    <w:rsid w:val="00F678A5"/>
    <w:rsid w:val="00F7243D"/>
    <w:rsid w:val="00FB0D7D"/>
    <w:rsid w:val="00F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2DAF"/>
  <w15:chartTrackingRefBased/>
  <w15:docId w15:val="{0F5B8F0F-FB6B-4833-B651-B0A61F68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8E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78E4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8E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mes142">
    <w:name w:val="Times14_РИО2 Знак"/>
    <w:basedOn w:val="a0"/>
    <w:link w:val="Times1420"/>
    <w:locked/>
    <w:rsid w:val="003F78E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F78E4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</w:rPr>
  </w:style>
  <w:style w:type="character" w:styleId="a3">
    <w:name w:val="Book Title"/>
    <w:basedOn w:val="a0"/>
    <w:uiPriority w:val="33"/>
    <w:qFormat/>
    <w:rsid w:val="003F78E4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3F7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F78E4"/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F78E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78E4"/>
    <w:pPr>
      <w:spacing w:after="100"/>
    </w:pPr>
  </w:style>
  <w:style w:type="character" w:styleId="a7">
    <w:name w:val="Hyperlink"/>
    <w:basedOn w:val="a0"/>
    <w:uiPriority w:val="99"/>
    <w:unhideWhenUsed/>
    <w:rsid w:val="003F78E4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CB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B50B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639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39AA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62F1C"/>
    <w:pPr>
      <w:ind w:left="720"/>
      <w:contextualSpacing/>
    </w:pPr>
  </w:style>
  <w:style w:type="character" w:styleId="ad">
    <w:name w:val="Strong"/>
    <w:basedOn w:val="a0"/>
    <w:uiPriority w:val="22"/>
    <w:qFormat/>
    <w:rsid w:val="003C76E5"/>
    <w:rPr>
      <w:b/>
      <w:bCs/>
    </w:rPr>
  </w:style>
  <w:style w:type="paragraph" w:styleId="ae">
    <w:name w:val="Normal (Web)"/>
    <w:basedOn w:val="a"/>
    <w:uiPriority w:val="99"/>
    <w:unhideWhenUsed/>
    <w:rsid w:val="003C76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E943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943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6%D0%B8%D1%84%D1%80%D0%BE%D0%B2%D0%BE%D0%B5_%D0%BA%D0%B8%D0%BD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Романова</dc:creator>
  <cp:keywords/>
  <dc:description/>
  <cp:lastModifiedBy>Grigory Novikov</cp:lastModifiedBy>
  <cp:revision>52</cp:revision>
  <cp:lastPrinted>2022-10-25T22:53:00Z</cp:lastPrinted>
  <dcterms:created xsi:type="dcterms:W3CDTF">2022-12-23T01:12:00Z</dcterms:created>
  <dcterms:modified xsi:type="dcterms:W3CDTF">2022-12-23T14:43:00Z</dcterms:modified>
</cp:coreProperties>
</file>