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5CC4" w14:textId="5A2BCA5F" w:rsidR="00795ED9" w:rsidRPr="009D493E" w:rsidRDefault="00795ED9" w:rsidP="00795ED9">
      <w:pPr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D493E">
        <w:rPr>
          <w:rFonts w:ascii="Times New Roman" w:eastAsia="Times New Roman" w:hAnsi="Times New Roman" w:cs="Times New Roman"/>
          <w:i/>
          <w:iCs/>
          <w:sz w:val="28"/>
          <w:szCs w:val="28"/>
        </w:rPr>
        <w:t>Новиков 1302</w:t>
      </w:r>
    </w:p>
    <w:p w14:paraId="501817AE" w14:textId="061C7F5A" w:rsidR="00500236" w:rsidRDefault="5BC307F9" w:rsidP="5BC307F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BC307F9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1.</w:t>
      </w:r>
    </w:p>
    <w:p w14:paraId="49F3909E" w14:textId="76795174" w:rsidR="5BC307F9" w:rsidRDefault="5BC307F9" w:rsidP="5BC307F9">
      <w:pPr>
        <w:rPr>
          <w:rFonts w:ascii="Times New Roman" w:eastAsia="Times New Roman" w:hAnsi="Times New Roman" w:cs="Times New Roman"/>
          <w:sz w:val="28"/>
          <w:szCs w:val="28"/>
        </w:rPr>
      </w:pPr>
      <w:r w:rsidRPr="5BC307F9">
        <w:rPr>
          <w:rFonts w:ascii="Times New Roman" w:eastAsia="Times New Roman" w:hAnsi="Times New Roman" w:cs="Times New Roman"/>
          <w:sz w:val="28"/>
          <w:szCs w:val="28"/>
        </w:rPr>
        <w:t>Согласно пункту 1 статьи 1117 ГК РФ не наследуют ни по закону, ни по завещанию граждане, которые своими умышленными противоправными действиями, направленными против наследодателя, кого-либо из его наследников или против осуществления последней воли наследодателя, выраженной в завещании, способствовали либо пытались способствовать призванию их самих или других лиц к наследованию либо способствовали или пытались способствовать увеличению причитающейся им или другим лицам доли наследства, если эти обстоятельства подтверждены в судебном порядке. Однако граждане, которым наследодатель после утраты ими права наследования завещал имущество, вправе наследовать это имущество.</w:t>
      </w:r>
    </w:p>
    <w:p w14:paraId="339022B0" w14:textId="39A7B6E7" w:rsidR="5BC307F9" w:rsidRDefault="5BC307F9" w:rsidP="5BC307F9">
      <w:pPr>
        <w:rPr>
          <w:rFonts w:ascii="Times New Roman" w:eastAsia="Times New Roman" w:hAnsi="Times New Roman" w:cs="Times New Roman"/>
          <w:sz w:val="28"/>
          <w:szCs w:val="28"/>
        </w:rPr>
      </w:pPr>
      <w:r w:rsidRPr="5BC307F9">
        <w:rPr>
          <w:rFonts w:ascii="Times New Roman" w:eastAsia="Times New Roman" w:hAnsi="Times New Roman" w:cs="Times New Roman"/>
          <w:sz w:val="28"/>
          <w:szCs w:val="28"/>
        </w:rPr>
        <w:t>В данном случае Гурьев С.В совершил неумышленное противоправное действие, следовательно он имеет право на наследство, не смотря на возражения заинтересованных лиц.</w:t>
      </w:r>
    </w:p>
    <w:p w14:paraId="723BB1CF" w14:textId="0A35D81B" w:rsidR="5BC307F9" w:rsidRDefault="5BC307F9" w:rsidP="5BC307F9">
      <w:pPr>
        <w:rPr>
          <w:rFonts w:ascii="Times New Roman" w:eastAsia="Times New Roman" w:hAnsi="Times New Roman" w:cs="Times New Roman"/>
          <w:sz w:val="28"/>
          <w:szCs w:val="28"/>
        </w:rPr>
      </w:pPr>
      <w:r w:rsidRPr="5BC307F9">
        <w:rPr>
          <w:rFonts w:ascii="Times New Roman" w:eastAsia="Times New Roman" w:hAnsi="Times New Roman" w:cs="Times New Roman"/>
          <w:sz w:val="28"/>
          <w:szCs w:val="28"/>
        </w:rPr>
        <w:t>В круг наследников будут входить: Гурьев С.В, Веревкина Ю.В</w:t>
      </w:r>
      <w:r w:rsidR="009D493E">
        <w:rPr>
          <w:rFonts w:ascii="Times New Roman" w:eastAsia="Times New Roman" w:hAnsi="Times New Roman" w:cs="Times New Roman"/>
          <w:sz w:val="28"/>
          <w:szCs w:val="28"/>
        </w:rPr>
        <w:t>.</w:t>
      </w:r>
      <w:r w:rsidRPr="5BC307F9">
        <w:rPr>
          <w:rFonts w:ascii="Times New Roman" w:eastAsia="Times New Roman" w:hAnsi="Times New Roman" w:cs="Times New Roman"/>
          <w:sz w:val="28"/>
          <w:szCs w:val="28"/>
        </w:rPr>
        <w:t xml:space="preserve"> и Гурьева Л.Т</w:t>
      </w:r>
    </w:p>
    <w:p w14:paraId="1D01934D" w14:textId="4BEBE9AD" w:rsidR="5BC307F9" w:rsidRDefault="5BC307F9" w:rsidP="5BC307F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BC307F9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2.</w:t>
      </w:r>
    </w:p>
    <w:p w14:paraId="4190D32D" w14:textId="658BE990" w:rsidR="5BC307F9" w:rsidRDefault="009A3504" w:rsidP="5BC307F9">
      <w:pPr>
        <w:rPr>
          <w:rFonts w:ascii="Times New Roman" w:eastAsia="Times New Roman" w:hAnsi="Times New Roman" w:cs="Times New Roman"/>
          <w:sz w:val="32"/>
          <w:szCs w:val="32"/>
        </w:rPr>
      </w:pPr>
      <w:r w:rsidRPr="5BC307F9">
        <w:rPr>
          <w:rFonts w:ascii="Times New Roman" w:eastAsia="Times New Roman" w:hAnsi="Times New Roman" w:cs="Times New Roman"/>
          <w:sz w:val="28"/>
          <w:szCs w:val="28"/>
        </w:rPr>
        <w:t>Согласно</w:t>
      </w:r>
      <w:r w:rsidR="5BC307F9" w:rsidRPr="5BC307F9">
        <w:rPr>
          <w:rFonts w:ascii="Times New Roman" w:eastAsia="Times New Roman" w:hAnsi="Times New Roman" w:cs="Times New Roman"/>
          <w:sz w:val="28"/>
          <w:szCs w:val="28"/>
        </w:rPr>
        <w:t xml:space="preserve"> пункту 2 статьи 1117</w:t>
      </w:r>
      <w:r w:rsidR="5BC307F9" w:rsidRPr="5BC307F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ГК РФ</w:t>
      </w:r>
      <w:r w:rsidR="5BC307F9" w:rsidRPr="5BC307F9">
        <w:rPr>
          <w:rFonts w:ascii="Arial" w:eastAsia="Arial" w:hAnsi="Arial" w:cs="Arial"/>
          <w:color w:val="444444"/>
          <w:sz w:val="24"/>
          <w:szCs w:val="24"/>
        </w:rPr>
        <w:t xml:space="preserve"> </w:t>
      </w:r>
      <w:r w:rsidR="5BC307F9" w:rsidRPr="5BC307F9">
        <w:rPr>
          <w:rFonts w:ascii="Times New Roman" w:eastAsia="Times New Roman" w:hAnsi="Times New Roman" w:cs="Times New Roman"/>
          <w:sz w:val="28"/>
          <w:szCs w:val="28"/>
        </w:rPr>
        <w:t>По требованию заинтересованного лица суд отстраняет от наследования по закону граждан, злостно уклонявшихся от выполнения лежавших на них в силу закона обязанностей по содержанию наследодателя.</w:t>
      </w:r>
    </w:p>
    <w:p w14:paraId="6B3C84D5" w14:textId="722BD54A" w:rsidR="5BC307F9" w:rsidRDefault="5BC307F9" w:rsidP="5BC307F9">
      <w:pPr>
        <w:rPr>
          <w:rFonts w:ascii="Times New Roman" w:eastAsia="Times New Roman" w:hAnsi="Times New Roman" w:cs="Times New Roman"/>
          <w:sz w:val="32"/>
          <w:szCs w:val="32"/>
        </w:rPr>
      </w:pPr>
      <w:r w:rsidRPr="5BC307F9">
        <w:rPr>
          <w:rFonts w:ascii="Times New Roman" w:eastAsia="Times New Roman" w:hAnsi="Times New Roman" w:cs="Times New Roman"/>
          <w:sz w:val="28"/>
          <w:szCs w:val="28"/>
        </w:rPr>
        <w:t xml:space="preserve">Мать Екатерины в данном случае права, поскольку гражданин Ипатьев злостно уклонялся от уплаты алиментов и не содержал Екатерину и ее малолетнюю дочь. Так как есть заинтересованное лицо, то есть мать Екатерины, она в праве отстранить Ипатьева от наследства своей дочери. Однако если Ипатьев и Екатерина имели совместно нажитое имущество в браке, Ипатьев имеет полное право </w:t>
      </w:r>
      <w:r w:rsidR="009A3504" w:rsidRPr="5BC307F9">
        <w:rPr>
          <w:rFonts w:ascii="Times New Roman" w:eastAsia="Times New Roman" w:hAnsi="Times New Roman" w:cs="Times New Roman"/>
          <w:sz w:val="28"/>
          <w:szCs w:val="28"/>
        </w:rPr>
        <w:t>претендовать</w:t>
      </w:r>
      <w:r w:rsidRPr="5BC307F9">
        <w:rPr>
          <w:rFonts w:ascii="Times New Roman" w:eastAsia="Times New Roman" w:hAnsi="Times New Roman" w:cs="Times New Roman"/>
          <w:sz w:val="28"/>
          <w:szCs w:val="28"/>
        </w:rPr>
        <w:t xml:space="preserve"> на него.</w:t>
      </w:r>
    </w:p>
    <w:p w14:paraId="681CDDDC" w14:textId="5D6F2B51" w:rsidR="5BC307F9" w:rsidRDefault="5BC307F9" w:rsidP="5BC307F9">
      <w:pPr>
        <w:rPr>
          <w:rFonts w:ascii="Times New Roman" w:eastAsia="Times New Roman" w:hAnsi="Times New Roman" w:cs="Times New Roman"/>
          <w:sz w:val="32"/>
          <w:szCs w:val="32"/>
        </w:rPr>
      </w:pPr>
      <w:r w:rsidRPr="5BC307F9">
        <w:rPr>
          <w:rFonts w:ascii="Times New Roman" w:eastAsia="Times New Roman" w:hAnsi="Times New Roman" w:cs="Times New Roman"/>
          <w:sz w:val="28"/>
          <w:szCs w:val="28"/>
        </w:rPr>
        <w:t>Исходя из всего этого, наследниками первой очереди являются мать и дочь Екатерины, они получают существенную долю имущества. Ее супруг имеет право на долю из совместно нажитого имущества, хоть и является наследником первой очереди, в виду своего злостного уклонения от выплат алиментов.</w:t>
      </w:r>
    </w:p>
    <w:p w14:paraId="77031E7E" w14:textId="35A1134C" w:rsidR="5BC307F9" w:rsidRDefault="5BC307F9" w:rsidP="5BC307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BC307F9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3.</w:t>
      </w:r>
    </w:p>
    <w:p w14:paraId="065FB233" w14:textId="4EB02BBF" w:rsidR="5BC307F9" w:rsidRDefault="5BC307F9" w:rsidP="5BC307F9">
      <w:pPr>
        <w:rPr>
          <w:rFonts w:ascii="Times New Roman" w:eastAsia="Times New Roman" w:hAnsi="Times New Roman" w:cs="Times New Roman"/>
          <w:sz w:val="28"/>
          <w:szCs w:val="28"/>
        </w:rPr>
      </w:pPr>
      <w:r w:rsidRPr="5BC307F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круг наследников входит мать, сестра и двое детей, но никак не его бывшая супруга, так как на момент смерти Вяльцева не было </w:t>
      </w:r>
      <w:r w:rsidR="009A3504" w:rsidRPr="5BC307F9">
        <w:rPr>
          <w:rFonts w:ascii="Times New Roman" w:eastAsia="Times New Roman" w:hAnsi="Times New Roman" w:cs="Times New Roman"/>
          <w:sz w:val="28"/>
          <w:szCs w:val="28"/>
        </w:rPr>
        <w:t>зарегистрировано</w:t>
      </w:r>
      <w:r w:rsidRPr="5BC307F9">
        <w:rPr>
          <w:rFonts w:ascii="Times New Roman" w:eastAsia="Times New Roman" w:hAnsi="Times New Roman" w:cs="Times New Roman"/>
          <w:sz w:val="28"/>
          <w:szCs w:val="28"/>
        </w:rPr>
        <w:t xml:space="preserve"> брачного союза между ним и его бывшей супругой</w:t>
      </w:r>
      <w:r w:rsidR="009D493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/>
      </w:r>
    </w:p>
    <w:sectPr w:rsidR="5BC307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E4AD8F"/>
    <w:rsid w:val="00122D4D"/>
    <w:rsid w:val="00500236"/>
    <w:rsid w:val="00795ED9"/>
    <w:rsid w:val="00850101"/>
    <w:rsid w:val="009A3504"/>
    <w:rsid w:val="009D493E"/>
    <w:rsid w:val="18E4AD8F"/>
    <w:rsid w:val="5BC3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4AD8F"/>
  <w15:chartTrackingRefBased/>
  <w15:docId w15:val="{5D250CCF-3ECA-4B76-A36F-725C5522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Безруков Павел</dc:creator>
  <cp:keywords/>
  <dc:description/>
  <cp:lastModifiedBy>Grigory Novikov</cp:lastModifiedBy>
  <cp:revision>2</cp:revision>
  <dcterms:created xsi:type="dcterms:W3CDTF">2022-11-02T19:09:00Z</dcterms:created>
  <dcterms:modified xsi:type="dcterms:W3CDTF">2022-11-02T19:09:00Z</dcterms:modified>
</cp:coreProperties>
</file>