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946F" w14:textId="29557A38" w:rsidR="003E014A" w:rsidRDefault="003E014A" w:rsidP="003E014A">
      <w:pPr>
        <w:widowControl w:val="0"/>
        <w:tabs>
          <w:tab w:val="left" w:pos="0"/>
          <w:tab w:val="left" w:pos="851"/>
        </w:tabs>
        <w:jc w:val="center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4</w:t>
      </w:r>
      <w:r w:rsidRPr="000A2C03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Формиров</w:t>
      </w:r>
      <w:r w:rsidRPr="000A2C03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ание модели детали “</w: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Молоток</w:t>
      </w:r>
      <w:r w:rsidRPr="000A2C03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”</w:t>
      </w:r>
    </w:p>
    <w:p w14:paraId="1ECB1497" w14:textId="77777777" w:rsidR="003E014A" w:rsidRDefault="003E014A" w:rsidP="009735C0">
      <w:pPr>
        <w:widowControl w:val="0"/>
        <w:tabs>
          <w:tab w:val="left" w:pos="0"/>
          <w:tab w:val="left" w:pos="851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0E431FF" w14:textId="2CBB5D6E" w:rsidR="000A2C03" w:rsidRPr="000A2C03" w:rsidRDefault="0066482B" w:rsidP="009735C0">
      <w:pPr>
        <w:widowControl w:val="0"/>
        <w:tabs>
          <w:tab w:val="left" w:pos="0"/>
          <w:tab w:val="left" w:pos="851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723776" behindDoc="0" locked="0" layoutInCell="1" allowOverlap="1" wp14:anchorId="5E528326" wp14:editId="1E7E3321">
            <wp:simplePos x="0" y="0"/>
            <wp:positionH relativeFrom="column">
              <wp:posOffset>3685540</wp:posOffset>
            </wp:positionH>
            <wp:positionV relativeFrom="paragraph">
              <wp:posOffset>1005840</wp:posOffset>
            </wp:positionV>
            <wp:extent cx="2190750" cy="1933575"/>
            <wp:effectExtent l="0" t="0" r="0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Базовый элемент молотка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61664" behindDoc="0" locked="0" layoutInCell="1" allowOverlap="1" wp14:anchorId="6A7C4929" wp14:editId="3D0F915F">
            <wp:simplePos x="0" y="0"/>
            <wp:positionH relativeFrom="column">
              <wp:posOffset>-14605</wp:posOffset>
            </wp:positionH>
            <wp:positionV relativeFrom="paragraph">
              <wp:posOffset>1325880</wp:posOffset>
            </wp:positionV>
            <wp:extent cx="3595370" cy="1698625"/>
            <wp:effectExtent l="0" t="0" r="5080" b="0"/>
            <wp:wrapTopAndBottom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ая модель молотка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 создании модели 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детали Молоток </w:t>
      </w:r>
      <w:r w:rsidR="00BC1568" w:rsidRP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“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Hammer</w:t>
      </w:r>
      <w:r w:rsidR="00BC1568" w:rsidRP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”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общий вид которой представлен не рис. 60,</w:t>
      </w:r>
      <w:r w:rsidR="00BA073E" w:rsidRP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применяются новые методы построения 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трех 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ее 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основных 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элементов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 именно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метод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 гладкого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сопряжения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Один метод 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базирует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ся на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использ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овании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нескольких 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параллельны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х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сечени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й</w:t>
      </w:r>
      <w:r w:rsidR="000A2C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 другой –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развернуты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х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сечени</w:t>
      </w:r>
      <w:r w:rsidR="00BC15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й</w:t>
      </w:r>
      <w:r w:rsidR="00BA07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2D5EEF03" w14:textId="490D5F70" w:rsidR="000A2C03" w:rsidRDefault="00D859C3" w:rsidP="002D5FCF">
      <w:pPr>
        <w:widowControl w:val="0"/>
        <w:tabs>
          <w:tab w:val="left" w:pos="0"/>
          <w:tab w:val="left" w:pos="851"/>
        </w:tabs>
        <w:spacing w:before="80" w:after="120"/>
        <w:ind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BC1568" w:rsidRPr="00BC1568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60. </w:t>
      </w:r>
      <w:r w:rsidR="00BC1568" w:rsidRPr="00BC15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Общий вид детали Молоток</w:t>
      </w:r>
      <w:r w:rsidR="00D70B41" w:rsidRPr="00D70B4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D70B4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D70B4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  <w:t xml:space="preserve">  </w:t>
      </w:r>
      <w:r w:rsidR="00D70B41" w:rsidRPr="00BC1568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6</w:t>
      </w:r>
      <w:r w:rsidR="00D70B4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1</w:t>
      </w:r>
      <w:r w:rsidR="00D70B41" w:rsidRPr="00BC1568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. </w:t>
      </w:r>
      <w:r w:rsidR="00D70B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Базовый элемент</w:t>
      </w:r>
      <w:r w:rsidR="00D70B41" w:rsidRPr="00BC15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70B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модели</w:t>
      </w:r>
    </w:p>
    <w:p w14:paraId="2E0404BB" w14:textId="21133830" w:rsidR="00B843EA" w:rsidRPr="00B843EA" w:rsidRDefault="00B843EA" w:rsidP="009735C0">
      <w:pPr>
        <w:pStyle w:val="a3"/>
        <w:widowControl w:val="0"/>
        <w:tabs>
          <w:tab w:val="left" w:pos="0"/>
          <w:tab w:val="left" w:pos="851"/>
        </w:tabs>
        <w:spacing w:before="80" w:after="12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Началу работы по непосредственному с</w:t>
      </w:r>
      <w:r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озда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нию</w:t>
      </w:r>
      <w:r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твердотельной модели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Hammer</w:t>
      </w:r>
      <w:r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как это делалось ранее, должны предшествовать запуск системы, выбор кнопки Задать, ввод имени создаваемой модели и показ тегов плоскостей.</w:t>
      </w:r>
    </w:p>
    <w:p w14:paraId="6B364E13" w14:textId="22DD03BA" w:rsidR="00B843EA" w:rsidRPr="00B843EA" w:rsidRDefault="00D859C3" w:rsidP="00D859C3">
      <w:pPr>
        <w:pStyle w:val="a3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4.1. </w:t>
      </w:r>
      <w:r w:rsidR="00B843EA" w:rsidRPr="00A8720D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Первый этап формирования детали – </w:t>
      </w:r>
      <w:r w:rsidR="00B843EA" w:rsidRPr="002D5F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создание цилиндрического бойка молотка</w:t>
      </w:r>
      <w:r w:rsidR="00A8720D" w:rsidRPr="00A8720D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D70B41" w:rsidRPr="00D70B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(базового элемента)</w:t>
      </w:r>
      <w:r w:rsidR="00D70B4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A87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выполняется</w:t>
      </w:r>
      <w:r w:rsidR="00B843EA"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помощью </w:t>
      </w:r>
      <w:r w:rsidR="00A87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уже хорошо</w:t>
      </w:r>
      <w:r w:rsidR="00B843EA"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известной операции </w:t>
      </w:r>
      <w:r w:rsidR="00A87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8BD6F" wp14:editId="16980F96">
            <wp:extent cx="164465" cy="170815"/>
            <wp:effectExtent l="0" t="0" r="6985" b="635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43EA" w:rsidRPr="00A8720D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Вытянуть</w:t>
      </w:r>
      <w:r w:rsidR="00B843EA"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В качестве </w:t>
      </w:r>
      <w:r w:rsidR="00D70B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сечения</w:t>
      </w:r>
      <w:r w:rsidR="00B843EA"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87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следует использовать</w:t>
      </w:r>
      <w:r w:rsidR="00B843EA"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окружность диаметром 5, а глубину выдавливания зада</w:t>
      </w:r>
      <w:r w:rsidR="00A87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ть</w:t>
      </w:r>
      <w:r w:rsidR="00B843EA"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2</w:t>
      </w:r>
      <w:r w:rsidR="00A87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843EA"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(рис. </w:t>
      </w:r>
      <w:r w:rsidR="00A87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61</w:t>
      </w:r>
      <w:r w:rsidR="00B843EA" w:rsidRPr="00B84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</w:p>
    <w:p w14:paraId="1D5E2E6F" w14:textId="0EB6D25D" w:rsidR="00B078B4" w:rsidRPr="00B078B4" w:rsidRDefault="0052696C" w:rsidP="00D859C3">
      <w:pPr>
        <w:pStyle w:val="a3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5824" behindDoc="0" locked="0" layoutInCell="1" allowOverlap="1" wp14:anchorId="07F28B07" wp14:editId="68CC362F">
            <wp:simplePos x="0" y="0"/>
            <wp:positionH relativeFrom="column">
              <wp:posOffset>3198438</wp:posOffset>
            </wp:positionH>
            <wp:positionV relativeFrom="paragraph">
              <wp:posOffset>773273</wp:posOffset>
            </wp:positionV>
            <wp:extent cx="2781300" cy="1066800"/>
            <wp:effectExtent l="0" t="0" r="0" b="0"/>
            <wp:wrapSquare wrapText="bothSides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и области Формы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C3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4.2 </w:t>
      </w:r>
      <w:r w:rsidR="004D6F95" w:rsidRPr="004D6F9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Ф</w:t>
      </w:r>
      <w:r w:rsidR="00202A79" w:rsidRPr="004D6F9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ормирования плавного перехода цилиндрического бойка в квад</w:t>
      </w:r>
      <w:r w:rsidR="004D6F9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-</w:t>
      </w:r>
      <w:r w:rsidR="00202A79" w:rsidRPr="004D6F9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ратную центральную часть</w:t>
      </w:r>
      <w:r w:rsidR="00202A79" w:rsidRPr="00202A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молотка</w:t>
      </w:r>
      <w:r w:rsidR="004D6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202A79" w:rsidRPr="00202A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D6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Эта часть </w:t>
      </w:r>
      <w:r w:rsidR="00E0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="004D6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должна создаваться</w:t>
      </w:r>
      <w:r w:rsidR="004D6F95" w:rsidRPr="004D6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D6F95" w:rsidRPr="00202A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операцией</w:t>
      </w:r>
      <w:r w:rsidR="004D6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A440E" w:rsidRPr="008A440E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Сопрячь</w:t>
      </w:r>
      <w:r w:rsidR="004D6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CA60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строка </w:t>
      </w:r>
      <w:r w:rsidR="004D6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которой </w:t>
      </w:r>
      <w:r w:rsidR="000F3D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выводит</w:t>
      </w:r>
      <w:r w:rsidR="00CA60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ся в меню при </w:t>
      </w:r>
      <w:r w:rsidR="00E0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раскрытии</w:t>
      </w:r>
      <w:r w:rsidR="009735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области </w:t>
      </w:r>
      <w:r w:rsidR="009735C0" w:rsidRPr="009735C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Формы</w:t>
      </w:r>
      <w:r w:rsidR="009735C0" w:rsidRPr="004D6F9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2D5F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</w:t>
      </w:r>
      <w:r w:rsidR="009735C0" w:rsidRPr="009735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енты</w:t>
      </w:r>
      <w:r w:rsidR="009735C0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4D6F95" w:rsidRPr="004D6F9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Модель</w:t>
      </w:r>
      <w:r w:rsidR="00CA60B9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CA60B9" w:rsidRPr="00CA60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(рис.</w:t>
      </w:r>
      <w:r w:rsidR="00CA60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A60B9" w:rsidRPr="00CA60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62)</w:t>
      </w:r>
      <w:r w:rsidR="009735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При выборе этой команды система выводит ее панель</w:t>
      </w:r>
      <w:r w:rsidR="004D6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35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(рис. 6</w:t>
      </w:r>
      <w:r w:rsidR="00CA60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9735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4515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в которой следует выбрать красную кнопку Сечения для открытия окна задания параметров 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15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параллельных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F3D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сече-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        </w:t>
      </w:r>
      <w:r w:rsidR="00B078B4" w:rsidRPr="00B078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62</w:t>
      </w:r>
      <w:r w:rsidR="00B078B4" w:rsidRPr="00B078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Меню области </w:t>
      </w:r>
      <w:r w:rsidR="00B078B4" w:rsidRPr="00B078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Формы</w:t>
      </w:r>
    </w:p>
    <w:p w14:paraId="2EBEC410" w14:textId="77777777" w:rsidR="0052696C" w:rsidRDefault="0052696C" w:rsidP="002D5FCF">
      <w:pPr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1C9D6E6" w14:textId="77777777" w:rsidR="0052696C" w:rsidRDefault="0052696C" w:rsidP="002D5FCF">
      <w:pPr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32E855E" w14:textId="77777777" w:rsidR="0052696C" w:rsidRDefault="0052696C" w:rsidP="002D5FCF">
      <w:pPr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7746ACF" w14:textId="35DB8A5D" w:rsidR="0052696C" w:rsidRPr="009735C0" w:rsidRDefault="0052696C" w:rsidP="0052696C">
      <w:pPr>
        <w:pStyle w:val="a3"/>
        <w:tabs>
          <w:tab w:val="left" w:pos="851"/>
        </w:tabs>
        <w:spacing w:before="80" w:after="120"/>
        <w:ind w:left="0"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726848" behindDoc="0" locked="0" layoutInCell="1" allowOverlap="1" wp14:anchorId="629AB32C" wp14:editId="2804D21F">
            <wp:simplePos x="0" y="0"/>
            <wp:positionH relativeFrom="column">
              <wp:posOffset>34925</wp:posOffset>
            </wp:positionH>
            <wp:positionV relativeFrom="paragraph">
              <wp:posOffset>223</wp:posOffset>
            </wp:positionV>
            <wp:extent cx="5939790" cy="753745"/>
            <wp:effectExtent l="0" t="0" r="3810" b="8255"/>
            <wp:wrapTopAndBottom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операции Сопряжение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5C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6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3</w:t>
      </w:r>
      <w:r w:rsidRPr="009735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Панель операции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Сопрячь параллельные сечения</w:t>
      </w:r>
    </w:p>
    <w:p w14:paraId="393F7ECD" w14:textId="4257CF60" w:rsidR="00B17C9E" w:rsidRDefault="004515BD" w:rsidP="002D5FCF">
      <w:pPr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ний, определяющих форму формируемого элемента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B078B4" w:rsidRP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открывшемся окне</w:t>
      </w:r>
      <w:r w:rsidR="00B078B4" w:rsidRP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7D3D" w:rsidRPr="006F48A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Сечения</w:t>
      </w:r>
      <w:r w:rsidR="00FE7D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78B4" w:rsidRP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следует определить</w:t>
      </w:r>
      <w:r w:rsidR="00FE7D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ся с общими</w:t>
      </w:r>
      <w:r w:rsidR="00B078B4" w:rsidRP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параметр</w:t>
      </w:r>
      <w:r w:rsidR="00FE7D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ами</w:t>
      </w:r>
      <w:r w:rsidR="00B078B4" w:rsidRP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первого </w:t>
      </w:r>
      <w:r w:rsidR="00FE7D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внутреннего </w:t>
      </w:r>
      <w:r w:rsidR="00B078B4" w:rsidRP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сечения (рис. 64)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B1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 затем </w:t>
      </w:r>
      <w:r w:rsidR="00FE7D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FE7D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78B4" w:rsidRPr="007F7BE2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Задать</w:t>
      </w:r>
      <w:r w:rsidR="00B078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7D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перейти к</w:t>
      </w:r>
      <w:r w:rsidR="00B1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подго</w:t>
      </w:r>
      <w:r w:rsidR="000F3D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товке его соз</w:t>
      </w:r>
      <w:r w:rsidR="00B1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</w:p>
    <w:p w14:paraId="53F04115" w14:textId="4F0E48BF" w:rsidR="002451F2" w:rsidRPr="002451F2" w:rsidRDefault="002451F2" w:rsidP="002D5FCF">
      <w:pPr>
        <w:tabs>
          <w:tab w:val="left" w:pos="851"/>
        </w:tabs>
        <w:spacing w:before="80" w:after="120"/>
        <w:ind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7872" behindDoc="0" locked="0" layoutInCell="1" allowOverlap="1" wp14:anchorId="7D01EFD4" wp14:editId="4E5A9D03">
            <wp:simplePos x="0" y="0"/>
            <wp:positionH relativeFrom="column">
              <wp:posOffset>313690</wp:posOffset>
            </wp:positionH>
            <wp:positionV relativeFrom="paragraph">
              <wp:posOffset>33020</wp:posOffset>
            </wp:positionV>
            <wp:extent cx="5166995" cy="1534160"/>
            <wp:effectExtent l="0" t="0" r="0" b="8890"/>
            <wp:wrapTopAndBottom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для задания параметров эскиза 1 сечения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1F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64</w:t>
      </w:r>
      <w:r w:rsidRPr="002451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Окно </w:t>
      </w:r>
      <w:r w:rsidRPr="006F48AB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Сечения</w:t>
      </w:r>
      <w:r w:rsidRPr="002451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 заданными общими параметрами</w:t>
      </w:r>
    </w:p>
    <w:p w14:paraId="42FDAED3" w14:textId="1DC726CA" w:rsidR="00AF13E2" w:rsidRDefault="00FE7D3D" w:rsidP="002D5FCF">
      <w:pPr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дан</w:t>
      </w:r>
      <w:r w:rsidR="00B078B4" w:rsidRPr="007F7B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я. 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 этом необходимо</w:t>
      </w:r>
      <w:r w:rsidR="007F7B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выб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рать</w:t>
      </w:r>
      <w:r w:rsidR="007F7B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плоскост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ь</w:t>
      </w:r>
      <w:r w:rsidR="007F7B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ориентаци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ю</w:t>
      </w:r>
      <w:r w:rsidR="007F7B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эскиза с использованием 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появившегося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 w:rsidR="007F7B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кна Эскиз (см. рис. 15, </w:t>
      </w:r>
      <w:r w:rsidR="007F7BE2" w:rsidRPr="007F7BE2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в</w:t>
      </w:r>
      <w:r w:rsidR="007F7B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пере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йти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(после выбора 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плоскости 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внутренней части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бойка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базового элемента) в режим </w:t>
      </w:r>
      <w:r w:rsidR="00E4076F" w:rsidRP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непосредственно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го</w:t>
      </w:r>
      <w:r w:rsidR="00E4076F" w:rsidRP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рисования эскиза </w:t>
      </w:r>
      <w:r w:rsidR="00E4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первого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сечения.</w:t>
      </w:r>
    </w:p>
    <w:p w14:paraId="1928B995" w14:textId="2F6FD32C" w:rsidR="00AF13E2" w:rsidRPr="00AF13E2" w:rsidRDefault="002451F2" w:rsidP="00AF13E2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Строящийся п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ереход состоит из трех сечений: окружности диаметром 5 (основание перехода, 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соответствующ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ее контур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бойка), окружности диаметром 2</w:t>
      </w:r>
      <w:r w:rsidR="00682B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,6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(самая узкая часть перехода) и квадрата, вписанного в первую окружность (повторяющ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ую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внутреннюю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часть 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бой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ка). Эти сечения 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должны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отстоять друг от друга на расстояние 3, и когда операция сопряжения будет завершена, система сформирует плавный переход 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от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одного сечения 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друго</w:t>
      </w:r>
      <w:r w:rsid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му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A64564E" w14:textId="77777777" w:rsidR="0012743E" w:rsidRDefault="00AF13E2" w:rsidP="00AF13E2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Первое сечение – окружность диаметром 5. Однако необходимо учесть, что для осуществления сопряжения количество 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примитивов, составляющих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кажд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ый контур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сечени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должно быть одинаковым. В конечном сечении, у квадрата, их 4, поэтому и обе окружности необходимо разделить на 4 равные дуги. Это 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обеспечивается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помощью двух 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взаимно перпендикулярных 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осевых линий, проходящих через центр окружност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ей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под углом 45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0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 осям координат 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 идущих по диагоналям квадрата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третьего сечения,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который 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 сути оказывается 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вписан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ным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окружность. 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Таким образом, окружности 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дел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ят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 дуги в точках пересечения с осевыми линиями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помощью операции </w:t>
      </w:r>
      <w:r w:rsidR="00295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665D1" wp14:editId="78BCC1B6">
            <wp:extent cx="152400" cy="15240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я Разделить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04" cy="1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2743E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Разделить</w:t>
      </w:r>
      <w:r w:rsidR="001274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64FCBA0" w14:textId="77777777" w:rsidR="0012743E" w:rsidRDefault="0012743E" w:rsidP="00AF13E2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Итак, для создания 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описания контура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ерво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го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сечени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 необходимо:</w:t>
      </w:r>
    </w:p>
    <w:p w14:paraId="3E437212" w14:textId="656B9FD2" w:rsidR="00CB6BE6" w:rsidRDefault="0012743E" w:rsidP="00AF13E2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- создать четыре осевых линии</w:t>
      </w:r>
      <w:r w:rsidR="00CB6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CB6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06B8F" wp14:editId="1A0B4450">
            <wp:extent cx="219075" cy="139964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Ось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90" cy="1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проходящих через начало координат – две совпадающие с плоскостями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Top</w:t>
      </w:r>
      <w:r w:rsidRPr="001274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Right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две </w:t>
      </w:r>
      <w:r w:rsidRPr="001274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взаимно перпендикулярные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под углом </w:t>
      </w:r>
      <w:r w:rsidRPr="001274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45</w:t>
      </w:r>
      <w:r w:rsidRPr="0012743E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0</w:t>
      </w:r>
      <w:r w:rsidRPr="001274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 осям координат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3C7BF82D" w14:textId="77777777" w:rsidR="0012743E" w:rsidRDefault="00CB6BE6" w:rsidP="00AF13E2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 проверить (скорректировать)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угол наклона осевых равен именно 45</w:t>
      </w:r>
      <w:r w:rsidRPr="0012743E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0</w:t>
      </w:r>
      <w:r w:rsidR="001274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7AECB5CE" w14:textId="77777777" w:rsidR="00CB6BE6" w:rsidRDefault="00CB6BE6" w:rsidP="00AF13E2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выполнить операцию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привязк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 контуру бойка (с использованием контекстного меню);</w:t>
      </w:r>
    </w:p>
    <w:p w14:paraId="66078968" w14:textId="77777777" w:rsidR="00CB6BE6" w:rsidRDefault="00CB6BE6" w:rsidP="00AF13E2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 сформировать окружность (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8722D" wp14:editId="1F50FC45">
            <wp:extent cx="238125" cy="15446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здание окружности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2" cy="1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 первого сечения с привязкой к контуру бойка;</w:t>
      </w:r>
    </w:p>
    <w:p w14:paraId="4A2F5870" w14:textId="0F03636A" w:rsidR="006F48AB" w:rsidRDefault="00B8792F" w:rsidP="00AF13E2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29920" behindDoc="0" locked="0" layoutInCell="1" allowOverlap="1" wp14:anchorId="00EAA755" wp14:editId="45220733">
            <wp:simplePos x="0" y="0"/>
            <wp:positionH relativeFrom="column">
              <wp:posOffset>2327910</wp:posOffset>
            </wp:positionH>
            <wp:positionV relativeFrom="paragraph">
              <wp:posOffset>971550</wp:posOffset>
            </wp:positionV>
            <wp:extent cx="3629660" cy="1566545"/>
            <wp:effectExtent l="0" t="0" r="8890" b="0"/>
            <wp:wrapTopAndBottom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задания параметров для 2 сечения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разделить </w:t>
      </w:r>
      <w:r w:rsidR="00B1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B1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7B0685" wp14:editId="1BB5FD34">
            <wp:extent cx="152400" cy="1524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я Разделить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04" cy="1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CB6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окружность на четыре дуги</w:t>
      </w:r>
      <w:r w:rsidR="00B1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F48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(рис. </w:t>
      </w:r>
      <w:r w:rsidR="002451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65)</w:t>
      </w:r>
      <w:r w:rsidR="006F48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и выйти из режи-</w:t>
      </w:r>
    </w:p>
    <w:p w14:paraId="15608B9E" w14:textId="491E7506" w:rsidR="009A3912" w:rsidRPr="002451F2" w:rsidRDefault="00B8792F" w:rsidP="002D5FCF">
      <w:pPr>
        <w:tabs>
          <w:tab w:val="left" w:pos="851"/>
        </w:tabs>
        <w:spacing w:before="80" w:after="120"/>
        <w:ind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A3912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728896" behindDoc="0" locked="0" layoutInCell="1" allowOverlap="1" wp14:anchorId="2FBF620C" wp14:editId="5C213C00">
            <wp:simplePos x="0" y="0"/>
            <wp:positionH relativeFrom="column">
              <wp:posOffset>-635</wp:posOffset>
            </wp:positionH>
            <wp:positionV relativeFrom="paragraph">
              <wp:posOffset>96520</wp:posOffset>
            </wp:positionV>
            <wp:extent cx="2328545" cy="2249170"/>
            <wp:effectExtent l="0" t="0" r="0" b="0"/>
            <wp:wrapTopAndBottom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ое сечение перехода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CA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</w:t>
      </w:r>
      <w:r w:rsidR="006F48AB" w:rsidRPr="009A391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65</w:t>
      </w:r>
      <w:r w:rsidR="006F48AB" w:rsidRPr="006F48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Первое сечение создано</w:t>
      </w:r>
      <w:r w:rsidR="009A39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  <w:t xml:space="preserve">          </w:t>
      </w:r>
      <w:r w:rsidR="009A3912" w:rsidRPr="009A391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</w:t>
      </w:r>
      <w:r w:rsidR="009A3912" w:rsidRPr="002451F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ис. 6</w:t>
      </w:r>
      <w:r w:rsidR="009A391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6</w:t>
      </w:r>
      <w:r w:rsidR="009A3912" w:rsidRPr="002451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Окно с </w:t>
      </w:r>
      <w:r w:rsidR="009A39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данны</w:t>
      </w:r>
      <w:r w:rsidR="009A3912" w:rsidRPr="002451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ми</w:t>
      </w:r>
      <w:r w:rsidR="009A39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для второго сечения</w:t>
      </w:r>
    </w:p>
    <w:p w14:paraId="33D8F874" w14:textId="347AA014" w:rsidR="00AB2059" w:rsidRPr="00AB2059" w:rsidRDefault="006F48AB" w:rsidP="002D5FCF">
      <w:pPr>
        <w:tabs>
          <w:tab w:val="left" w:pos="0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ма создания сечения</w:t>
      </w:r>
      <w:r w:rsidR="003172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(рис. 65)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его сохранением</w:t>
      </w:r>
      <w:r w:rsidR="003172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3172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07BD72" wp14:editId="7DFB7209">
            <wp:extent cx="166687" cy="173354"/>
            <wp:effectExtent l="0" t="0" r="508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хранить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2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1727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OK</w:t>
      </w:r>
      <w:r w:rsidR="0031727F" w:rsidRPr="003F6C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При этом система возвращается в панель операции </w:t>
      </w:r>
      <w:r w:rsidRPr="006F48A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Сопряжения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которой необходимо открыть окно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F48A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Сечения</w:t>
      </w:r>
      <w:r w:rsidR="00EC22FF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,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нажать кнопку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Вставить для обеспечения ввода нового, второго, сечения </w:t>
      </w:r>
      <w:r w:rsidR="00B87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задать </w:t>
      </w:r>
      <w:r w:rsidR="00B87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B87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смещения </w:t>
      </w:r>
      <w:r w:rsidR="009A39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3 мм </w:t>
      </w:r>
      <w:r w:rsidR="00B87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относительно первого (</w:t>
      </w:r>
      <w:r w:rsidR="009A3912" w:rsidRPr="00B87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9A39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66</w:t>
      </w:r>
      <w:r w:rsidR="00B87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и перейти к созданию 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для него</w:t>
      </w:r>
      <w:r w:rsidR="00B87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эскиза по кнопке </w:t>
      </w:r>
      <w:r w:rsidR="00B8792F" w:rsidRPr="00B8792F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Эскиз</w:t>
      </w:r>
      <w:r w:rsidR="009A3912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.</w:t>
      </w:r>
      <w:r w:rsidR="009A39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Создание сечения в виде </w:t>
      </w:r>
      <w:r w:rsidR="00682B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совокупности дуг </w:t>
      </w:r>
      <w:r w:rsidR="009A39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малой окружности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</w:t>
      </w:r>
      <w:r w:rsidR="00682B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ыполняется анало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</w:t>
      </w:r>
      <w:r w:rsidR="00682B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ично первому сечению. Только при этом не обязательно формировать 2 оси координат и вместо осуществления</w:t>
      </w:r>
      <w:r w:rsidR="00AF13E2" w:rsidRPr="00AF13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82B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привязки необходимо скорректировать размер диаметра формируемой окружности 2,6. В результате перед выходом из эскиза должно быть получено изображение, представленное на рис. 67. </w:t>
      </w:r>
      <w:r w:rsidR="00AB20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Следует отметить, чтобы формируемый переход не 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получался</w:t>
      </w:r>
      <w:r w:rsidR="00AB20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B2059" w:rsidRPr="003876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“</w:t>
      </w:r>
      <w:r w:rsidR="00AB20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скрученным</w:t>
      </w:r>
      <w:r w:rsidR="00AB2059" w:rsidRPr="003876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”</w:t>
      </w:r>
      <w:r w:rsidR="00AB20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необход</w:t>
      </w:r>
      <w:r w:rsidR="003876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AB20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мо </w:t>
      </w:r>
      <w:r w:rsidR="003876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согласованно определять в 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различных </w:t>
      </w:r>
      <w:r w:rsidR="003876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сечениях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точки разделения </w:t>
      </w:r>
      <w:r w:rsidR="00EC22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и их порядок.</w:t>
      </w:r>
      <w:r w:rsidR="00F949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Направление описания примитивов определяется </w:t>
      </w:r>
      <w:r w:rsidR="00B92CA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31968" behindDoc="0" locked="0" layoutInCell="1" allowOverlap="1" wp14:anchorId="3252C93F" wp14:editId="5E72A4C6">
            <wp:simplePos x="0" y="0"/>
            <wp:positionH relativeFrom="column">
              <wp:posOffset>3231828</wp:posOffset>
            </wp:positionH>
            <wp:positionV relativeFrom="paragraph">
              <wp:posOffset>595605</wp:posOffset>
            </wp:positionV>
            <wp:extent cx="2198370" cy="2157095"/>
            <wp:effectExtent l="0" t="0" r="0" b="0"/>
            <wp:wrapTopAndBottom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а_ сечения перехода.b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вспомогательной стрелкой.</w:t>
      </w:r>
    </w:p>
    <w:p w14:paraId="25C03BA1" w14:textId="2569CE30" w:rsidR="00AB2059" w:rsidRPr="00AB2059" w:rsidRDefault="002D5FCF" w:rsidP="002D5FCF">
      <w:pPr>
        <w:tabs>
          <w:tab w:val="left" w:pos="0"/>
        </w:tabs>
        <w:spacing w:before="80" w:after="120"/>
        <w:ind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0944" behindDoc="0" locked="0" layoutInCell="1" allowOverlap="1" wp14:anchorId="560A8DA0" wp14:editId="6DE81AE6">
            <wp:simplePos x="0" y="0"/>
            <wp:positionH relativeFrom="column">
              <wp:posOffset>375285</wp:posOffset>
            </wp:positionH>
            <wp:positionV relativeFrom="paragraph">
              <wp:posOffset>78740</wp:posOffset>
            </wp:positionV>
            <wp:extent cx="2359660" cy="2181225"/>
            <wp:effectExtent l="0" t="0" r="2540" b="9525"/>
            <wp:wrapTopAndBottom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сечения молотка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F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 </w:t>
      </w:r>
      <w:r w:rsidR="00AB2059" w:rsidRPr="00AB205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</w:t>
      </w:r>
      <w:r w:rsidR="00682B21" w:rsidRPr="00AB205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AB2059" w:rsidRPr="00AB205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67</w:t>
      </w:r>
      <w:r w:rsidR="00AB2059" w:rsidRPr="00AB20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Создано два </w:t>
      </w:r>
      <w:r w:rsidR="00855B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эскиза </w:t>
      </w:r>
      <w:r w:rsidR="00AB2059" w:rsidRPr="00AB20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сечения</w:t>
      </w:r>
      <w:r w:rsidR="003C13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  <w:t xml:space="preserve">    </w:t>
      </w:r>
      <w:r w:rsidR="003C13FC" w:rsidRPr="00AB205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6</w:t>
      </w:r>
      <w:r w:rsidR="003C13F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8</w:t>
      </w:r>
      <w:r w:rsidR="003C13FC" w:rsidRPr="00AB20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Создано </w:t>
      </w:r>
      <w:r w:rsidR="003C13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все 3 </w:t>
      </w:r>
      <w:r w:rsidR="003C13FC" w:rsidRPr="00AB20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сечения</w:t>
      </w:r>
      <w:r w:rsidR="003C13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C13FC" w:rsidRPr="003C13FC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Сопряжения</w:t>
      </w:r>
    </w:p>
    <w:p w14:paraId="5ABC5FE3" w14:textId="0B13090C" w:rsidR="00202A79" w:rsidRDefault="00AF7D0C" w:rsidP="005872F4">
      <w:pPr>
        <w:tabs>
          <w:tab w:val="left" w:pos="0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2992" behindDoc="0" locked="0" layoutInCell="1" allowOverlap="1" wp14:anchorId="7C5CD958" wp14:editId="110B0579">
            <wp:simplePos x="0" y="0"/>
            <wp:positionH relativeFrom="column">
              <wp:posOffset>22860</wp:posOffset>
            </wp:positionH>
            <wp:positionV relativeFrom="paragraph">
              <wp:posOffset>1550670</wp:posOffset>
            </wp:positionV>
            <wp:extent cx="2630170" cy="1664970"/>
            <wp:effectExtent l="0" t="0" r="0" b="0"/>
            <wp:wrapTopAndBottom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элемента Молотка.b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2F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4016" behindDoc="0" locked="0" layoutInCell="1" allowOverlap="1" wp14:anchorId="6EDDBA36" wp14:editId="4B3D9FDB">
            <wp:simplePos x="0" y="0"/>
            <wp:positionH relativeFrom="column">
              <wp:posOffset>2987040</wp:posOffset>
            </wp:positionH>
            <wp:positionV relativeFrom="paragraph">
              <wp:posOffset>1534795</wp:posOffset>
            </wp:positionV>
            <wp:extent cx="2867660" cy="1690370"/>
            <wp:effectExtent l="0" t="0" r="8890" b="5080"/>
            <wp:wrapTopAndBottom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 центральным элементом молотка.b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Последнее квадратное сечение следует формировать с помощю функции создания полилинии, которая в структуре данных представляется совокупностью отрезков</w:t>
      </w:r>
      <w:r w:rsidR="00FD6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но</w:t>
      </w:r>
      <w:r w:rsidR="00F949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предварительно необходимо </w:t>
      </w:r>
      <w:r w:rsidR="00FD6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нарис</w:t>
      </w:r>
      <w:r w:rsidR="00F949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овать </w:t>
      </w:r>
      <w:r w:rsidR="00FD69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все</w:t>
      </w:r>
      <w:r w:rsidR="00F949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оси. </w:t>
      </w:r>
      <w:r w:rsidR="00855B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Сформировав все сечения (рис. 68) можно предварительно посмотреть результат операции плавного сопряжения параллельных сечений или сразу же завершить ее </w:t>
      </w:r>
      <w:r w:rsidR="003C13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(рис. 69), введя </w:t>
      </w:r>
      <w:r w:rsidR="003C13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A6050" wp14:editId="72BDA909">
            <wp:extent cx="180975" cy="180975"/>
            <wp:effectExtent l="0" t="0" r="9525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71" cy="1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3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07B75D7C" w14:textId="5BFE13CF" w:rsidR="00AF7D0C" w:rsidRPr="00AF7D0C" w:rsidRDefault="00AF7D0C" w:rsidP="002D5FCF">
      <w:pPr>
        <w:tabs>
          <w:tab w:val="left" w:pos="0"/>
        </w:tabs>
        <w:spacing w:before="80" w:after="120"/>
        <w:ind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B205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6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9</w:t>
      </w:r>
      <w:r w:rsidRPr="00AB20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Построен элемент с</w:t>
      </w:r>
      <w:r w:rsidRPr="00AB20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пряжения         </w:t>
      </w:r>
      <w:r w:rsidRPr="00AB205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70</w:t>
      </w:r>
      <w:r w:rsidRPr="00AB20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Построен центральный элемент</w:t>
      </w:r>
    </w:p>
    <w:p w14:paraId="208A259B" w14:textId="162A4619" w:rsidR="0017391F" w:rsidRPr="00B92CA6" w:rsidRDefault="00B92CA6" w:rsidP="00B92CA6">
      <w:pPr>
        <w:tabs>
          <w:tab w:val="left" w:pos="0"/>
          <w:tab w:val="left" w:pos="851"/>
        </w:tabs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4.3. </w:t>
      </w:r>
      <w:r w:rsidR="0017391F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Формирование центрального элемента молотка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осуществляется операцией </w:t>
      </w:r>
      <w:r w:rsidR="0017391F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Вытянуть 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квадратного</w:t>
      </w:r>
      <w:r w:rsidR="0017391F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сечения, эскиз которого создается в плоскости поверхности</w:t>
      </w:r>
      <w:r w:rsidR="0017391F" w:rsidRPr="0017391F">
        <w:t xml:space="preserve"> 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последнего сечения сопряжения. Квадрат должен точно совпадать по размерам с этим сечением. Однако сделать привязки эскиза к сечению квадрата 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система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не позволит, поскольку весь 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элемент сопряжения она 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воспринимает как один объект. Поэтому эскиз 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сечения создается как квадрат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вписанн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ый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окружность</w:t>
      </w:r>
      <w:r w:rsidR="005872F4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контура бойка</w:t>
      </w:r>
      <w:r w:rsidR="00446789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Для этого </w:t>
      </w:r>
      <w:r w:rsidR="002D5FC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446789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эта окружность контура</w:t>
      </w:r>
      <w:r w:rsidR="002D5FC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46789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 угловые точки квадрата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872F4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указыва</w:t>
      </w:r>
      <w:r w:rsidR="00446789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ю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тся в качестве привязки</w:t>
      </w:r>
      <w:r w:rsidR="005872F4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 затем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46789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созданное сечение 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вытя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гивается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 4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см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(рис. </w:t>
      </w:r>
      <w:r w:rsidR="002D7E4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="0017391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0).</w:t>
      </w:r>
    </w:p>
    <w:p w14:paraId="6ED170B1" w14:textId="308C426B" w:rsidR="008C274F" w:rsidRPr="00B92CA6" w:rsidRDefault="00B754D0" w:rsidP="00B92CA6">
      <w:pPr>
        <w:tabs>
          <w:tab w:val="left" w:pos="851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5040" behindDoc="0" locked="0" layoutInCell="1" allowOverlap="1" wp14:anchorId="710AC583" wp14:editId="45482D8C">
            <wp:simplePos x="0" y="0"/>
            <wp:positionH relativeFrom="column">
              <wp:posOffset>13335</wp:posOffset>
            </wp:positionH>
            <wp:positionV relativeFrom="paragraph">
              <wp:posOffset>3489960</wp:posOffset>
            </wp:positionV>
            <wp:extent cx="5938520" cy="685800"/>
            <wp:effectExtent l="0" t="0" r="5080" b="0"/>
            <wp:wrapTopAndBottom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Вращательного сопряжения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4.4. </w:t>
      </w:r>
      <w:r w:rsidR="00AF7D0C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Формирование </w:t>
      </w:r>
      <w:r w:rsidR="005A1E57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хвостовой части молотка </w:t>
      </w:r>
      <w:r w:rsidR="00725B0D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осуществляется</w:t>
      </w:r>
      <w:r w:rsidR="00725B0D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5A1E5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 основе операци</w:t>
      </w:r>
      <w:r w:rsidR="00725B0D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5A1E5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5B0D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Вращательно</w:t>
      </w:r>
      <w:r w:rsidR="009079C3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е</w:t>
      </w:r>
      <w:r w:rsidR="00725B0D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сопряжени</w:t>
      </w:r>
      <w:r w:rsidR="009079C3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е</w:t>
      </w:r>
      <w:r w:rsidR="005A1E5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строка </w:t>
      </w:r>
      <w:r w:rsidR="000F3D8A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вызова </w:t>
      </w:r>
      <w:r w:rsidR="005A1E5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которой появляется в меню при раскрытии области </w:t>
      </w:r>
      <w:r w:rsidR="005A1E57" w:rsidRPr="00B92CA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Формы</w:t>
      </w:r>
      <w:r w:rsidR="005A1E57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2D5FC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</w:t>
      </w:r>
      <w:r w:rsidR="005A1E5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енты</w:t>
      </w:r>
      <w:r w:rsidR="005A1E57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Модель </w:t>
      </w:r>
      <w:r w:rsidR="005A1E5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725B0D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см. </w:t>
      </w:r>
      <w:r w:rsidR="005A1E5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рис. 62).</w:t>
      </w:r>
      <w:r w:rsidR="009079C3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 выборе этой команды система выводит ее панель (рис. 71), в которой следует выбрать красную кнопку </w:t>
      </w:r>
      <w:r w:rsidR="009079C3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Сечения</w:t>
      </w:r>
      <w:r w:rsidR="009079C3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для открытия окна задания параметров сечений, определяющих форму формируемого элемента. В открывшемся окне </w:t>
      </w:r>
      <w:r w:rsidR="009079C3" w:rsidRPr="00B92CA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Сечения</w:t>
      </w:r>
      <w:r w:rsidR="009079C3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(рис. 72) следует определиться с общими параметрами первого внутреннего сечения, а затем по кнопке </w:t>
      </w:r>
      <w:r w:rsidR="009079C3" w:rsidRPr="00B92CA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Задать</w:t>
      </w:r>
      <w:r w:rsidR="009079C3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перейти к подготовке его создания</w:t>
      </w:r>
      <w:r w:rsidR="003C2154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При этом необходимо выбрать свободную (оконечную) грань центрального элемента молотка и сориентировать плоскость эскиза с использованием появившегося окна Эскиз (см. рис. 15, </w:t>
      </w:r>
      <w:r w:rsidR="003C2154" w:rsidRPr="00B92CA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в</w:t>
      </w:r>
      <w:r w:rsidR="003C2154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 так, чтобы взгляд пользователя был направлен на оконечное квадратное сечение</w:t>
      </w:r>
      <w:r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3C2154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После этого можно</w:t>
      </w:r>
      <w:r w:rsidR="003C2154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перейти в режим непосредственного рисования эскиза первого сечения.</w:t>
      </w:r>
      <w:r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E123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274F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Сечение должно формировать</w:t>
      </w:r>
      <w:r w:rsidR="00DE1237" w:rsidRP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ся из шести</w:t>
      </w:r>
    </w:p>
    <w:p w14:paraId="73DD17C8" w14:textId="253A58BE" w:rsidR="004C2DC0" w:rsidRDefault="00DE1237" w:rsidP="008225DC">
      <w:pPr>
        <w:pStyle w:val="a3"/>
        <w:tabs>
          <w:tab w:val="left" w:pos="0"/>
          <w:tab w:val="left" w:pos="851"/>
        </w:tabs>
        <w:spacing w:before="80" w:after="120"/>
        <w:ind w:left="0" w:firstLine="1134"/>
        <w:jc w:val="center"/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36064" behindDoc="0" locked="0" layoutInCell="1" allowOverlap="1" wp14:anchorId="7D08308B" wp14:editId="3E3B38C9">
            <wp:simplePos x="0" y="0"/>
            <wp:positionH relativeFrom="column">
              <wp:posOffset>1217930</wp:posOffset>
            </wp:positionH>
            <wp:positionV relativeFrom="paragraph">
              <wp:posOffset>1062355</wp:posOffset>
            </wp:positionV>
            <wp:extent cx="3439795" cy="1480820"/>
            <wp:effectExtent l="0" t="0" r="8255" b="5080"/>
            <wp:wrapTopAndBottom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сечения вращ_сопряжения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DC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71</w:t>
      </w:r>
      <w:r w:rsidR="004C2D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Панель операции</w:t>
      </w:r>
      <w:r w:rsidR="004C2DC0" w:rsidRPr="004C2DC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4C2DC0" w:rsidRPr="004C2DC0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Вращательное сопряжение</w:t>
      </w:r>
    </w:p>
    <w:p w14:paraId="03E639A3" w14:textId="0DA2FA4F" w:rsidR="004C2DC0" w:rsidRDefault="004C2DC0" w:rsidP="002D5FCF">
      <w:pPr>
        <w:pStyle w:val="a3"/>
        <w:tabs>
          <w:tab w:val="left" w:pos="0"/>
        </w:tabs>
        <w:spacing w:before="80" w:after="120"/>
        <w:ind w:left="0"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72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C2154" w:rsidRPr="002451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Окно </w:t>
      </w:r>
      <w:r w:rsidR="003C2154" w:rsidRPr="006F48AB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Сечения</w:t>
      </w:r>
      <w:r w:rsidR="003C2154" w:rsidRPr="002451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 общими параметрами</w:t>
      </w:r>
    </w:p>
    <w:p w14:paraId="323DDDEF" w14:textId="1B8CF085" w:rsidR="00446789" w:rsidRDefault="00DE1237" w:rsidP="002D5FCF">
      <w:pPr>
        <w:widowControl w:val="0"/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графических </w:t>
      </w:r>
      <w:r w:rsidR="00B754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примитивов (пяти отрезков и одной дуги), которые должны строго последовательно создаваться, чтобы образовать замкнутый контур</w:t>
      </w:r>
      <w:r w:rsidR="008C27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B754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27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этой связи и все последующие контура сечений должны состоять из 6 при</w:t>
      </w:r>
      <w:r w:rsidR="00B575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8C27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митивов. Перед формированием сечения необходимо осуществить </w:t>
      </w:r>
      <w:r w:rsidR="004467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</w:t>
      </w:r>
      <w:r w:rsidR="00B575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вязку</w:t>
      </w:r>
      <w:r w:rsidR="002D5FCF" w:rsidRPr="002D5F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D5F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 всем четырем сторонам квадрата основания центрального элемента, доба</w:t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вить в эскиз горизонтальную и вертикальную оси симметрии квадрата и нарисовать вертикальную опорную ось вращения формируемых сечений, используя опцию </w:t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B86AA" wp14:editId="6F99FB4D">
            <wp:extent cx="295275" cy="133709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орная Ось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3" cy="1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2CA6" w:rsidRPr="00B57552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Осевая линия</w:t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находящуюся в области </w:t>
      </w:r>
      <w:r w:rsidR="00B92CA6" w:rsidRPr="00A77D52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Опорный элемент</w:t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ленты </w:t>
      </w:r>
      <w:r w:rsidR="00B92CA6" w:rsidRPr="00A77D52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Модель</w:t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После создания контура сечения следует</w:t>
      </w:r>
      <w:r w:rsidR="00B92CA6" w:rsidRPr="00B256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скорректировать все размеры – и самого сечения, и расстояние 10 от </w:t>
      </w:r>
      <w:r w:rsidR="00B92CA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738111" behindDoc="0" locked="0" layoutInCell="1" allowOverlap="1" wp14:anchorId="00FE4D44" wp14:editId="1FDD1640">
            <wp:simplePos x="0" y="0"/>
            <wp:positionH relativeFrom="column">
              <wp:posOffset>1355626</wp:posOffset>
            </wp:positionH>
            <wp:positionV relativeFrom="paragraph">
              <wp:posOffset>353159</wp:posOffset>
            </wp:positionV>
            <wp:extent cx="3157220" cy="1591945"/>
            <wp:effectExtent l="0" t="0" r="5080" b="8255"/>
            <wp:wrapTopAndBottom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ое сечение Вращения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вертикальной оси симметрии (начала координат) до оси вращения </w:t>
      </w:r>
      <w:r w:rsidR="00B92CA6" w:rsidRPr="00DE123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(рис. 73)</w:t>
      </w:r>
      <w:r w:rsidR="00B92C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0A77EAC0" w14:textId="51F814CC" w:rsidR="0031727F" w:rsidRDefault="00B92CA6" w:rsidP="00B92CA6">
      <w:pPr>
        <w:pStyle w:val="a3"/>
        <w:tabs>
          <w:tab w:val="left" w:pos="0"/>
        </w:tabs>
        <w:spacing w:before="80"/>
        <w:ind w:left="0"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40160" behindDoc="0" locked="0" layoutInCell="1" allowOverlap="1" wp14:anchorId="52249ADB" wp14:editId="5723C66B">
            <wp:simplePos x="0" y="0"/>
            <wp:positionH relativeFrom="column">
              <wp:posOffset>1032510</wp:posOffset>
            </wp:positionH>
            <wp:positionV relativeFrom="paragraph">
              <wp:posOffset>2144057</wp:posOffset>
            </wp:positionV>
            <wp:extent cx="3538220" cy="1503680"/>
            <wp:effectExtent l="0" t="0" r="5080" b="1270"/>
            <wp:wrapTopAndBottom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Разв_сечения с заданием угла поворота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27F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7</w:t>
      </w:r>
      <w:r w:rsidR="00F010EE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3</w:t>
      </w:r>
      <w:r w:rsidR="003172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010E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Первое сечение с </w:t>
      </w:r>
      <w:r w:rsidR="003163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линиями</w:t>
      </w:r>
      <w:r w:rsidR="00F010E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привязки, двумя осями и параметрами</w:t>
      </w:r>
    </w:p>
    <w:p w14:paraId="357581D2" w14:textId="269CB557" w:rsidR="00F010EE" w:rsidRPr="00096915" w:rsidRDefault="00B92CA6" w:rsidP="00B92CA6">
      <w:pPr>
        <w:pStyle w:val="a3"/>
        <w:tabs>
          <w:tab w:val="left" w:pos="0"/>
        </w:tabs>
        <w:spacing w:after="120"/>
        <w:ind w:left="0"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</w:pPr>
      <w:r w:rsidRPr="0031633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Рис.74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Окно </w:t>
      </w:r>
      <w:r w:rsidRPr="006F48AB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Сечения</w:t>
      </w:r>
      <w:r w:rsidRPr="002451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 параметр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ом смещения</w:t>
      </w:r>
      <w:r w:rsidR="000969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(поворота) на </w:t>
      </w:r>
      <w:r w:rsidR="00F359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="000969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0</w:t>
      </w:r>
      <w:r w:rsidR="00096915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t>0</w:t>
      </w:r>
    </w:p>
    <w:p w14:paraId="058685CC" w14:textId="7606F00E" w:rsidR="00684A36" w:rsidRDefault="008E1246" w:rsidP="00446789">
      <w:pPr>
        <w:widowControl w:val="0"/>
        <w:tabs>
          <w:tab w:val="left" w:pos="851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46304" behindDoc="0" locked="0" layoutInCell="1" allowOverlap="1" wp14:anchorId="1664252D" wp14:editId="3FA322EE">
            <wp:simplePos x="0" y="0"/>
            <wp:positionH relativeFrom="column">
              <wp:posOffset>542265</wp:posOffset>
            </wp:positionH>
            <wp:positionV relativeFrom="paragraph">
              <wp:posOffset>2755743</wp:posOffset>
            </wp:positionV>
            <wp:extent cx="1957070" cy="1743075"/>
            <wp:effectExtent l="0" t="0" r="5080" b="9525"/>
            <wp:wrapTopAndBottom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б сечение Вращения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49376" behindDoc="0" locked="0" layoutInCell="1" allowOverlap="1" wp14:anchorId="1D5F9557" wp14:editId="6D4FBBA8">
            <wp:simplePos x="0" y="0"/>
            <wp:positionH relativeFrom="column">
              <wp:posOffset>3456305</wp:posOffset>
            </wp:positionH>
            <wp:positionV relativeFrom="paragraph">
              <wp:posOffset>2781935</wp:posOffset>
            </wp:positionV>
            <wp:extent cx="2200275" cy="1716405"/>
            <wp:effectExtent l="0" t="0" r="9525" b="0"/>
            <wp:wrapTopAndBottom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б сечения вращения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6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 выходе из эскиза (</w:t>
      </w:r>
      <w:r w:rsidR="00B256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0F202" wp14:editId="26212EFD">
            <wp:extent cx="166687" cy="173354"/>
            <wp:effectExtent l="0" t="0" r="508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хранить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6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2568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OK</w:t>
      </w:r>
      <w:r w:rsidR="00B2568B" w:rsidRPr="003F6C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B256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</w:t>
      </w:r>
      <w:r w:rsidR="003F6C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истема вернется к панели операции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</w:t>
      </w:r>
      <w:r w:rsidR="003F6C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окне </w:t>
      </w:r>
      <w:r w:rsidR="003F6C86" w:rsidRPr="003F6C8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Сечения</w:t>
      </w:r>
      <w:r w:rsidR="003F6C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163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(рис. 74) </w:t>
      </w:r>
      <w:r w:rsidR="003F6C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будут отражен</w:t>
      </w:r>
      <w:r w:rsidR="003163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 количество сегментов в</w:t>
      </w:r>
      <w:r w:rsidR="003F6C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перво</w:t>
      </w:r>
      <w:r w:rsidR="003163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</w:t>
      </w:r>
      <w:r w:rsidR="003F6C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сечени</w:t>
      </w:r>
      <w:r w:rsidR="003163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F359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</w:t>
      </w:r>
      <w:r w:rsidR="003163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80B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станет </w:t>
      </w:r>
      <w:r w:rsidR="003163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активно второе сечение.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E3E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</w:t>
      </w:r>
      <w:r w:rsidR="003163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ля него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163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следует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задать угол разворота </w:t>
      </w:r>
      <w:r w:rsidR="00F359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0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 отношению к первому и перейти к определению</w:t>
      </w:r>
      <w:r w:rsidR="00546616" w:rsidRP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формы второго сечения </w:t>
      </w:r>
      <w:r w:rsidR="00002E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вращения </w:t>
      </w:r>
      <w:r w:rsidR="005466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 кнопке </w:t>
      </w:r>
      <w:r w:rsidR="00546616" w:rsidRPr="00AE3E2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Эскиз</w:t>
      </w:r>
      <w:r w:rsidR="00F359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AE3E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9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Оно создается </w:t>
      </w:r>
      <w:r w:rsidR="00AE3E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 фоне </w:t>
      </w:r>
      <w:r w:rsidR="00F359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уже </w:t>
      </w:r>
      <w:r w:rsidR="00AE3E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созданного образа первого.</w:t>
      </w:r>
      <w:r w:rsidR="00002E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E30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Следует обратить внимание, что при входе в режим эскиза для обеспечения постоянного радиуса поворота формируемых сечений система на экране 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прорисовыает</w:t>
      </w:r>
      <w:r w:rsidR="00CE30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вспомогательную ось, которая сооветствует </w:t>
      </w:r>
      <w:r w:rsidR="00F359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повернутой в пространстве вертикальной оси симметрии</w:t>
      </w:r>
      <w:r w:rsidR="00CE30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 учетом положения </w:t>
      </w:r>
      <w:r w:rsidR="00CE30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этой оси и должен формироваться образ второго сечения (рис. 75). </w:t>
      </w:r>
      <w:r w:rsidR="00002E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 завершении второго сечения система представляет их в виде</w:t>
      </w:r>
    </w:p>
    <w:p w14:paraId="14C785A7" w14:textId="5C2FF24A" w:rsidR="00CE30B6" w:rsidRDefault="00CE30B6" w:rsidP="008E1246">
      <w:pPr>
        <w:widowControl w:val="0"/>
        <w:tabs>
          <w:tab w:val="left" w:pos="851"/>
        </w:tabs>
        <w:ind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7</w:t>
      </w:r>
      <w:r w:rsidR="00684A3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684A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Эскиз в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торо</w:t>
      </w:r>
      <w:r w:rsidR="00684A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го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сечени</w:t>
      </w:r>
      <w:r w:rsidR="00684A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 </w:t>
      </w:r>
      <w:r w:rsidR="00684A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привязкой</w:t>
      </w:r>
      <w:r w:rsidR="00684A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Pr="0031633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Рис.7</w:t>
      </w:r>
      <w:r w:rsidR="00684A3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684A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Расположение двух сечений</w:t>
      </w:r>
    </w:p>
    <w:p w14:paraId="455F2764" w14:textId="2DF54282" w:rsidR="00684A36" w:rsidRDefault="00B4018B" w:rsidP="00D80B26">
      <w:pPr>
        <w:widowControl w:val="0"/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рис. 76, а при открытии окна </w:t>
      </w:r>
      <w:r w:rsidRPr="00684A3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Сечения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нем отображается количество сег-</w:t>
      </w:r>
      <w:r w:rsidR="00684A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ментов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созданном описании сечения.</w:t>
      </w:r>
      <w:r w:rsidR="00684A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</w:t>
      </w:r>
      <w:r w:rsidR="00684A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ля формирования следующего сечения (см., например, рис. </w:t>
      </w:r>
      <w:r w:rsidR="002D5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74) </w:t>
      </w:r>
      <w:r w:rsidR="00684A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требуется нажать кнопку </w:t>
      </w:r>
      <w:r w:rsidR="00684A36" w:rsidRPr="00684A3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Вставить</w:t>
      </w:r>
      <w:r w:rsidR="00684A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80B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чтобы сделать активным третье сечение, </w:t>
      </w:r>
      <w:r w:rsidR="00684A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ввести </w:t>
      </w:r>
      <w:r w:rsidR="00D80B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684A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угол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поворота</w:t>
      </w:r>
      <w:r w:rsidR="002D5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относительно предыдущего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30</w:t>
      </w:r>
      <w:r w:rsidR="002D51CD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0</w:t>
      </w:r>
      <w:r w:rsidR="002D5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перейти в режим создания его эскиза по кнопке </w:t>
      </w:r>
      <w:r w:rsidR="002D51CD" w:rsidRPr="002D51CD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Эскиз</w:t>
      </w:r>
      <w:r w:rsidR="00684A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6E770B5B" w14:textId="1DAB68DF" w:rsidR="00684A36" w:rsidRDefault="001E7F97" w:rsidP="002D51CD">
      <w:pPr>
        <w:widowControl w:val="0"/>
        <w:tabs>
          <w:tab w:val="left" w:pos="851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0400" behindDoc="0" locked="0" layoutInCell="1" allowOverlap="1" wp14:anchorId="621467EA" wp14:editId="43E36B34">
            <wp:simplePos x="0" y="0"/>
            <wp:positionH relativeFrom="column">
              <wp:posOffset>2909570</wp:posOffset>
            </wp:positionH>
            <wp:positionV relativeFrom="paragraph">
              <wp:posOffset>2043430</wp:posOffset>
            </wp:positionV>
            <wp:extent cx="2956560" cy="2027555"/>
            <wp:effectExtent l="0" t="0" r="0" b="0"/>
            <wp:wrapTopAndBottom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сечения Вращения.b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Контур третьего сечения создается на основе выведенной вспомогательной осевой из 6 отрезков (рис. 77), сформировав предварительно горизонтальную 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вертикальную, совпадающую со вспомогательной линией, </w:t>
      </w:r>
      <w:r w:rsidR="002D5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осев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ые</w:t>
      </w:r>
      <w:r w:rsidR="006041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для построения симметричной фигуры</w:t>
      </w:r>
      <w:r w:rsidR="002D5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Создавать этот контур проще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использ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уя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функци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ю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формиров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ания симметричного прямоугольника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472A6" wp14:editId="07FF0C18">
            <wp:extent cx="228600" cy="144379"/>
            <wp:effectExtent l="0" t="0" r="0" b="8255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ямоугольник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06" cy="1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C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а затем 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правую 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сторону 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дел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ят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 3 отрезка</w:t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5C0C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7FBAA0" wp14:editId="65277805">
            <wp:extent cx="133350" cy="133350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я Разделить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54" cy="1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5568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После выхода из режима эскиза имеем образы трех сечений, представленные на рис. 78.</w:t>
      </w:r>
    </w:p>
    <w:p w14:paraId="67FB8EB4" w14:textId="76460208" w:rsidR="0055686F" w:rsidRDefault="001E7F97" w:rsidP="00D80B26">
      <w:pPr>
        <w:widowControl w:val="0"/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3634473C" wp14:editId="0E9DA676">
            <wp:simplePos x="0" y="0"/>
            <wp:positionH relativeFrom="column">
              <wp:posOffset>-635</wp:posOffset>
            </wp:positionH>
            <wp:positionV relativeFrom="paragraph">
              <wp:posOffset>30480</wp:posOffset>
            </wp:positionV>
            <wp:extent cx="2814320" cy="2082800"/>
            <wp:effectExtent l="0" t="0" r="5080" b="0"/>
            <wp:wrapTopAndBottom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б сечение Вращения-Эскиз.b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6F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77</w:t>
      </w:r>
      <w:r w:rsidR="00556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Эскиз третьего сечения</w:t>
      </w:r>
      <w:r w:rsidR="003268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556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3268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    </w:t>
      </w:r>
      <w:r w:rsidR="0055686F" w:rsidRPr="0031633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Рис.7</w:t>
      </w:r>
      <w:r w:rsidR="003268A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8</w:t>
      </w:r>
      <w:r w:rsidR="00556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Расположение трех сечений</w:t>
      </w:r>
    </w:p>
    <w:p w14:paraId="389E77EB" w14:textId="3F6A243A" w:rsidR="003268A6" w:rsidRDefault="00BF492F" w:rsidP="00BF492F">
      <w:pPr>
        <w:widowControl w:val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288290" distR="288290" simplePos="0" relativeHeight="251752448" behindDoc="0" locked="0" layoutInCell="1" allowOverlap="1" wp14:anchorId="5107B24A" wp14:editId="2F4FAE48">
            <wp:simplePos x="0" y="0"/>
            <wp:positionH relativeFrom="column">
              <wp:posOffset>80645</wp:posOffset>
            </wp:positionH>
            <wp:positionV relativeFrom="paragraph">
              <wp:posOffset>79375</wp:posOffset>
            </wp:positionV>
            <wp:extent cx="3204000" cy="1137600"/>
            <wp:effectExtent l="0" t="0" r="0" b="5715"/>
            <wp:wrapSquare wrapText="bothSides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 сопряжения вращения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8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Завершается операция ли</w:t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3268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бо с использованием предва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3268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рительного просмотра</w:t>
      </w:r>
      <w:r w:rsidR="001E7F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1E7F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DBB21" wp14:editId="3B609297">
            <wp:extent cx="171450" cy="146957"/>
            <wp:effectExtent l="0" t="0" r="0" b="5715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едварительного просмотра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55" cy="1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F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3268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ли</w:t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3268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бо сразу (рис. 79</w:t>
      </w:r>
      <w:r w:rsidR="001E7F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 вводе </w:t>
      </w:r>
      <w:r w:rsidR="001E7F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48E24" wp14:editId="152DA20B">
            <wp:extent cx="176212" cy="176212"/>
            <wp:effectExtent l="0" t="0" r="0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8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246C84B8" w14:textId="77777777" w:rsidR="008E1246" w:rsidRDefault="008E1246" w:rsidP="00BF492F">
      <w:pPr>
        <w:widowControl w:val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26B34C2" w14:textId="29020837" w:rsidR="00BF492F" w:rsidRDefault="00BF492F" w:rsidP="00D80B26">
      <w:pPr>
        <w:widowControl w:val="0"/>
        <w:spacing w:after="120"/>
        <w:ind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7</w:t>
      </w:r>
      <w:r w:rsidR="008E124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Модель после операции Вращательное сопряжение</w:t>
      </w:r>
    </w:p>
    <w:p w14:paraId="55D3CDC4" w14:textId="21014D06" w:rsidR="00BF492F" w:rsidRDefault="008E1246" w:rsidP="008E1246">
      <w:pPr>
        <w:pStyle w:val="a3"/>
        <w:widowControl w:val="0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4.5. </w:t>
      </w:r>
      <w:r w:rsidR="00743C36" w:rsidRPr="00743C3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Построение прорези гвоздодера и фаски бойка</w:t>
      </w:r>
      <w:r w:rsidR="00743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осуществляется уже хорошо известными операциями.</w:t>
      </w:r>
      <w:r w:rsidR="00E6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Прорезь выполняется операцией </w:t>
      </w:r>
      <w:r w:rsidR="00D80B2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12AE44DC" wp14:editId="429473A1">
            <wp:extent cx="142875" cy="147339"/>
            <wp:effectExtent l="0" t="0" r="0" b="508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24" cy="1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C9E" w:rsidRPr="00E67C9E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Вытянуть</w:t>
      </w:r>
      <w:r w:rsidR="00E6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сечение (рис. 8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="005F5F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F5FC5" w:rsidRPr="005F5FC5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а</w:t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), </w:t>
      </w:r>
      <w:r w:rsidR="00E6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созданное в плоскости, определяемой поверхностью средней части молотка</w:t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имеющей форму куба</w:t>
      </w:r>
      <w:r w:rsidR="00E6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Операция должна осуществляться </w:t>
      </w:r>
      <w:r w:rsidR="005F5F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(рис. 8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="005F5F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F5FC5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б</w:t>
      </w:r>
      <w:r w:rsidR="005F5F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в нужную сторону </w:t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 пересечения со всеми поверхностями (</w:t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4BACF" wp14:editId="201F7071">
            <wp:extent cx="161925" cy="130585"/>
            <wp:effectExtent l="0" t="0" r="0" b="3175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нуть до пересечения со всеми поверхностями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5F5F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E6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 удалением материала (</w:t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295F56" wp14:editId="5B3B6099">
            <wp:extent cx="157162" cy="146323"/>
            <wp:effectExtent l="0" t="0" r="0" b="635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Удалить материал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9" cy="1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C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DD71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989C97F" w14:textId="556E9BC6" w:rsidR="008F70B1" w:rsidRDefault="0066482B" w:rsidP="00CC4320">
      <w:pPr>
        <w:pStyle w:val="a3"/>
        <w:widowControl w:val="0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648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Операция </w:t>
      </w:r>
      <w:r w:rsidR="00DD71D2" w:rsidRPr="00DD71D2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Фаска кромки</w:t>
      </w:r>
      <w:r w:rsidR="00DD71D2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8D5D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F949E2" w:rsidRPr="00CD10EA">
        <w:rPr>
          <w:noProof/>
          <w:lang w:eastAsia="ru-RU"/>
        </w:rPr>
        <w:drawing>
          <wp:inline distT="0" distB="0" distL="0" distR="0" wp14:anchorId="0FF5BF40" wp14:editId="61B6C2C7">
            <wp:extent cx="176212" cy="144001"/>
            <wp:effectExtent l="0" t="0" r="0" b="8890"/>
            <wp:docPr id="3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9" cy="14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5D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у бойка </w:t>
      </w:r>
      <w:r w:rsidR="008D5D11" w:rsidRPr="008D5D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выполняется</w:t>
      </w:r>
      <w:r w:rsidR="008D5D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 параметрами 45×0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3 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(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см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рис.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81).</w:t>
      </w:r>
    </w:p>
    <w:p w14:paraId="7603D930" w14:textId="77777777" w:rsidR="008D5D11" w:rsidRPr="008F70B1" w:rsidRDefault="00973439" w:rsidP="008F70B1">
      <w:pPr>
        <w:pStyle w:val="a3"/>
        <w:widowControl w:val="0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D5D11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753983" behindDoc="0" locked="0" layoutInCell="1" allowOverlap="1" wp14:anchorId="3B5B45E7" wp14:editId="37958131">
            <wp:simplePos x="0" y="0"/>
            <wp:positionH relativeFrom="column">
              <wp:posOffset>2336800</wp:posOffset>
            </wp:positionH>
            <wp:positionV relativeFrom="paragraph">
              <wp:posOffset>90170</wp:posOffset>
            </wp:positionV>
            <wp:extent cx="2114550" cy="1371600"/>
            <wp:effectExtent l="0" t="0" r="0" b="0"/>
            <wp:wrapTopAndBottom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дпросмотр прорези.bmp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6031" behindDoc="0" locked="0" layoutInCell="1" allowOverlap="1" wp14:anchorId="7D89F935" wp14:editId="312A603D">
            <wp:simplePos x="0" y="0"/>
            <wp:positionH relativeFrom="column">
              <wp:posOffset>55245</wp:posOffset>
            </wp:positionH>
            <wp:positionV relativeFrom="paragraph">
              <wp:posOffset>61595</wp:posOffset>
            </wp:positionV>
            <wp:extent cx="2296160" cy="1369695"/>
            <wp:effectExtent l="0" t="0" r="8890" b="1905"/>
            <wp:wrapSquare wrapText="bothSides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резь гвоздодера.bmp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0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5520" behindDoc="0" locked="0" layoutInCell="1" allowOverlap="1" wp14:anchorId="41BAD2E9" wp14:editId="373A0AD0">
            <wp:simplePos x="0" y="0"/>
            <wp:positionH relativeFrom="column">
              <wp:posOffset>4204970</wp:posOffset>
            </wp:positionH>
            <wp:positionV relativeFrom="paragraph">
              <wp:posOffset>142240</wp:posOffset>
            </wp:positionV>
            <wp:extent cx="1713865" cy="1671320"/>
            <wp:effectExtent l="0" t="0" r="635" b="5080"/>
            <wp:wrapSquare wrapText="bothSides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ска 45х0.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  <w:t xml:space="preserve">   а</w:t>
      </w:r>
      <w:r w:rsid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F70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</w:t>
      </w:r>
      <w:r w:rsid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б</w:t>
      </w:r>
      <w:r w:rsidR="008F70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F70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</w:p>
    <w:p w14:paraId="0CAFEE4B" w14:textId="19A37504" w:rsidR="008F70B1" w:rsidRDefault="00FD499C" w:rsidP="00CC4320">
      <w:pPr>
        <w:pStyle w:val="a3"/>
        <w:widowControl w:val="0"/>
        <w:tabs>
          <w:tab w:val="left" w:pos="851"/>
        </w:tabs>
        <w:ind w:left="0"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D5D11" w:rsidRP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</w:t>
      </w:r>
      <w:r w:rsidR="008E1246" w:rsidRP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8D5D11" w:rsidRP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8</w:t>
      </w:r>
      <w:r w:rsidR="008E124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0</w:t>
      </w:r>
      <w:r w:rsidR="008D5D1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Формирование прорези гвоздодера:</w:t>
      </w:r>
      <w:r w:rsidR="008F70B1" w:rsidRPr="008F70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</w:p>
    <w:p w14:paraId="54555D6E" w14:textId="05F307DF" w:rsidR="0057048A" w:rsidRDefault="00FD499C" w:rsidP="00CC4320">
      <w:pPr>
        <w:pStyle w:val="a3"/>
        <w:widowControl w:val="0"/>
        <w:tabs>
          <w:tab w:val="left" w:pos="851"/>
        </w:tabs>
        <w:spacing w:after="120"/>
        <w:ind w:left="0"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8D5D1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а – эскиз сечения; б – предпросмотр прорези</w:t>
      </w:r>
      <w:r w:rsidR="008F70B1" w:rsidRPr="008F70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8F70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8F70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  <w:t xml:space="preserve">         Рис.</w:t>
      </w:r>
      <w:r w:rsidR="008E124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81</w:t>
      </w:r>
      <w:r w:rsidR="008F70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Фаска бойка</w:t>
      </w:r>
    </w:p>
    <w:p w14:paraId="70A47EAF" w14:textId="15D59BC4" w:rsidR="0057048A" w:rsidRDefault="00EB7642" w:rsidP="00491E15">
      <w:pPr>
        <w:pStyle w:val="a3"/>
        <w:widowControl w:val="0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828040" simplePos="0" relativeHeight="251757568" behindDoc="0" locked="0" layoutInCell="1" allowOverlap="1" wp14:anchorId="48BDA30E" wp14:editId="2E253398">
            <wp:simplePos x="0" y="0"/>
            <wp:positionH relativeFrom="column">
              <wp:posOffset>3590290</wp:posOffset>
            </wp:positionH>
            <wp:positionV relativeFrom="paragraph">
              <wp:posOffset>2889885</wp:posOffset>
            </wp:positionV>
            <wp:extent cx="2182495" cy="1798955"/>
            <wp:effectExtent l="0" t="0" r="8255" b="0"/>
            <wp:wrapSquare wrapText="bothSides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большого выреза.b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BEE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756544" behindDoc="0" locked="0" layoutInCell="1" allowOverlap="1" wp14:anchorId="64390A16" wp14:editId="7B44CCD9">
            <wp:simplePos x="0" y="0"/>
            <wp:positionH relativeFrom="column">
              <wp:posOffset>56515</wp:posOffset>
            </wp:positionH>
            <wp:positionV relativeFrom="paragraph">
              <wp:posOffset>3000375</wp:posOffset>
            </wp:positionV>
            <wp:extent cx="2490470" cy="1738630"/>
            <wp:effectExtent l="0" t="0" r="5080" b="0"/>
            <wp:wrapTopAndBottom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малого выреза.b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99C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4.</w:t>
      </w:r>
      <w:r w:rsidR="00491E15" w:rsidRPr="00491E1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6. Создание посадочного </w:t>
      </w:r>
      <w:r w:rsidR="00382093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выреза</w:t>
      </w:r>
      <w:r w:rsidR="00491E15" w:rsidRPr="00491E1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для ручки молотка</w:t>
      </w:r>
      <w:r w:rsidR="00491E15" w:rsidRPr="00491E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Он создается с помощью уже известной нам операции </w:t>
      </w:r>
      <w:r w:rsidR="00491E15" w:rsidRPr="00491E15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Сопря</w:t>
      </w:r>
      <w:r w:rsidR="0019540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чь</w:t>
      </w:r>
      <w:r w:rsidR="001954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с помощью которой осуществлялось</w:t>
      </w:r>
      <w:r w:rsidR="00195406" w:rsidRPr="0019540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1954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</w:t>
      </w:r>
      <w:r w:rsidR="00195406" w:rsidRPr="001954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ормирования плавного перехода цилиндрического бойка в квадратную центральную часть молотка</w:t>
      </w:r>
      <w:r w:rsidR="0019540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(см. п</w:t>
      </w:r>
      <w:r w:rsidR="00E44C3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.</w:t>
      </w:r>
      <w:r w:rsidR="00FD499C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4.2</w:t>
      </w:r>
      <w:r w:rsidR="0019540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)</w:t>
      </w:r>
      <w:r w:rsidR="001954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0E7E1A" w:rsidRP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4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 w:rsidR="00491E15" w:rsidRPr="00491E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днако на этот раз </w:t>
      </w:r>
      <w:r w:rsidR="001954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эта операция должна выполняться с удалением материала 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739F63" wp14:editId="03B66ADE">
            <wp:extent cx="157162" cy="146322"/>
            <wp:effectExtent l="0" t="0" r="0" b="635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Удалить материал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9" cy="1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1954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 определя</w:t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ть</w:t>
      </w:r>
      <w:r w:rsidR="001954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ся двумя сечениями прямоугольной формы, но разных размеров</w:t>
      </w:r>
      <w:r w:rsid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распо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ложенных по разную сторону средней кубоидной части молотка. Начальные действия соответствуют ранее описанным в п.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</w:t>
      </w:r>
      <w:r w:rsid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="00E56D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здесь не приводятся</w:t>
      </w:r>
      <w:r w:rsid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 в</w:t>
      </w:r>
      <w:r w:rsidR="00491E15" w:rsidRPr="00491E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качестве плоскости эскизов</w:t>
      </w:r>
      <w:r w:rsidR="00E44C36" w:rsidRPr="00E44C36">
        <w:rPr>
          <w:rFonts w:ascii="Times New Roman" w:hAnsi="Times New Roman"/>
          <w:sz w:val="24"/>
        </w:rPr>
        <w:t xml:space="preserve"> </w:t>
      </w:r>
      <w:r w:rsidR="00E56DF1" w:rsidRPr="00E56DF1">
        <w:rPr>
          <w:rFonts w:ascii="Times New Roman" w:hAnsi="Times New Roman"/>
          <w:sz w:val="28"/>
          <w:szCs w:val="28"/>
        </w:rPr>
        <w:t xml:space="preserve">сечений </w:t>
      </w:r>
      <w:r w:rsidR="00E44C36" w:rsidRP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выбер</w:t>
      </w:r>
      <w:r w:rsid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ается</w:t>
      </w:r>
      <w:r w:rsidR="00E44C36" w:rsidRP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грань </w:t>
      </w:r>
      <w:r w:rsid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куба</w:t>
      </w:r>
      <w:r w:rsidR="00881B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расположенная со стороны ручки, и в ней формируется малый контур </w:t>
      </w:r>
      <w:r w:rsidR="00E56D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(рис.</w:t>
      </w:r>
      <w:r w:rsidR="00361F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56D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="00881B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881BEE" w:rsidRPr="00881BEE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а</w:t>
      </w:r>
      <w:r w:rsidR="00E56D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E44C36" w:rsidRPr="00E44C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881B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Затем создается второе, большее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881B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сечение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(рис.</w:t>
      </w:r>
      <w:r w:rsidR="00361F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881B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 расстоянии 4 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от первого </w:t>
      </w:r>
      <w:r w:rsidR="00B51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CC432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что </w:t>
      </w:r>
      <w:r w:rsidR="00B51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несколько больше </w:t>
      </w:r>
      <w:r w:rsidR="00881B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толщин</w:t>
      </w:r>
      <w:r w:rsidR="00B51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</w:t>
      </w:r>
      <w:r w:rsidR="00881B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куба</w:t>
      </w:r>
      <w:r w:rsidR="00B51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881B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719CEC11" w14:textId="77777777" w:rsidR="00EB7642" w:rsidRPr="00EB7642" w:rsidRDefault="00EB7642" w:rsidP="00EB7642">
      <w:pPr>
        <w:pStyle w:val="a3"/>
        <w:widowControl w:val="0"/>
        <w:tabs>
          <w:tab w:val="left" w:pos="851"/>
        </w:tabs>
        <w:spacing w:before="80"/>
        <w:ind w:left="0"/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EB764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а</w:t>
      </w:r>
      <w:r w:rsidRPr="00EB764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Pr="00EB764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Pr="00EB764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Pr="00EB764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Pr="00EB764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Pr="00EB764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Pr="00EB764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  <w:t>б</w:t>
      </w:r>
    </w:p>
    <w:p w14:paraId="2C1948FB" w14:textId="096477F2" w:rsidR="00EB7642" w:rsidRDefault="00EB7642" w:rsidP="00EB7642">
      <w:pPr>
        <w:pStyle w:val="a3"/>
        <w:widowControl w:val="0"/>
        <w:tabs>
          <w:tab w:val="left" w:pos="851"/>
        </w:tabs>
        <w:spacing w:after="120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D5D1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</w:t>
      </w:r>
      <w:r w:rsidR="00382093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8</w:t>
      </w:r>
      <w:r w:rsidR="00FD499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Сечения посадочного отверстия ручки молотка</w:t>
      </w:r>
    </w:p>
    <w:p w14:paraId="611181F3" w14:textId="140AF5C7" w:rsidR="00325C71" w:rsidRDefault="008B0538" w:rsidP="00B519AD">
      <w:pPr>
        <w:pStyle w:val="a3"/>
        <w:widowControl w:val="0"/>
        <w:tabs>
          <w:tab w:val="left" w:pos="851"/>
        </w:tabs>
        <w:spacing w:after="12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60640" behindDoc="1" locked="0" layoutInCell="1" allowOverlap="1" wp14:anchorId="082E6838" wp14:editId="7760EE34">
            <wp:simplePos x="0" y="0"/>
            <wp:positionH relativeFrom="column">
              <wp:posOffset>3932555</wp:posOffset>
            </wp:positionH>
            <wp:positionV relativeFrom="paragraph">
              <wp:posOffset>74295</wp:posOffset>
            </wp:positionV>
            <wp:extent cx="1905000" cy="895985"/>
            <wp:effectExtent l="0" t="0" r="0" b="0"/>
            <wp:wrapTight wrapText="bothSides">
              <wp:wrapPolygon edited="0">
                <wp:start x="0" y="0"/>
                <wp:lineTo x="0" y="21125"/>
                <wp:lineTo x="21384" y="21125"/>
                <wp:lineTo x="21384" y="0"/>
                <wp:lineTo x="0" y="0"/>
              </wp:wrapPolygon>
            </wp:wrapTight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адочный вызез.bmp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Когда сечения готовы, необходимо убедиться</w:t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F3421" wp14:editId="629FBDE9">
            <wp:extent cx="180975" cy="155121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едварительного просмотра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B51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правильности формирования выреза (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</w:t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ис.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 </w:t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B51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CC432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выйти из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операци</w:t>
      </w:r>
      <w:r w:rsidR="00CC432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0E7E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59160" wp14:editId="78E6E1C5">
            <wp:extent cx="176212" cy="176212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0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</w:p>
    <w:p w14:paraId="77B32D07" w14:textId="1ED67059" w:rsidR="00B519AD" w:rsidRPr="00325C71" w:rsidRDefault="00325C71" w:rsidP="00B519AD">
      <w:pPr>
        <w:pStyle w:val="a3"/>
        <w:widowControl w:val="0"/>
        <w:tabs>
          <w:tab w:val="left" w:pos="851"/>
        </w:tabs>
        <w:spacing w:after="120"/>
        <w:ind w:left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завершении создания выреза для ручки и</w:t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целом</w:t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модели молотка следует скруглить </w:t>
      </w:r>
      <w:r w:rsidR="008B0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радиу-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325C7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8</w:t>
      </w:r>
      <w:r w:rsidR="00FD499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3</w:t>
      </w:r>
      <w:r w:rsidRPr="00325C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Посадочный вырез</w:t>
      </w:r>
    </w:p>
    <w:p w14:paraId="2FD35902" w14:textId="0EB40AC3" w:rsidR="00EA34C3" w:rsidRDefault="008D1816" w:rsidP="00CC4320">
      <w:pPr>
        <w:widowControl w:val="0"/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360045" simplePos="0" relativeHeight="251759616" behindDoc="0" locked="0" layoutInCell="1" allowOverlap="1" wp14:anchorId="4C7030DC" wp14:editId="070F5027">
            <wp:simplePos x="0" y="0"/>
            <wp:positionH relativeFrom="column">
              <wp:posOffset>122555</wp:posOffset>
            </wp:positionH>
            <wp:positionV relativeFrom="paragraph">
              <wp:posOffset>75565</wp:posOffset>
            </wp:positionV>
            <wp:extent cx="1479550" cy="1471930"/>
            <wp:effectExtent l="0" t="0" r="6350" b="0"/>
            <wp:wrapSquare wrapText="bothSides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ребер скругления выреза молотка.bmp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сом </w:t>
      </w:r>
      <w:r w:rsidR="00021D8F" w:rsidRP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0,3</w:t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21D8F" w:rsidRP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его внутренние ребра.</w:t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Для этого необ</w:t>
      </w:r>
      <w:r w:rsidR="008B0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ходимо вызвать операцию </w:t>
      </w:r>
      <w:r w:rsidR="00912FF0" w:rsidRPr="00CD10EA">
        <w:rPr>
          <w:noProof/>
          <w:lang w:eastAsia="ru-RU"/>
        </w:rPr>
        <w:drawing>
          <wp:inline distT="0" distB="0" distL="0" distR="0" wp14:anchorId="71828EAE" wp14:editId="38A890FD">
            <wp:extent cx="148590" cy="142240"/>
            <wp:effectExtent l="0" t="0" r="381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кладка Скругление_1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21D8F" w:rsidRPr="00CC4320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Скругление</w:t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912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области</w:t>
      </w:r>
      <w:r w:rsidR="00021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21D8F" w:rsidRPr="00912FF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Проектирование</w:t>
      </w:r>
      <w:r w:rsidR="00912FF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912FF0" w:rsidRPr="00912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ленты</w:t>
      </w:r>
      <w:r w:rsidR="00912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2FF0" w:rsidRPr="00912FF0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Модель</w:t>
      </w:r>
      <w:r w:rsidR="00912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в ее панели (см. рис. 35</w:t>
      </w:r>
      <w:r w:rsidR="00912FF0" w:rsidRPr="00912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912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задать постоянный радиус скругления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а в качестве набора скругляемых переходов выбрать (с нажатой клавишей 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1954D9" w:rsidRP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кромки</w:t>
      </w:r>
      <w:r w:rsidR="001954D9" w:rsidRP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выреза (рис. 8</w:t>
      </w:r>
      <w:r w:rsidR="00FD49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 После завершения</w:t>
      </w:r>
      <w:r w:rsidR="00EA34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61F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этой</w:t>
      </w:r>
      <w:r w:rsidR="00EA34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61F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операции </w:t>
      </w:r>
      <w:r w:rsidR="00361F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</w:t>
      </w:r>
      <w:r w:rsidR="008B0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дель </w:t>
      </w:r>
      <w:r w:rsidR="00361F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0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молотка </w:t>
      </w:r>
    </w:p>
    <w:p w14:paraId="5A0A781E" w14:textId="4C1F61AC" w:rsidR="00382093" w:rsidRDefault="00EA34C3" w:rsidP="00CC4320">
      <w:pPr>
        <w:widowControl w:val="0"/>
        <w:tabs>
          <w:tab w:val="left" w:pos="851"/>
        </w:tabs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FD499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Pr="00EA34C3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8</w:t>
      </w:r>
      <w:r w:rsidR="00FD499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4</w:t>
      </w:r>
      <w:r w:rsidRPr="00EA34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Выбор кромок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8B0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будет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завершена</w:t>
      </w:r>
      <w:r w:rsidR="001954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соответствовать </w:t>
      </w:r>
      <w:r w:rsidR="001954D9" w:rsidRPr="008B0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рис. 60.</w:t>
      </w:r>
    </w:p>
    <w:p w14:paraId="07274822" w14:textId="57889955" w:rsidR="00FE0437" w:rsidRDefault="00FE0437" w:rsidP="00592A89">
      <w:pPr>
        <w:ind w:firstLine="0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</w:p>
    <w:sectPr w:rsidR="00FE0437" w:rsidSect="00592A89">
      <w:footerReference w:type="default" r:id="rId49"/>
      <w:pgSz w:w="11906" w:h="16838" w:code="9"/>
      <w:pgMar w:top="1418" w:right="1134" w:bottom="1418" w:left="1418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12C1" w14:textId="77777777" w:rsidR="00557FA9" w:rsidRDefault="00557FA9" w:rsidP="000D2242">
      <w:pPr>
        <w:spacing w:line="240" w:lineRule="auto"/>
      </w:pPr>
      <w:r>
        <w:separator/>
      </w:r>
    </w:p>
  </w:endnote>
  <w:endnote w:type="continuationSeparator" w:id="0">
    <w:p w14:paraId="221D6008" w14:textId="77777777" w:rsidR="00557FA9" w:rsidRDefault="00557FA9" w:rsidP="000D2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D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e Mono">
    <w:altName w:val="Courier New"/>
    <w:charset w:val="CC"/>
    <w:family w:val="modern"/>
    <w:pitch w:val="fixed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5732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B4C7C" w14:textId="77777777" w:rsidR="00C60196" w:rsidRPr="00B32636" w:rsidRDefault="00C60196" w:rsidP="00B32636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326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326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326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14B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326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52D9" w14:textId="77777777" w:rsidR="00557FA9" w:rsidRDefault="00557FA9" w:rsidP="000D2242">
      <w:pPr>
        <w:spacing w:line="240" w:lineRule="auto"/>
      </w:pPr>
      <w:r>
        <w:separator/>
      </w:r>
    </w:p>
  </w:footnote>
  <w:footnote w:type="continuationSeparator" w:id="0">
    <w:p w14:paraId="6A8F0438" w14:textId="77777777" w:rsidR="00557FA9" w:rsidRDefault="00557FA9" w:rsidP="000D2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style="width:16.85pt;height:16.85pt;visibility:visible;mso-wrap-style:square" o:bullet="t">
        <v:imagedata r:id="rId1" o:title=""/>
      </v:shape>
    </w:pict>
  </w:numPicBullet>
  <w:abstractNum w:abstractNumId="0" w15:restartNumberingAfterBreak="0">
    <w:nsid w:val="034B0E7F"/>
    <w:multiLevelType w:val="hybridMultilevel"/>
    <w:tmpl w:val="FDD09832"/>
    <w:lvl w:ilvl="0" w:tplc="772440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892BFB"/>
    <w:multiLevelType w:val="hybridMultilevel"/>
    <w:tmpl w:val="F3744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5742"/>
    <w:multiLevelType w:val="multilevel"/>
    <w:tmpl w:val="BF60560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B4C18DA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DDE29FC"/>
    <w:multiLevelType w:val="hybridMultilevel"/>
    <w:tmpl w:val="137CFDFA"/>
    <w:lvl w:ilvl="0" w:tplc="7500F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D477A0"/>
    <w:multiLevelType w:val="hybridMultilevel"/>
    <w:tmpl w:val="64547072"/>
    <w:lvl w:ilvl="0" w:tplc="8D36D72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6600407"/>
    <w:multiLevelType w:val="multilevel"/>
    <w:tmpl w:val="D5E2E646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  <w:b/>
        <w:i/>
        <w:sz w:val="28"/>
        <w:szCs w:val="28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700003"/>
    <w:multiLevelType w:val="multilevel"/>
    <w:tmpl w:val="372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187B5507"/>
    <w:multiLevelType w:val="multilevel"/>
    <w:tmpl w:val="03FC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9737992"/>
    <w:multiLevelType w:val="hybridMultilevel"/>
    <w:tmpl w:val="669E27BE"/>
    <w:lvl w:ilvl="0" w:tplc="041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1C3A1A61"/>
    <w:multiLevelType w:val="multilevel"/>
    <w:tmpl w:val="E20211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E821DA9"/>
    <w:multiLevelType w:val="hybridMultilevel"/>
    <w:tmpl w:val="12FCA744"/>
    <w:lvl w:ilvl="0" w:tplc="647A1A92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B092445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B3A0864"/>
    <w:multiLevelType w:val="multilevel"/>
    <w:tmpl w:val="D9EA8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3F336DE"/>
    <w:multiLevelType w:val="hybridMultilevel"/>
    <w:tmpl w:val="726064B4"/>
    <w:lvl w:ilvl="0" w:tplc="7270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97413D"/>
    <w:multiLevelType w:val="hybridMultilevel"/>
    <w:tmpl w:val="EBCEBD96"/>
    <w:lvl w:ilvl="0" w:tplc="CD362DA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F5A91"/>
    <w:multiLevelType w:val="hybridMultilevel"/>
    <w:tmpl w:val="A5C05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40D1"/>
    <w:multiLevelType w:val="hybridMultilevel"/>
    <w:tmpl w:val="9912D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E494264"/>
    <w:multiLevelType w:val="hybridMultilevel"/>
    <w:tmpl w:val="220C7D10"/>
    <w:lvl w:ilvl="0" w:tplc="34AAA896">
      <w:start w:val="10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13AE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C06F65"/>
    <w:multiLevelType w:val="singleLevel"/>
    <w:tmpl w:val="31E47C00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1" w15:restartNumberingAfterBreak="0">
    <w:nsid w:val="46DF1829"/>
    <w:multiLevelType w:val="hybridMultilevel"/>
    <w:tmpl w:val="428C5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C63C9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F27D33"/>
    <w:multiLevelType w:val="hybridMultilevel"/>
    <w:tmpl w:val="EAF4245A"/>
    <w:lvl w:ilvl="0" w:tplc="D4AAFEAE">
      <w:start w:val="6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AC81C81"/>
    <w:multiLevelType w:val="singleLevel"/>
    <w:tmpl w:val="E87A1CD0"/>
    <w:lvl w:ilvl="0">
      <w:start w:val="1"/>
      <w:numFmt w:val="bullet"/>
      <w:pStyle w:val="ListBul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6"/>
      </w:rPr>
    </w:lvl>
  </w:abstractNum>
  <w:abstractNum w:abstractNumId="25" w15:restartNumberingAfterBreak="0">
    <w:nsid w:val="4F292324"/>
    <w:multiLevelType w:val="singleLevel"/>
    <w:tmpl w:val="9FF4BA1A"/>
    <w:lvl w:ilvl="0">
      <w:start w:val="1"/>
      <w:numFmt w:val="decimal"/>
      <w:pStyle w:val="ListNum2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</w:abstractNum>
  <w:abstractNum w:abstractNumId="26" w15:restartNumberingAfterBreak="0">
    <w:nsid w:val="4F925170"/>
    <w:multiLevelType w:val="hybridMultilevel"/>
    <w:tmpl w:val="1C60EEE2"/>
    <w:lvl w:ilvl="0" w:tplc="ECFAF454">
      <w:start w:val="1"/>
      <w:numFmt w:val="decimal"/>
      <w:pStyle w:val="TableText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3C585F"/>
    <w:multiLevelType w:val="multilevel"/>
    <w:tmpl w:val="D1009F5E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  <w:b/>
        <w:i/>
        <w:sz w:val="28"/>
        <w:szCs w:val="28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13D4DE3"/>
    <w:multiLevelType w:val="hybridMultilevel"/>
    <w:tmpl w:val="21760664"/>
    <w:lvl w:ilvl="0" w:tplc="2CDE8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6386101"/>
    <w:multiLevelType w:val="hybridMultilevel"/>
    <w:tmpl w:val="666A51E6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0" w15:restartNumberingAfterBreak="0">
    <w:nsid w:val="61F40C26"/>
    <w:multiLevelType w:val="hybridMultilevel"/>
    <w:tmpl w:val="21760664"/>
    <w:lvl w:ilvl="0" w:tplc="2CDE8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BD4152"/>
    <w:multiLevelType w:val="hybridMultilevel"/>
    <w:tmpl w:val="64547072"/>
    <w:lvl w:ilvl="0" w:tplc="8D36D72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40F4EBE"/>
    <w:multiLevelType w:val="hybridMultilevel"/>
    <w:tmpl w:val="29A27388"/>
    <w:lvl w:ilvl="0" w:tplc="B17A0F14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732436E"/>
    <w:multiLevelType w:val="hybridMultilevel"/>
    <w:tmpl w:val="4B682EC4"/>
    <w:lvl w:ilvl="0" w:tplc="64B4C07A">
      <w:start w:val="1"/>
      <w:numFmt w:val="bullet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D4203"/>
    <w:multiLevelType w:val="hybridMultilevel"/>
    <w:tmpl w:val="F13E88B4"/>
    <w:lvl w:ilvl="0" w:tplc="F9A48E12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71534"/>
    <w:multiLevelType w:val="hybridMultilevel"/>
    <w:tmpl w:val="52A88F38"/>
    <w:lvl w:ilvl="0" w:tplc="FCB8A0C6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DCA2C90"/>
    <w:multiLevelType w:val="hybridMultilevel"/>
    <w:tmpl w:val="CFC440BE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155A7"/>
    <w:multiLevelType w:val="hybridMultilevel"/>
    <w:tmpl w:val="392A4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51D03"/>
    <w:multiLevelType w:val="hybridMultilevel"/>
    <w:tmpl w:val="0C2C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A1C8A"/>
    <w:multiLevelType w:val="multilevel"/>
    <w:tmpl w:val="03FC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74F41728"/>
    <w:multiLevelType w:val="hybridMultilevel"/>
    <w:tmpl w:val="081EA0A2"/>
    <w:lvl w:ilvl="0" w:tplc="ECE80486">
      <w:start w:val="1"/>
      <w:numFmt w:val="decimal"/>
      <w:lvlText w:val="%1."/>
      <w:lvlJc w:val="left"/>
      <w:pPr>
        <w:tabs>
          <w:tab w:val="num" w:pos="644"/>
        </w:tabs>
        <w:ind w:left="283" w:firstLine="1"/>
      </w:pPr>
      <w:rPr>
        <w:rFonts w:ascii="TimesDL" w:hAnsi="TimesD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6D6D79"/>
    <w:multiLevelType w:val="multilevel"/>
    <w:tmpl w:val="66BEE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44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2" w15:restartNumberingAfterBreak="0">
    <w:nsid w:val="79A203D8"/>
    <w:multiLevelType w:val="multilevel"/>
    <w:tmpl w:val="E070C7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AB42B34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 w15:restartNumberingAfterBreak="0">
    <w:nsid w:val="7F0C50B7"/>
    <w:multiLevelType w:val="singleLevel"/>
    <w:tmpl w:val="688C62B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59675">
    <w:abstractNumId w:val="1"/>
  </w:num>
  <w:num w:numId="2" w16cid:durableId="1437403143">
    <w:abstractNumId w:val="34"/>
  </w:num>
  <w:num w:numId="3" w16cid:durableId="1040323632">
    <w:abstractNumId w:val="15"/>
  </w:num>
  <w:num w:numId="4" w16cid:durableId="469859270">
    <w:abstractNumId w:val="33"/>
  </w:num>
  <w:num w:numId="5" w16cid:durableId="2050373638">
    <w:abstractNumId w:val="40"/>
  </w:num>
  <w:num w:numId="6" w16cid:durableId="358748091">
    <w:abstractNumId w:val="26"/>
  </w:num>
  <w:num w:numId="7" w16cid:durableId="1812019610">
    <w:abstractNumId w:val="44"/>
  </w:num>
  <w:num w:numId="8" w16cid:durableId="831608428">
    <w:abstractNumId w:val="20"/>
  </w:num>
  <w:num w:numId="9" w16cid:durableId="33388420">
    <w:abstractNumId w:val="25"/>
  </w:num>
  <w:num w:numId="10" w16cid:durableId="1855149047">
    <w:abstractNumId w:val="24"/>
  </w:num>
  <w:num w:numId="11" w16cid:durableId="254940067">
    <w:abstractNumId w:val="36"/>
  </w:num>
  <w:num w:numId="12" w16cid:durableId="635910008">
    <w:abstractNumId w:val="23"/>
  </w:num>
  <w:num w:numId="13" w16cid:durableId="200629661">
    <w:abstractNumId w:val="19"/>
  </w:num>
  <w:num w:numId="14" w16cid:durableId="620961480">
    <w:abstractNumId w:val="22"/>
  </w:num>
  <w:num w:numId="15" w16cid:durableId="1891922000">
    <w:abstractNumId w:val="29"/>
  </w:num>
  <w:num w:numId="16" w16cid:durableId="2030913185">
    <w:abstractNumId w:val="27"/>
  </w:num>
  <w:num w:numId="17" w16cid:durableId="934676682">
    <w:abstractNumId w:val="10"/>
  </w:num>
  <w:num w:numId="18" w16cid:durableId="1997681307">
    <w:abstractNumId w:val="39"/>
  </w:num>
  <w:num w:numId="19" w16cid:durableId="791171263">
    <w:abstractNumId w:val="8"/>
  </w:num>
  <w:num w:numId="20" w16cid:durableId="488865735">
    <w:abstractNumId w:val="3"/>
  </w:num>
  <w:num w:numId="21" w16cid:durableId="148443950">
    <w:abstractNumId w:val="37"/>
  </w:num>
  <w:num w:numId="22" w16cid:durableId="1817213211">
    <w:abstractNumId w:val="38"/>
  </w:num>
  <w:num w:numId="23" w16cid:durableId="122892299">
    <w:abstractNumId w:val="17"/>
  </w:num>
  <w:num w:numId="24" w16cid:durableId="747964164">
    <w:abstractNumId w:val="21"/>
  </w:num>
  <w:num w:numId="25" w16cid:durableId="13372219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9653263">
    <w:abstractNumId w:val="41"/>
  </w:num>
  <w:num w:numId="27" w16cid:durableId="1729523961">
    <w:abstractNumId w:val="9"/>
  </w:num>
  <w:num w:numId="28" w16cid:durableId="1284799742">
    <w:abstractNumId w:val="12"/>
  </w:num>
  <w:num w:numId="29" w16cid:durableId="1888489034">
    <w:abstractNumId w:val="18"/>
  </w:num>
  <w:num w:numId="30" w16cid:durableId="1565142810">
    <w:abstractNumId w:val="43"/>
  </w:num>
  <w:num w:numId="31" w16cid:durableId="1028994994">
    <w:abstractNumId w:val="35"/>
  </w:num>
  <w:num w:numId="32" w16cid:durableId="953942670">
    <w:abstractNumId w:val="42"/>
  </w:num>
  <w:num w:numId="33" w16cid:durableId="1811247382">
    <w:abstractNumId w:val="4"/>
  </w:num>
  <w:num w:numId="34" w16cid:durableId="825441475">
    <w:abstractNumId w:val="14"/>
  </w:num>
  <w:num w:numId="35" w16cid:durableId="1915387565">
    <w:abstractNumId w:val="31"/>
  </w:num>
  <w:num w:numId="36" w16cid:durableId="1767185592">
    <w:abstractNumId w:val="5"/>
  </w:num>
  <w:num w:numId="37" w16cid:durableId="915362766">
    <w:abstractNumId w:val="2"/>
  </w:num>
  <w:num w:numId="38" w16cid:durableId="444083960">
    <w:abstractNumId w:val="28"/>
  </w:num>
  <w:num w:numId="39" w16cid:durableId="2032367165">
    <w:abstractNumId w:val="32"/>
  </w:num>
  <w:num w:numId="40" w16cid:durableId="872694714">
    <w:abstractNumId w:val="30"/>
  </w:num>
  <w:num w:numId="41" w16cid:durableId="9114759">
    <w:abstractNumId w:val="7"/>
  </w:num>
  <w:num w:numId="42" w16cid:durableId="1366098108">
    <w:abstractNumId w:val="11"/>
  </w:num>
  <w:num w:numId="43" w16cid:durableId="220142193">
    <w:abstractNumId w:val="16"/>
  </w:num>
  <w:num w:numId="44" w16cid:durableId="1239629855">
    <w:abstractNumId w:val="0"/>
  </w:num>
  <w:num w:numId="45" w16cid:durableId="1374302918">
    <w:abstractNumId w:val="13"/>
  </w:num>
  <w:num w:numId="46" w16cid:durableId="710762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142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0F"/>
    <w:rsid w:val="0000095B"/>
    <w:rsid w:val="000020DA"/>
    <w:rsid w:val="000029FD"/>
    <w:rsid w:val="00002E24"/>
    <w:rsid w:val="00004435"/>
    <w:rsid w:val="000044C9"/>
    <w:rsid w:val="00007964"/>
    <w:rsid w:val="00010E03"/>
    <w:rsid w:val="00010F1F"/>
    <w:rsid w:val="0001553B"/>
    <w:rsid w:val="00021D8F"/>
    <w:rsid w:val="00040CB1"/>
    <w:rsid w:val="000446D5"/>
    <w:rsid w:val="0004605B"/>
    <w:rsid w:val="00046D11"/>
    <w:rsid w:val="00047742"/>
    <w:rsid w:val="0005137B"/>
    <w:rsid w:val="000542EE"/>
    <w:rsid w:val="00055D54"/>
    <w:rsid w:val="00063A0D"/>
    <w:rsid w:val="00065CBC"/>
    <w:rsid w:val="00066F11"/>
    <w:rsid w:val="00067DA4"/>
    <w:rsid w:val="0007123A"/>
    <w:rsid w:val="00073C46"/>
    <w:rsid w:val="0007454A"/>
    <w:rsid w:val="00074957"/>
    <w:rsid w:val="00076E53"/>
    <w:rsid w:val="00087833"/>
    <w:rsid w:val="00090D79"/>
    <w:rsid w:val="0009460A"/>
    <w:rsid w:val="00096915"/>
    <w:rsid w:val="000A2270"/>
    <w:rsid w:val="000A22AF"/>
    <w:rsid w:val="000A2C03"/>
    <w:rsid w:val="000A404E"/>
    <w:rsid w:val="000B0A02"/>
    <w:rsid w:val="000B22B3"/>
    <w:rsid w:val="000B79F3"/>
    <w:rsid w:val="000C0BCA"/>
    <w:rsid w:val="000C1600"/>
    <w:rsid w:val="000C1FA1"/>
    <w:rsid w:val="000C60FB"/>
    <w:rsid w:val="000C66C8"/>
    <w:rsid w:val="000D0222"/>
    <w:rsid w:val="000D2242"/>
    <w:rsid w:val="000D4389"/>
    <w:rsid w:val="000D4E67"/>
    <w:rsid w:val="000E0F9F"/>
    <w:rsid w:val="000E7E1A"/>
    <w:rsid w:val="000F3D8A"/>
    <w:rsid w:val="000F4026"/>
    <w:rsid w:val="000F46B3"/>
    <w:rsid w:val="000F65F5"/>
    <w:rsid w:val="001029FC"/>
    <w:rsid w:val="0011133A"/>
    <w:rsid w:val="001117EA"/>
    <w:rsid w:val="0012743E"/>
    <w:rsid w:val="00136619"/>
    <w:rsid w:val="00137761"/>
    <w:rsid w:val="0013778C"/>
    <w:rsid w:val="00143FE6"/>
    <w:rsid w:val="0014498E"/>
    <w:rsid w:val="001455C9"/>
    <w:rsid w:val="001456E4"/>
    <w:rsid w:val="00146C1B"/>
    <w:rsid w:val="0014765C"/>
    <w:rsid w:val="0015015E"/>
    <w:rsid w:val="00151D1A"/>
    <w:rsid w:val="00165FDB"/>
    <w:rsid w:val="0017391F"/>
    <w:rsid w:val="001755E2"/>
    <w:rsid w:val="0017568F"/>
    <w:rsid w:val="00183ABE"/>
    <w:rsid w:val="00186C96"/>
    <w:rsid w:val="00195406"/>
    <w:rsid w:val="001954D9"/>
    <w:rsid w:val="00195793"/>
    <w:rsid w:val="00196DBB"/>
    <w:rsid w:val="001A0F26"/>
    <w:rsid w:val="001A17A5"/>
    <w:rsid w:val="001A4F05"/>
    <w:rsid w:val="001B2FD0"/>
    <w:rsid w:val="001C3E38"/>
    <w:rsid w:val="001C6126"/>
    <w:rsid w:val="001D69D7"/>
    <w:rsid w:val="001E00FD"/>
    <w:rsid w:val="001E14BA"/>
    <w:rsid w:val="001E5038"/>
    <w:rsid w:val="001E7F97"/>
    <w:rsid w:val="001F35C5"/>
    <w:rsid w:val="001F42DC"/>
    <w:rsid w:val="00202A79"/>
    <w:rsid w:val="00202B0F"/>
    <w:rsid w:val="00210B9C"/>
    <w:rsid w:val="002151CC"/>
    <w:rsid w:val="00215779"/>
    <w:rsid w:val="0021787E"/>
    <w:rsid w:val="002300AB"/>
    <w:rsid w:val="002316E7"/>
    <w:rsid w:val="00236624"/>
    <w:rsid w:val="002411CB"/>
    <w:rsid w:val="00241F70"/>
    <w:rsid w:val="002451F2"/>
    <w:rsid w:val="00245A1B"/>
    <w:rsid w:val="002475AA"/>
    <w:rsid w:val="00251335"/>
    <w:rsid w:val="002523E0"/>
    <w:rsid w:val="00253050"/>
    <w:rsid w:val="00253871"/>
    <w:rsid w:val="00253FBC"/>
    <w:rsid w:val="0025520F"/>
    <w:rsid w:val="00257EBD"/>
    <w:rsid w:val="00264180"/>
    <w:rsid w:val="00266921"/>
    <w:rsid w:val="002670E3"/>
    <w:rsid w:val="00284B34"/>
    <w:rsid w:val="00286219"/>
    <w:rsid w:val="00287EA5"/>
    <w:rsid w:val="00290926"/>
    <w:rsid w:val="00290FD6"/>
    <w:rsid w:val="00292341"/>
    <w:rsid w:val="0029550C"/>
    <w:rsid w:val="00297F69"/>
    <w:rsid w:val="002A3E0E"/>
    <w:rsid w:val="002A447E"/>
    <w:rsid w:val="002A62B4"/>
    <w:rsid w:val="002A783F"/>
    <w:rsid w:val="002B03C5"/>
    <w:rsid w:val="002B0BB6"/>
    <w:rsid w:val="002B1421"/>
    <w:rsid w:val="002B1FBB"/>
    <w:rsid w:val="002B484F"/>
    <w:rsid w:val="002B5E77"/>
    <w:rsid w:val="002C0FFE"/>
    <w:rsid w:val="002C3938"/>
    <w:rsid w:val="002C3A1E"/>
    <w:rsid w:val="002D1F80"/>
    <w:rsid w:val="002D2D90"/>
    <w:rsid w:val="002D3F6D"/>
    <w:rsid w:val="002D51CD"/>
    <w:rsid w:val="002D5FCF"/>
    <w:rsid w:val="002D73F1"/>
    <w:rsid w:val="002D7E4A"/>
    <w:rsid w:val="002E065C"/>
    <w:rsid w:val="002E775D"/>
    <w:rsid w:val="002F557F"/>
    <w:rsid w:val="002F700C"/>
    <w:rsid w:val="00302F48"/>
    <w:rsid w:val="0030371D"/>
    <w:rsid w:val="00311F4E"/>
    <w:rsid w:val="00313554"/>
    <w:rsid w:val="0031407F"/>
    <w:rsid w:val="00315CC1"/>
    <w:rsid w:val="00316327"/>
    <w:rsid w:val="0031633C"/>
    <w:rsid w:val="0031727F"/>
    <w:rsid w:val="00321782"/>
    <w:rsid w:val="00322E4C"/>
    <w:rsid w:val="00325C71"/>
    <w:rsid w:val="003268A6"/>
    <w:rsid w:val="00343496"/>
    <w:rsid w:val="00345227"/>
    <w:rsid w:val="0035554E"/>
    <w:rsid w:val="00360D0F"/>
    <w:rsid w:val="00361CFF"/>
    <w:rsid w:val="00361F86"/>
    <w:rsid w:val="00364B8D"/>
    <w:rsid w:val="00365B17"/>
    <w:rsid w:val="00366415"/>
    <w:rsid w:val="003667CB"/>
    <w:rsid w:val="00372E6A"/>
    <w:rsid w:val="00377F16"/>
    <w:rsid w:val="00381950"/>
    <w:rsid w:val="00382093"/>
    <w:rsid w:val="00384807"/>
    <w:rsid w:val="00387613"/>
    <w:rsid w:val="00390C19"/>
    <w:rsid w:val="00391F3B"/>
    <w:rsid w:val="0039472F"/>
    <w:rsid w:val="003A0344"/>
    <w:rsid w:val="003A086B"/>
    <w:rsid w:val="003B1603"/>
    <w:rsid w:val="003B247F"/>
    <w:rsid w:val="003B43D3"/>
    <w:rsid w:val="003B56C6"/>
    <w:rsid w:val="003C13FC"/>
    <w:rsid w:val="003C2154"/>
    <w:rsid w:val="003D0CB1"/>
    <w:rsid w:val="003E014A"/>
    <w:rsid w:val="003E14D6"/>
    <w:rsid w:val="003E50FD"/>
    <w:rsid w:val="003F0157"/>
    <w:rsid w:val="003F1933"/>
    <w:rsid w:val="003F1BEC"/>
    <w:rsid w:val="003F5FC0"/>
    <w:rsid w:val="003F6C86"/>
    <w:rsid w:val="00400310"/>
    <w:rsid w:val="00404FC5"/>
    <w:rsid w:val="004076E8"/>
    <w:rsid w:val="00407AE0"/>
    <w:rsid w:val="00407BBC"/>
    <w:rsid w:val="00413046"/>
    <w:rsid w:val="004137D5"/>
    <w:rsid w:val="0041391C"/>
    <w:rsid w:val="0041470E"/>
    <w:rsid w:val="0042271A"/>
    <w:rsid w:val="004326C6"/>
    <w:rsid w:val="00434CB9"/>
    <w:rsid w:val="00442C98"/>
    <w:rsid w:val="00446789"/>
    <w:rsid w:val="00446A68"/>
    <w:rsid w:val="00447DB7"/>
    <w:rsid w:val="004515BD"/>
    <w:rsid w:val="004526CC"/>
    <w:rsid w:val="004679BD"/>
    <w:rsid w:val="00470057"/>
    <w:rsid w:val="00476CFD"/>
    <w:rsid w:val="004843DE"/>
    <w:rsid w:val="004913B2"/>
    <w:rsid w:val="00491E15"/>
    <w:rsid w:val="004921A2"/>
    <w:rsid w:val="0049395C"/>
    <w:rsid w:val="004965BB"/>
    <w:rsid w:val="004B48B6"/>
    <w:rsid w:val="004B5536"/>
    <w:rsid w:val="004B7740"/>
    <w:rsid w:val="004C2DC0"/>
    <w:rsid w:val="004C4A3B"/>
    <w:rsid w:val="004C5E6C"/>
    <w:rsid w:val="004D21F2"/>
    <w:rsid w:val="004D27DC"/>
    <w:rsid w:val="004D46E0"/>
    <w:rsid w:val="004D5CE6"/>
    <w:rsid w:val="004D6F95"/>
    <w:rsid w:val="004E05A5"/>
    <w:rsid w:val="004E7C35"/>
    <w:rsid w:val="004F14F8"/>
    <w:rsid w:val="004F151D"/>
    <w:rsid w:val="004F3B83"/>
    <w:rsid w:val="00500AE1"/>
    <w:rsid w:val="00503F98"/>
    <w:rsid w:val="005064E9"/>
    <w:rsid w:val="00507967"/>
    <w:rsid w:val="00513526"/>
    <w:rsid w:val="00515DCC"/>
    <w:rsid w:val="005160A1"/>
    <w:rsid w:val="005176CF"/>
    <w:rsid w:val="00521656"/>
    <w:rsid w:val="00521880"/>
    <w:rsid w:val="00525878"/>
    <w:rsid w:val="00526505"/>
    <w:rsid w:val="0052696C"/>
    <w:rsid w:val="00527F04"/>
    <w:rsid w:val="00531B5A"/>
    <w:rsid w:val="00535BCA"/>
    <w:rsid w:val="00540D5C"/>
    <w:rsid w:val="0054216E"/>
    <w:rsid w:val="005432D3"/>
    <w:rsid w:val="00544CF2"/>
    <w:rsid w:val="00546616"/>
    <w:rsid w:val="00551BD3"/>
    <w:rsid w:val="00554B33"/>
    <w:rsid w:val="00556753"/>
    <w:rsid w:val="0055686F"/>
    <w:rsid w:val="00557FA9"/>
    <w:rsid w:val="00560907"/>
    <w:rsid w:val="00561243"/>
    <w:rsid w:val="0056222D"/>
    <w:rsid w:val="005628E2"/>
    <w:rsid w:val="00564927"/>
    <w:rsid w:val="005657F9"/>
    <w:rsid w:val="0057048A"/>
    <w:rsid w:val="00571C84"/>
    <w:rsid w:val="00571FCB"/>
    <w:rsid w:val="00574284"/>
    <w:rsid w:val="005745D8"/>
    <w:rsid w:val="00574A42"/>
    <w:rsid w:val="005810A9"/>
    <w:rsid w:val="00586D7E"/>
    <w:rsid w:val="005872F4"/>
    <w:rsid w:val="00590D25"/>
    <w:rsid w:val="00592A89"/>
    <w:rsid w:val="00595090"/>
    <w:rsid w:val="005A1E57"/>
    <w:rsid w:val="005A4D19"/>
    <w:rsid w:val="005A62DE"/>
    <w:rsid w:val="005B02AF"/>
    <w:rsid w:val="005B1792"/>
    <w:rsid w:val="005B1C4E"/>
    <w:rsid w:val="005B4142"/>
    <w:rsid w:val="005B51C1"/>
    <w:rsid w:val="005B5F82"/>
    <w:rsid w:val="005B7202"/>
    <w:rsid w:val="005C0CB3"/>
    <w:rsid w:val="005C6FF6"/>
    <w:rsid w:val="005C7AFA"/>
    <w:rsid w:val="005D1432"/>
    <w:rsid w:val="005F1094"/>
    <w:rsid w:val="005F1DCD"/>
    <w:rsid w:val="005F5FC5"/>
    <w:rsid w:val="005F6439"/>
    <w:rsid w:val="006020E6"/>
    <w:rsid w:val="00602A51"/>
    <w:rsid w:val="006041BC"/>
    <w:rsid w:val="006131D9"/>
    <w:rsid w:val="00621832"/>
    <w:rsid w:val="006238A2"/>
    <w:rsid w:val="0062520C"/>
    <w:rsid w:val="00627366"/>
    <w:rsid w:val="00637371"/>
    <w:rsid w:val="00637459"/>
    <w:rsid w:val="00644EBF"/>
    <w:rsid w:val="00646EA6"/>
    <w:rsid w:val="00653C08"/>
    <w:rsid w:val="00656D38"/>
    <w:rsid w:val="00660331"/>
    <w:rsid w:val="006603DA"/>
    <w:rsid w:val="0066482B"/>
    <w:rsid w:val="00665E86"/>
    <w:rsid w:val="00671A72"/>
    <w:rsid w:val="006741D9"/>
    <w:rsid w:val="006808BF"/>
    <w:rsid w:val="00680C06"/>
    <w:rsid w:val="00682B21"/>
    <w:rsid w:val="00683AAE"/>
    <w:rsid w:val="00684A36"/>
    <w:rsid w:val="006853F8"/>
    <w:rsid w:val="006857B1"/>
    <w:rsid w:val="006A0DFE"/>
    <w:rsid w:val="006A2384"/>
    <w:rsid w:val="006B1A6C"/>
    <w:rsid w:val="006B366D"/>
    <w:rsid w:val="006B3909"/>
    <w:rsid w:val="006B6742"/>
    <w:rsid w:val="006B7D39"/>
    <w:rsid w:val="006C5344"/>
    <w:rsid w:val="006C6B93"/>
    <w:rsid w:val="006C70D8"/>
    <w:rsid w:val="006C727C"/>
    <w:rsid w:val="006D4E18"/>
    <w:rsid w:val="006E0BE6"/>
    <w:rsid w:val="006F0127"/>
    <w:rsid w:val="006F0258"/>
    <w:rsid w:val="006F1E4F"/>
    <w:rsid w:val="006F3AFF"/>
    <w:rsid w:val="006F3DCC"/>
    <w:rsid w:val="006F444B"/>
    <w:rsid w:val="006F48AB"/>
    <w:rsid w:val="006F7232"/>
    <w:rsid w:val="006F73C1"/>
    <w:rsid w:val="00700FCA"/>
    <w:rsid w:val="007033FE"/>
    <w:rsid w:val="00705DBD"/>
    <w:rsid w:val="007070B7"/>
    <w:rsid w:val="007117FF"/>
    <w:rsid w:val="007128C6"/>
    <w:rsid w:val="00716A45"/>
    <w:rsid w:val="00716AC2"/>
    <w:rsid w:val="00716BD6"/>
    <w:rsid w:val="00721A0B"/>
    <w:rsid w:val="00723A0A"/>
    <w:rsid w:val="00724D97"/>
    <w:rsid w:val="00725B0D"/>
    <w:rsid w:val="007305DF"/>
    <w:rsid w:val="007323D7"/>
    <w:rsid w:val="00733CCC"/>
    <w:rsid w:val="007366CD"/>
    <w:rsid w:val="00737119"/>
    <w:rsid w:val="007421DF"/>
    <w:rsid w:val="00743C36"/>
    <w:rsid w:val="007449E2"/>
    <w:rsid w:val="00744C1D"/>
    <w:rsid w:val="00751076"/>
    <w:rsid w:val="00761053"/>
    <w:rsid w:val="00764B64"/>
    <w:rsid w:val="007679DC"/>
    <w:rsid w:val="00767C90"/>
    <w:rsid w:val="007723B4"/>
    <w:rsid w:val="007743AD"/>
    <w:rsid w:val="00774873"/>
    <w:rsid w:val="007754D3"/>
    <w:rsid w:val="00776322"/>
    <w:rsid w:val="0078098A"/>
    <w:rsid w:val="007866AB"/>
    <w:rsid w:val="00787C37"/>
    <w:rsid w:val="00793375"/>
    <w:rsid w:val="007A256C"/>
    <w:rsid w:val="007A3F61"/>
    <w:rsid w:val="007B6AC5"/>
    <w:rsid w:val="007C2298"/>
    <w:rsid w:val="007C6596"/>
    <w:rsid w:val="007C672C"/>
    <w:rsid w:val="007D0565"/>
    <w:rsid w:val="007D3E5F"/>
    <w:rsid w:val="007D3F5C"/>
    <w:rsid w:val="007D6084"/>
    <w:rsid w:val="007E3F00"/>
    <w:rsid w:val="007E57D0"/>
    <w:rsid w:val="007F7BE2"/>
    <w:rsid w:val="008015E3"/>
    <w:rsid w:val="00801EC5"/>
    <w:rsid w:val="0080254E"/>
    <w:rsid w:val="00804AFF"/>
    <w:rsid w:val="00804C6D"/>
    <w:rsid w:val="00806710"/>
    <w:rsid w:val="00806B3A"/>
    <w:rsid w:val="008075D1"/>
    <w:rsid w:val="00817725"/>
    <w:rsid w:val="008225DC"/>
    <w:rsid w:val="008229E7"/>
    <w:rsid w:val="00823952"/>
    <w:rsid w:val="0082678C"/>
    <w:rsid w:val="00827BD7"/>
    <w:rsid w:val="00836B07"/>
    <w:rsid w:val="0084064C"/>
    <w:rsid w:val="00847BBE"/>
    <w:rsid w:val="00853E5D"/>
    <w:rsid w:val="00855BA7"/>
    <w:rsid w:val="008564ED"/>
    <w:rsid w:val="00856A7E"/>
    <w:rsid w:val="008665AD"/>
    <w:rsid w:val="00866D86"/>
    <w:rsid w:val="00875913"/>
    <w:rsid w:val="008760DE"/>
    <w:rsid w:val="00877E3D"/>
    <w:rsid w:val="008808A0"/>
    <w:rsid w:val="008809EF"/>
    <w:rsid w:val="00881BEE"/>
    <w:rsid w:val="00885433"/>
    <w:rsid w:val="00885B54"/>
    <w:rsid w:val="008913DB"/>
    <w:rsid w:val="00892137"/>
    <w:rsid w:val="008945A5"/>
    <w:rsid w:val="00897966"/>
    <w:rsid w:val="008A246D"/>
    <w:rsid w:val="008A3D28"/>
    <w:rsid w:val="008A440E"/>
    <w:rsid w:val="008A6CE1"/>
    <w:rsid w:val="008A6E18"/>
    <w:rsid w:val="008A7325"/>
    <w:rsid w:val="008B0538"/>
    <w:rsid w:val="008B27B8"/>
    <w:rsid w:val="008B4C2B"/>
    <w:rsid w:val="008B62DA"/>
    <w:rsid w:val="008B6734"/>
    <w:rsid w:val="008C13FF"/>
    <w:rsid w:val="008C274F"/>
    <w:rsid w:val="008C6BBF"/>
    <w:rsid w:val="008D1816"/>
    <w:rsid w:val="008D5D11"/>
    <w:rsid w:val="008D695C"/>
    <w:rsid w:val="008D6D28"/>
    <w:rsid w:val="008E0C81"/>
    <w:rsid w:val="008E1246"/>
    <w:rsid w:val="008E22B7"/>
    <w:rsid w:val="008E28C6"/>
    <w:rsid w:val="008E317F"/>
    <w:rsid w:val="008E38DB"/>
    <w:rsid w:val="008E47DB"/>
    <w:rsid w:val="008E4C7F"/>
    <w:rsid w:val="008E7272"/>
    <w:rsid w:val="008F3E0D"/>
    <w:rsid w:val="008F4D05"/>
    <w:rsid w:val="008F70B1"/>
    <w:rsid w:val="00903FB5"/>
    <w:rsid w:val="009079C3"/>
    <w:rsid w:val="00912D88"/>
    <w:rsid w:val="00912FF0"/>
    <w:rsid w:val="0091786E"/>
    <w:rsid w:val="00917A80"/>
    <w:rsid w:val="00917D95"/>
    <w:rsid w:val="00920415"/>
    <w:rsid w:val="009261C4"/>
    <w:rsid w:val="0092746F"/>
    <w:rsid w:val="00932123"/>
    <w:rsid w:val="00933D58"/>
    <w:rsid w:val="00933D80"/>
    <w:rsid w:val="00937786"/>
    <w:rsid w:val="009402E3"/>
    <w:rsid w:val="00947D36"/>
    <w:rsid w:val="00950C28"/>
    <w:rsid w:val="00951640"/>
    <w:rsid w:val="009527C5"/>
    <w:rsid w:val="00955484"/>
    <w:rsid w:val="009562CC"/>
    <w:rsid w:val="009569CF"/>
    <w:rsid w:val="009573DA"/>
    <w:rsid w:val="00961040"/>
    <w:rsid w:val="00961B6E"/>
    <w:rsid w:val="00962831"/>
    <w:rsid w:val="00964DAF"/>
    <w:rsid w:val="00966ED0"/>
    <w:rsid w:val="00973439"/>
    <w:rsid w:val="009735C0"/>
    <w:rsid w:val="009773CC"/>
    <w:rsid w:val="00981DAF"/>
    <w:rsid w:val="00982AB9"/>
    <w:rsid w:val="00982CB4"/>
    <w:rsid w:val="009926C5"/>
    <w:rsid w:val="00997147"/>
    <w:rsid w:val="009A25FD"/>
    <w:rsid w:val="009A38F5"/>
    <w:rsid w:val="009A3912"/>
    <w:rsid w:val="009A541C"/>
    <w:rsid w:val="009B210A"/>
    <w:rsid w:val="009B2867"/>
    <w:rsid w:val="009B59CE"/>
    <w:rsid w:val="009C3096"/>
    <w:rsid w:val="009C3C61"/>
    <w:rsid w:val="009C5E14"/>
    <w:rsid w:val="009D1FEC"/>
    <w:rsid w:val="009D5935"/>
    <w:rsid w:val="009D624D"/>
    <w:rsid w:val="009E57C7"/>
    <w:rsid w:val="009E5949"/>
    <w:rsid w:val="009F48BC"/>
    <w:rsid w:val="009F4D38"/>
    <w:rsid w:val="00A063E6"/>
    <w:rsid w:val="00A107D1"/>
    <w:rsid w:val="00A12D8A"/>
    <w:rsid w:val="00A202DB"/>
    <w:rsid w:val="00A20C48"/>
    <w:rsid w:val="00A21D44"/>
    <w:rsid w:val="00A305F6"/>
    <w:rsid w:val="00A30FE6"/>
    <w:rsid w:val="00A336A8"/>
    <w:rsid w:val="00A33A1D"/>
    <w:rsid w:val="00A3406E"/>
    <w:rsid w:val="00A355F6"/>
    <w:rsid w:val="00A35D45"/>
    <w:rsid w:val="00A362D5"/>
    <w:rsid w:val="00A36DC9"/>
    <w:rsid w:val="00A40971"/>
    <w:rsid w:val="00A42782"/>
    <w:rsid w:val="00A4641F"/>
    <w:rsid w:val="00A57F9A"/>
    <w:rsid w:val="00A60412"/>
    <w:rsid w:val="00A60481"/>
    <w:rsid w:val="00A615C9"/>
    <w:rsid w:val="00A61C7A"/>
    <w:rsid w:val="00A62DE0"/>
    <w:rsid w:val="00A64A33"/>
    <w:rsid w:val="00A76021"/>
    <w:rsid w:val="00A77D52"/>
    <w:rsid w:val="00A80D09"/>
    <w:rsid w:val="00A868C9"/>
    <w:rsid w:val="00A8720D"/>
    <w:rsid w:val="00A936B1"/>
    <w:rsid w:val="00A962C3"/>
    <w:rsid w:val="00A978AB"/>
    <w:rsid w:val="00AA334B"/>
    <w:rsid w:val="00AA471E"/>
    <w:rsid w:val="00AA5FD8"/>
    <w:rsid w:val="00AA6300"/>
    <w:rsid w:val="00AA6661"/>
    <w:rsid w:val="00AB2059"/>
    <w:rsid w:val="00AB7D54"/>
    <w:rsid w:val="00AC6F93"/>
    <w:rsid w:val="00AD37E7"/>
    <w:rsid w:val="00AD4731"/>
    <w:rsid w:val="00AE0492"/>
    <w:rsid w:val="00AE0645"/>
    <w:rsid w:val="00AE07A6"/>
    <w:rsid w:val="00AE26F0"/>
    <w:rsid w:val="00AE38FA"/>
    <w:rsid w:val="00AE3E21"/>
    <w:rsid w:val="00AE440E"/>
    <w:rsid w:val="00AF13E2"/>
    <w:rsid w:val="00AF2325"/>
    <w:rsid w:val="00AF2E79"/>
    <w:rsid w:val="00AF3190"/>
    <w:rsid w:val="00AF3288"/>
    <w:rsid w:val="00AF337B"/>
    <w:rsid w:val="00AF55C8"/>
    <w:rsid w:val="00AF5EF7"/>
    <w:rsid w:val="00AF7D0C"/>
    <w:rsid w:val="00B0743D"/>
    <w:rsid w:val="00B078B4"/>
    <w:rsid w:val="00B13204"/>
    <w:rsid w:val="00B14691"/>
    <w:rsid w:val="00B15B80"/>
    <w:rsid w:val="00B15C13"/>
    <w:rsid w:val="00B17C9E"/>
    <w:rsid w:val="00B22001"/>
    <w:rsid w:val="00B23761"/>
    <w:rsid w:val="00B2568B"/>
    <w:rsid w:val="00B26762"/>
    <w:rsid w:val="00B32636"/>
    <w:rsid w:val="00B33E43"/>
    <w:rsid w:val="00B4018B"/>
    <w:rsid w:val="00B46940"/>
    <w:rsid w:val="00B46C49"/>
    <w:rsid w:val="00B519AD"/>
    <w:rsid w:val="00B52E2F"/>
    <w:rsid w:val="00B564C0"/>
    <w:rsid w:val="00B57552"/>
    <w:rsid w:val="00B60F77"/>
    <w:rsid w:val="00B61524"/>
    <w:rsid w:val="00B616E6"/>
    <w:rsid w:val="00B6544D"/>
    <w:rsid w:val="00B702B0"/>
    <w:rsid w:val="00B712C5"/>
    <w:rsid w:val="00B72382"/>
    <w:rsid w:val="00B754D0"/>
    <w:rsid w:val="00B843EA"/>
    <w:rsid w:val="00B84749"/>
    <w:rsid w:val="00B849E2"/>
    <w:rsid w:val="00B8792F"/>
    <w:rsid w:val="00B91111"/>
    <w:rsid w:val="00B914EA"/>
    <w:rsid w:val="00B92CA6"/>
    <w:rsid w:val="00B94E89"/>
    <w:rsid w:val="00B95A49"/>
    <w:rsid w:val="00B96D53"/>
    <w:rsid w:val="00BA05E5"/>
    <w:rsid w:val="00BA073E"/>
    <w:rsid w:val="00BA2E82"/>
    <w:rsid w:val="00BB19F5"/>
    <w:rsid w:val="00BB7BDB"/>
    <w:rsid w:val="00BC0D6A"/>
    <w:rsid w:val="00BC1568"/>
    <w:rsid w:val="00BC1E5C"/>
    <w:rsid w:val="00BC39B8"/>
    <w:rsid w:val="00BC60FE"/>
    <w:rsid w:val="00BC6136"/>
    <w:rsid w:val="00BC770F"/>
    <w:rsid w:val="00BD4C18"/>
    <w:rsid w:val="00BE6C8E"/>
    <w:rsid w:val="00BF0EFA"/>
    <w:rsid w:val="00BF492F"/>
    <w:rsid w:val="00C0131E"/>
    <w:rsid w:val="00C02CC5"/>
    <w:rsid w:val="00C078F2"/>
    <w:rsid w:val="00C115D8"/>
    <w:rsid w:val="00C11663"/>
    <w:rsid w:val="00C12A0F"/>
    <w:rsid w:val="00C13E02"/>
    <w:rsid w:val="00C14605"/>
    <w:rsid w:val="00C16339"/>
    <w:rsid w:val="00C22DDC"/>
    <w:rsid w:val="00C275BA"/>
    <w:rsid w:val="00C30E64"/>
    <w:rsid w:val="00C31FC4"/>
    <w:rsid w:val="00C32EB4"/>
    <w:rsid w:val="00C40D3C"/>
    <w:rsid w:val="00C44B67"/>
    <w:rsid w:val="00C44DBF"/>
    <w:rsid w:val="00C45EA4"/>
    <w:rsid w:val="00C46108"/>
    <w:rsid w:val="00C47851"/>
    <w:rsid w:val="00C503BC"/>
    <w:rsid w:val="00C51C4B"/>
    <w:rsid w:val="00C53566"/>
    <w:rsid w:val="00C56826"/>
    <w:rsid w:val="00C60196"/>
    <w:rsid w:val="00C6109E"/>
    <w:rsid w:val="00C63250"/>
    <w:rsid w:val="00C65F54"/>
    <w:rsid w:val="00C66FAC"/>
    <w:rsid w:val="00C70571"/>
    <w:rsid w:val="00C71419"/>
    <w:rsid w:val="00C75836"/>
    <w:rsid w:val="00C8291A"/>
    <w:rsid w:val="00C86165"/>
    <w:rsid w:val="00C92444"/>
    <w:rsid w:val="00CA2D6C"/>
    <w:rsid w:val="00CA5B93"/>
    <w:rsid w:val="00CA60B9"/>
    <w:rsid w:val="00CA72AC"/>
    <w:rsid w:val="00CB0763"/>
    <w:rsid w:val="00CB1018"/>
    <w:rsid w:val="00CB3CA4"/>
    <w:rsid w:val="00CB6133"/>
    <w:rsid w:val="00CB6BE6"/>
    <w:rsid w:val="00CC2710"/>
    <w:rsid w:val="00CC4320"/>
    <w:rsid w:val="00CC58FD"/>
    <w:rsid w:val="00CC79AD"/>
    <w:rsid w:val="00CC7DB1"/>
    <w:rsid w:val="00CD10EA"/>
    <w:rsid w:val="00CD2E22"/>
    <w:rsid w:val="00CD6A16"/>
    <w:rsid w:val="00CD74D9"/>
    <w:rsid w:val="00CE1BBA"/>
    <w:rsid w:val="00CE2D67"/>
    <w:rsid w:val="00CE30B6"/>
    <w:rsid w:val="00CE41F4"/>
    <w:rsid w:val="00CE61F6"/>
    <w:rsid w:val="00CE726E"/>
    <w:rsid w:val="00CF22F5"/>
    <w:rsid w:val="00CF2F2D"/>
    <w:rsid w:val="00D0505D"/>
    <w:rsid w:val="00D07AFA"/>
    <w:rsid w:val="00D2729B"/>
    <w:rsid w:val="00D273C1"/>
    <w:rsid w:val="00D27A2D"/>
    <w:rsid w:val="00D31ABE"/>
    <w:rsid w:val="00D31EE5"/>
    <w:rsid w:val="00D335D9"/>
    <w:rsid w:val="00D33E1F"/>
    <w:rsid w:val="00D452B1"/>
    <w:rsid w:val="00D51C29"/>
    <w:rsid w:val="00D52FA1"/>
    <w:rsid w:val="00D61AC3"/>
    <w:rsid w:val="00D64076"/>
    <w:rsid w:val="00D650F6"/>
    <w:rsid w:val="00D70B41"/>
    <w:rsid w:val="00D71D31"/>
    <w:rsid w:val="00D80B26"/>
    <w:rsid w:val="00D81087"/>
    <w:rsid w:val="00D823A3"/>
    <w:rsid w:val="00D82E28"/>
    <w:rsid w:val="00D835BB"/>
    <w:rsid w:val="00D83EBC"/>
    <w:rsid w:val="00D8496B"/>
    <w:rsid w:val="00D85201"/>
    <w:rsid w:val="00D85346"/>
    <w:rsid w:val="00D859C3"/>
    <w:rsid w:val="00D8663E"/>
    <w:rsid w:val="00D90B15"/>
    <w:rsid w:val="00D92D81"/>
    <w:rsid w:val="00D95302"/>
    <w:rsid w:val="00DA2BF6"/>
    <w:rsid w:val="00DA310C"/>
    <w:rsid w:val="00DB1222"/>
    <w:rsid w:val="00DB4C60"/>
    <w:rsid w:val="00DB5EC5"/>
    <w:rsid w:val="00DB7B76"/>
    <w:rsid w:val="00DC0A84"/>
    <w:rsid w:val="00DC0D2F"/>
    <w:rsid w:val="00DC1B6B"/>
    <w:rsid w:val="00DC29BF"/>
    <w:rsid w:val="00DC3574"/>
    <w:rsid w:val="00DD0A44"/>
    <w:rsid w:val="00DD17FD"/>
    <w:rsid w:val="00DD2D71"/>
    <w:rsid w:val="00DD6DF7"/>
    <w:rsid w:val="00DD71D2"/>
    <w:rsid w:val="00DD755F"/>
    <w:rsid w:val="00DE1237"/>
    <w:rsid w:val="00DF05DB"/>
    <w:rsid w:val="00DF3870"/>
    <w:rsid w:val="00DF49A6"/>
    <w:rsid w:val="00DF5307"/>
    <w:rsid w:val="00DF7653"/>
    <w:rsid w:val="00E00AC6"/>
    <w:rsid w:val="00E02540"/>
    <w:rsid w:val="00E02C43"/>
    <w:rsid w:val="00E032D8"/>
    <w:rsid w:val="00E04601"/>
    <w:rsid w:val="00E0467C"/>
    <w:rsid w:val="00E04B22"/>
    <w:rsid w:val="00E10EB3"/>
    <w:rsid w:val="00E14803"/>
    <w:rsid w:val="00E14A61"/>
    <w:rsid w:val="00E14E5D"/>
    <w:rsid w:val="00E16CAE"/>
    <w:rsid w:val="00E17787"/>
    <w:rsid w:val="00E17899"/>
    <w:rsid w:val="00E22650"/>
    <w:rsid w:val="00E262BD"/>
    <w:rsid w:val="00E306B9"/>
    <w:rsid w:val="00E3134C"/>
    <w:rsid w:val="00E34208"/>
    <w:rsid w:val="00E368DB"/>
    <w:rsid w:val="00E37CEF"/>
    <w:rsid w:val="00E406B7"/>
    <w:rsid w:val="00E4076F"/>
    <w:rsid w:val="00E43372"/>
    <w:rsid w:val="00E44009"/>
    <w:rsid w:val="00E44C36"/>
    <w:rsid w:val="00E45C0E"/>
    <w:rsid w:val="00E4705B"/>
    <w:rsid w:val="00E56DF1"/>
    <w:rsid w:val="00E608BA"/>
    <w:rsid w:val="00E61676"/>
    <w:rsid w:val="00E61A07"/>
    <w:rsid w:val="00E61F6C"/>
    <w:rsid w:val="00E6234C"/>
    <w:rsid w:val="00E649D2"/>
    <w:rsid w:val="00E64BAC"/>
    <w:rsid w:val="00E675B2"/>
    <w:rsid w:val="00E67C9E"/>
    <w:rsid w:val="00E72D06"/>
    <w:rsid w:val="00E8078A"/>
    <w:rsid w:val="00E85729"/>
    <w:rsid w:val="00E86E97"/>
    <w:rsid w:val="00E94071"/>
    <w:rsid w:val="00E94A00"/>
    <w:rsid w:val="00EA34C3"/>
    <w:rsid w:val="00EA4E59"/>
    <w:rsid w:val="00EA7565"/>
    <w:rsid w:val="00EB0207"/>
    <w:rsid w:val="00EB0874"/>
    <w:rsid w:val="00EB2D3A"/>
    <w:rsid w:val="00EB3A61"/>
    <w:rsid w:val="00EB42B9"/>
    <w:rsid w:val="00EB7642"/>
    <w:rsid w:val="00EC2127"/>
    <w:rsid w:val="00EC22FF"/>
    <w:rsid w:val="00EC2DEE"/>
    <w:rsid w:val="00EC782A"/>
    <w:rsid w:val="00ED4D1B"/>
    <w:rsid w:val="00EE6D1C"/>
    <w:rsid w:val="00EF2B20"/>
    <w:rsid w:val="00EF2B4E"/>
    <w:rsid w:val="00EF6841"/>
    <w:rsid w:val="00F010EE"/>
    <w:rsid w:val="00F02D80"/>
    <w:rsid w:val="00F03146"/>
    <w:rsid w:val="00F03A04"/>
    <w:rsid w:val="00F12BB5"/>
    <w:rsid w:val="00F177C9"/>
    <w:rsid w:val="00F17A95"/>
    <w:rsid w:val="00F22AC5"/>
    <w:rsid w:val="00F231D7"/>
    <w:rsid w:val="00F2352C"/>
    <w:rsid w:val="00F2660B"/>
    <w:rsid w:val="00F33480"/>
    <w:rsid w:val="00F359FE"/>
    <w:rsid w:val="00F35A4C"/>
    <w:rsid w:val="00F43435"/>
    <w:rsid w:val="00F44242"/>
    <w:rsid w:val="00F44B61"/>
    <w:rsid w:val="00F46001"/>
    <w:rsid w:val="00F55A0D"/>
    <w:rsid w:val="00F617BC"/>
    <w:rsid w:val="00F6608D"/>
    <w:rsid w:val="00F70271"/>
    <w:rsid w:val="00F70572"/>
    <w:rsid w:val="00F72B3D"/>
    <w:rsid w:val="00F76A13"/>
    <w:rsid w:val="00F77D7E"/>
    <w:rsid w:val="00F82168"/>
    <w:rsid w:val="00F857FC"/>
    <w:rsid w:val="00F86B43"/>
    <w:rsid w:val="00F86CDF"/>
    <w:rsid w:val="00F8750C"/>
    <w:rsid w:val="00F912DC"/>
    <w:rsid w:val="00F91BF2"/>
    <w:rsid w:val="00F94822"/>
    <w:rsid w:val="00F9496A"/>
    <w:rsid w:val="00F949E2"/>
    <w:rsid w:val="00FA1C56"/>
    <w:rsid w:val="00FA21B8"/>
    <w:rsid w:val="00FA2DE6"/>
    <w:rsid w:val="00FB037D"/>
    <w:rsid w:val="00FB46B4"/>
    <w:rsid w:val="00FC0BCF"/>
    <w:rsid w:val="00FC1585"/>
    <w:rsid w:val="00FC2191"/>
    <w:rsid w:val="00FC2A66"/>
    <w:rsid w:val="00FD499C"/>
    <w:rsid w:val="00FD692F"/>
    <w:rsid w:val="00FD7F7A"/>
    <w:rsid w:val="00FE0437"/>
    <w:rsid w:val="00FE090C"/>
    <w:rsid w:val="00FE349C"/>
    <w:rsid w:val="00FE7D3D"/>
    <w:rsid w:val="00FF3413"/>
    <w:rsid w:val="00FF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B577"/>
  <w15:docId w15:val="{256E5DD9-C743-418A-876D-C7130097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CAE"/>
  </w:style>
  <w:style w:type="paragraph" w:styleId="10">
    <w:name w:val="heading 1"/>
    <w:basedOn w:val="a"/>
    <w:next w:val="a"/>
    <w:link w:val="11"/>
    <w:qFormat/>
    <w:rsid w:val="0025520F"/>
    <w:pPr>
      <w:keepNext/>
      <w:widowControl w:val="0"/>
      <w:suppressAutoHyphens/>
      <w:spacing w:before="120" w:after="240" w:line="240" w:lineRule="auto"/>
      <w:jc w:val="center"/>
      <w:outlineLvl w:val="0"/>
    </w:pPr>
    <w:rPr>
      <w:rFonts w:ascii="Arial" w:eastAsia="Times New Roman" w:hAnsi="Arial" w:cs="Arial"/>
      <w:bCs/>
      <w:kern w:val="32"/>
      <w:sz w:val="36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5520F"/>
    <w:pPr>
      <w:keepNext/>
      <w:widowControl w:val="0"/>
      <w:spacing w:before="180" w:after="120" w:line="240" w:lineRule="auto"/>
      <w:jc w:val="center"/>
      <w:outlineLvl w:val="1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5520F"/>
    <w:pPr>
      <w:keepNext/>
      <w:widowControl w:val="0"/>
      <w:spacing w:before="180" w:after="120" w:line="240" w:lineRule="auto"/>
      <w:jc w:val="center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5520F"/>
    <w:pPr>
      <w:keepNext/>
      <w:widowControl w:val="0"/>
      <w:spacing w:before="240" w:after="120" w:line="240" w:lineRule="auto"/>
      <w:jc w:val="center"/>
      <w:outlineLvl w:val="3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5520F"/>
    <w:pPr>
      <w:keepNext/>
      <w:widowControl w:val="0"/>
      <w:spacing w:before="240" w:after="60" w:line="240" w:lineRule="auto"/>
      <w:jc w:val="center"/>
      <w:outlineLvl w:val="4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0F"/>
    <w:pPr>
      <w:ind w:left="720"/>
      <w:contextualSpacing/>
    </w:pPr>
  </w:style>
  <w:style w:type="character" w:customStyle="1" w:styleId="11">
    <w:name w:val="Заголовок 1 Знак"/>
    <w:basedOn w:val="a0"/>
    <w:link w:val="10"/>
    <w:rsid w:val="0025520F"/>
    <w:rPr>
      <w:rFonts w:ascii="Arial" w:eastAsia="Times New Roman" w:hAnsi="Arial" w:cs="Arial"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5520F"/>
    <w:rPr>
      <w:rFonts w:ascii="Arial" w:eastAsia="Times New Roman" w:hAnsi="Arial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5520F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5520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5520F"/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2">
    <w:name w:val="Нет списка1"/>
    <w:next w:val="a2"/>
    <w:semiHidden/>
    <w:rsid w:val="0025520F"/>
  </w:style>
  <w:style w:type="paragraph" w:customStyle="1" w:styleId="a4">
    <w:name w:val="Эпиграф"/>
    <w:basedOn w:val="a"/>
    <w:rsid w:val="0025520F"/>
    <w:pPr>
      <w:widowControl w:val="0"/>
      <w:spacing w:before="120" w:line="240" w:lineRule="auto"/>
      <w:ind w:left="3935"/>
    </w:pPr>
    <w:rPr>
      <w:rFonts w:ascii="Times New Roman" w:eastAsia="MS Mincho" w:hAnsi="Times New Roman" w:cs="Times New Roman"/>
      <w:i/>
      <w:sz w:val="16"/>
      <w:szCs w:val="16"/>
      <w:lang w:eastAsia="ru-RU"/>
    </w:rPr>
  </w:style>
  <w:style w:type="paragraph" w:customStyle="1" w:styleId="13">
    <w:name w:val="Обычный1"/>
    <w:basedOn w:val="a"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nazv">
    <w:name w:val="tabl_nazv"/>
    <w:basedOn w:val="a"/>
    <w:next w:val="a"/>
    <w:rsid w:val="0025520F"/>
    <w:pPr>
      <w:keepNext/>
      <w:widowControl w:val="0"/>
      <w:spacing w:before="120" w:after="120" w:line="240" w:lineRule="auto"/>
      <w:outlineLvl w:val="5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1">
    <w:name w:val="index 1"/>
    <w:basedOn w:val="a"/>
    <w:next w:val="a"/>
    <w:autoRedefine/>
    <w:semiHidden/>
    <w:rsid w:val="0025520F"/>
    <w:pPr>
      <w:widowControl w:val="0"/>
      <w:numPr>
        <w:numId w:val="7"/>
      </w:numPr>
      <w:tabs>
        <w:tab w:val="clear" w:pos="360"/>
      </w:tabs>
      <w:spacing w:before="120" w:after="12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index 2"/>
    <w:basedOn w:val="a"/>
    <w:next w:val="a"/>
    <w:autoRedefine/>
    <w:semiHidden/>
    <w:rsid w:val="0025520F"/>
    <w:pPr>
      <w:widowControl w:val="0"/>
      <w:spacing w:before="120" w:after="120" w:line="240" w:lineRule="auto"/>
      <w:ind w:left="4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basedOn w:val="a"/>
    <w:rsid w:val="0025520F"/>
    <w:pPr>
      <w:keepLines/>
      <w:widowControl w:val="0"/>
      <w:numPr>
        <w:numId w:val="6"/>
      </w:numPr>
      <w:tabs>
        <w:tab w:val="clear" w:pos="360"/>
      </w:tabs>
      <w:spacing w:before="60" w:after="60" w:line="240" w:lineRule="auto"/>
      <w:ind w:left="0" w:firstLine="0"/>
    </w:pPr>
    <w:rPr>
      <w:rFonts w:ascii="Times New Roman" w:eastAsia="Times New Roman" w:hAnsi="Times New Roman" w:cs="Times New Roman"/>
      <w:kern w:val="16"/>
      <w:sz w:val="18"/>
      <w:szCs w:val="20"/>
    </w:rPr>
  </w:style>
  <w:style w:type="paragraph" w:customStyle="1" w:styleId="vrezkanazv">
    <w:name w:val="vrezka_nazv"/>
    <w:next w:val="vrezkabody"/>
    <w:rsid w:val="0025520F"/>
    <w:pPr>
      <w:keepNext/>
      <w:spacing w:before="240" w:after="120" w:line="240" w:lineRule="auto"/>
    </w:pPr>
    <w:rPr>
      <w:rFonts w:ascii="Arial" w:eastAsia="Times New Roman" w:hAnsi="Arial" w:cs="Times New Roman"/>
      <w:b/>
      <w:caps/>
      <w:sz w:val="18"/>
      <w:szCs w:val="20"/>
      <w:lang w:eastAsia="ru-RU"/>
    </w:rPr>
  </w:style>
  <w:style w:type="paragraph" w:customStyle="1" w:styleId="vrezkabody">
    <w:name w:val="vrezka_body"/>
    <w:rsid w:val="0025520F"/>
    <w:pPr>
      <w:spacing w:after="240" w:line="240" w:lineRule="auto"/>
      <w:ind w:left="851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listingbody">
    <w:name w:val="listing_body"/>
    <w:rsid w:val="0025520F"/>
    <w:pPr>
      <w:tabs>
        <w:tab w:val="left" w:pos="374"/>
        <w:tab w:val="left" w:pos="760"/>
        <w:tab w:val="left" w:pos="1145"/>
        <w:tab w:val="left" w:pos="1531"/>
        <w:tab w:val="left" w:pos="1916"/>
        <w:tab w:val="left" w:pos="2302"/>
        <w:tab w:val="left" w:pos="2693"/>
        <w:tab w:val="left" w:pos="3079"/>
        <w:tab w:val="left" w:pos="3464"/>
        <w:tab w:val="left" w:pos="3850"/>
        <w:tab w:val="left" w:pos="4235"/>
        <w:tab w:val="left" w:pos="4621"/>
        <w:tab w:val="left" w:pos="5007"/>
        <w:tab w:val="left" w:pos="5392"/>
        <w:tab w:val="left" w:pos="5778"/>
        <w:tab w:val="left" w:pos="6163"/>
        <w:tab w:val="left" w:pos="6549"/>
        <w:tab w:val="left" w:pos="6934"/>
      </w:tabs>
      <w:spacing w:after="80" w:line="240" w:lineRule="auto"/>
    </w:pPr>
    <w:rPr>
      <w:rFonts w:ascii="Andale Mono" w:eastAsia="Times New Roman" w:hAnsi="Andale Mono" w:cs="Times New Roman"/>
      <w:noProof/>
      <w:color w:val="008000"/>
      <w:sz w:val="16"/>
      <w:szCs w:val="20"/>
      <w:lang w:eastAsia="ru-RU"/>
    </w:rPr>
  </w:style>
  <w:style w:type="paragraph" w:customStyle="1" w:styleId="listingnazv">
    <w:name w:val="listing_nazv"/>
    <w:basedOn w:val="a"/>
    <w:next w:val="listingbody"/>
    <w:rsid w:val="0025520F"/>
    <w:pPr>
      <w:keepNext/>
      <w:widowControl w:val="0"/>
      <w:spacing w:before="240" w:after="60" w:line="240" w:lineRule="auto"/>
      <w:outlineLvl w:val="6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picnazv">
    <w:name w:val="pic_nazv"/>
    <w:basedOn w:val="a"/>
    <w:next w:val="a"/>
    <w:rsid w:val="0025520F"/>
    <w:pPr>
      <w:suppressAutoHyphens/>
      <w:spacing w:before="120" w:after="240" w:line="240" w:lineRule="auto"/>
      <w:jc w:val="center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picyakor">
    <w:name w:val="pic_yakor"/>
    <w:basedOn w:val="a"/>
    <w:next w:val="picnazv"/>
    <w:rsid w:val="0025520F"/>
    <w:pPr>
      <w:keepNext/>
      <w:widowControl w:val="0"/>
      <w:spacing w:before="120" w:after="120" w:line="240" w:lineRule="auto"/>
      <w:jc w:val="center"/>
      <w:outlineLvl w:val="8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tablgolovka">
    <w:name w:val="tabl_golovka"/>
    <w:rsid w:val="0025520F"/>
    <w:pPr>
      <w:widowControl w:val="0"/>
      <w:spacing w:line="240" w:lineRule="auto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tablbody">
    <w:name w:val="tabl_body"/>
    <w:basedOn w:val="a"/>
    <w:rsid w:val="0025520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bold">
    <w:name w:val="bold"/>
    <w:rsid w:val="0025520F"/>
    <w:rPr>
      <w:b/>
      <w:color w:val="800080"/>
    </w:rPr>
  </w:style>
  <w:style w:type="character" w:customStyle="1" w:styleId="kursiv">
    <w:name w:val="kursiv"/>
    <w:rsid w:val="0025520F"/>
    <w:rPr>
      <w:i/>
      <w:color w:val="FF6600"/>
    </w:rPr>
  </w:style>
  <w:style w:type="character" w:customStyle="1" w:styleId="interface">
    <w:name w:val="interface"/>
    <w:rsid w:val="0025520F"/>
    <w:rPr>
      <w:rFonts w:ascii="Arial" w:hAnsi="Arial" w:cs="Arial"/>
      <w:color w:val="0000FF"/>
      <w:sz w:val="18"/>
    </w:rPr>
  </w:style>
  <w:style w:type="character" w:customStyle="1" w:styleId="command">
    <w:name w:val="command"/>
    <w:rsid w:val="0025520F"/>
    <w:rPr>
      <w:rFonts w:ascii="Courier New" w:hAnsi="Courier New" w:cs="Courier New"/>
      <w:color w:val="00CCFF"/>
    </w:rPr>
  </w:style>
  <w:style w:type="paragraph" w:customStyle="1" w:styleId="ListCont2">
    <w:name w:val="ListCont2"/>
    <w:basedOn w:val="a"/>
    <w:rsid w:val="0025520F"/>
    <w:pPr>
      <w:widowControl w:val="0"/>
      <w:spacing w:before="120" w:after="120" w:line="240" w:lineRule="auto"/>
      <w:ind w:left="71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Bul">
    <w:name w:val="ListBul"/>
    <w:basedOn w:val="a"/>
    <w:rsid w:val="0025520F"/>
    <w:pPr>
      <w:widowControl w:val="0"/>
      <w:numPr>
        <w:numId w:val="10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Bul2">
    <w:name w:val="ListBul2"/>
    <w:basedOn w:val="a"/>
    <w:rsid w:val="0025520F"/>
    <w:pPr>
      <w:widowControl w:val="0"/>
      <w:numPr>
        <w:numId w:val="11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">
    <w:name w:val="ListNum"/>
    <w:basedOn w:val="a"/>
    <w:rsid w:val="0025520F"/>
    <w:pPr>
      <w:widowControl w:val="0"/>
      <w:numPr>
        <w:numId w:val="8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2">
    <w:name w:val="ListNum2"/>
    <w:basedOn w:val="a"/>
    <w:rsid w:val="0025520F"/>
    <w:pPr>
      <w:widowControl w:val="0"/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Cont">
    <w:name w:val="ListCont"/>
    <w:basedOn w:val="a"/>
    <w:rsid w:val="0025520F"/>
    <w:pPr>
      <w:widowControl w:val="0"/>
      <w:spacing w:before="120" w:after="120" w:line="240" w:lineRule="auto"/>
      <w:ind w:left="35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25520F"/>
    <w:rPr>
      <w:vertAlign w:val="superscript"/>
    </w:rPr>
  </w:style>
  <w:style w:type="paragraph" w:styleId="a6">
    <w:name w:val="footnote text"/>
    <w:basedOn w:val="a"/>
    <w:link w:val="a7"/>
    <w:semiHidden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2552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terfacesmall">
    <w:name w:val="interface_small"/>
    <w:rsid w:val="0025520F"/>
    <w:rPr>
      <w:rFonts w:ascii="Arial" w:hAnsi="Arial" w:cs="Arial"/>
      <w:color w:val="0000FF"/>
      <w:sz w:val="16"/>
    </w:rPr>
  </w:style>
  <w:style w:type="character" w:customStyle="1" w:styleId="interfacetabl">
    <w:name w:val="interface_tabl"/>
    <w:rsid w:val="0025520F"/>
    <w:rPr>
      <w:rFonts w:ascii="Arial Narrow" w:hAnsi="Arial Narrow"/>
      <w:color w:val="3366FF"/>
      <w:sz w:val="18"/>
    </w:rPr>
  </w:style>
  <w:style w:type="paragraph" w:customStyle="1" w:styleId="function">
    <w:name w:val="function"/>
    <w:basedOn w:val="a"/>
    <w:rsid w:val="0025520F"/>
    <w:pPr>
      <w:widowControl w:val="0"/>
      <w:spacing w:before="120" w:after="120" w:line="240" w:lineRule="auto"/>
      <w:ind w:left="567"/>
    </w:pPr>
    <w:rPr>
      <w:rFonts w:ascii="Times New Roman" w:eastAsia="Times New Roman" w:hAnsi="Times New Roman" w:cs="Times New Roman"/>
      <w:color w:val="FF99CC"/>
      <w:sz w:val="20"/>
      <w:szCs w:val="20"/>
      <w:lang w:eastAsia="ru-RU"/>
    </w:rPr>
  </w:style>
  <w:style w:type="paragraph" w:customStyle="1" w:styleId="formula">
    <w:name w:val="formula"/>
    <w:basedOn w:val="a"/>
    <w:autoRedefine/>
    <w:rsid w:val="0025520F"/>
    <w:pPr>
      <w:widowControl w:val="0"/>
      <w:tabs>
        <w:tab w:val="center" w:pos="3686"/>
        <w:tab w:val="right" w:pos="7371"/>
      </w:tabs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data">
    <w:name w:val="data"/>
    <w:basedOn w:val="a"/>
    <w:rsid w:val="0025520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ongtext">
    <w:name w:val="long_text"/>
    <w:basedOn w:val="a0"/>
    <w:rsid w:val="0025520F"/>
  </w:style>
  <w:style w:type="character" w:customStyle="1" w:styleId="Gost">
    <w:name w:val="Gost"/>
    <w:basedOn w:val="a0"/>
    <w:qFormat/>
    <w:rsid w:val="0025520F"/>
    <w:rPr>
      <w:rFonts w:ascii="GOST 2.304 A" w:hAnsi="GOST 2.304 A"/>
      <w:i/>
      <w:color w:val="31849B"/>
      <w:sz w:val="20"/>
    </w:rPr>
  </w:style>
  <w:style w:type="paragraph" w:styleId="a8">
    <w:name w:val="Balloon Text"/>
    <w:basedOn w:val="a"/>
    <w:link w:val="a9"/>
    <w:uiPriority w:val="99"/>
    <w:rsid w:val="0025520F"/>
    <w:pPr>
      <w:widowControl w:val="0"/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rsid w:val="0025520F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0"/>
    <w:rsid w:val="0025520F"/>
    <w:rPr>
      <w:sz w:val="16"/>
      <w:szCs w:val="16"/>
    </w:rPr>
  </w:style>
  <w:style w:type="paragraph" w:styleId="ab">
    <w:name w:val="annotation text"/>
    <w:basedOn w:val="a"/>
    <w:link w:val="ac"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rsid w:val="002552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rsid w:val="0025520F"/>
    <w:rPr>
      <w:b/>
      <w:bCs/>
    </w:rPr>
  </w:style>
  <w:style w:type="character" w:customStyle="1" w:styleId="ae">
    <w:name w:val="Тема примечания Знак"/>
    <w:basedOn w:val="ac"/>
    <w:link w:val="ad"/>
    <w:rsid w:val="002552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4">
    <w:name w:val="Стиль1"/>
    <w:basedOn w:val="a"/>
    <w:autoRedefine/>
    <w:rsid w:val="00076E53"/>
    <w:pPr>
      <w:widowControl w:val="0"/>
      <w:tabs>
        <w:tab w:val="left" w:pos="0"/>
        <w:tab w:val="left" w:pos="851"/>
      </w:tabs>
      <w:ind w:firstLine="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0D224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D2242"/>
  </w:style>
  <w:style w:type="paragraph" w:styleId="af1">
    <w:name w:val="footer"/>
    <w:basedOn w:val="a"/>
    <w:link w:val="af2"/>
    <w:uiPriority w:val="99"/>
    <w:unhideWhenUsed/>
    <w:rsid w:val="000D224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D2242"/>
  </w:style>
  <w:style w:type="paragraph" w:styleId="af3">
    <w:name w:val="Body Text"/>
    <w:aliases w:val=" Char"/>
    <w:basedOn w:val="a"/>
    <w:link w:val="af4"/>
    <w:unhideWhenUsed/>
    <w:rsid w:val="000C160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Основной текст Знак"/>
    <w:aliases w:val=" Char Знак"/>
    <w:basedOn w:val="a0"/>
    <w:link w:val="af3"/>
    <w:rsid w:val="000C16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6D4E18"/>
    <w:pPr>
      <w:spacing w:after="120"/>
      <w:ind w:left="283"/>
    </w:pPr>
    <w:rPr>
      <w:rFonts w:eastAsia="Times New Roman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6D4E18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C4CB7-54EA-47B5-A644-B1EA0A31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Валерий Островский</cp:lastModifiedBy>
  <cp:revision>2</cp:revision>
  <cp:lastPrinted>2016-02-10T10:57:00Z</cp:lastPrinted>
  <dcterms:created xsi:type="dcterms:W3CDTF">2023-06-14T22:26:00Z</dcterms:created>
  <dcterms:modified xsi:type="dcterms:W3CDTF">2023-06-14T22:26:00Z</dcterms:modified>
</cp:coreProperties>
</file>