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Лабораторная работа № </w:t>
      </w:r>
      <w:r>
        <w:rPr>
          <w:b w:val="1"/>
          <w:bCs w:val="1"/>
          <w:sz w:val="22"/>
          <w:szCs w:val="22"/>
          <w:rtl w:val="0"/>
          <w:lang w:val="ru-RU"/>
        </w:rPr>
        <w:t>1</w:t>
      </w:r>
    </w:p>
    <w:p>
      <w:pPr>
        <w:pStyle w:val="Основной текст"/>
      </w:pPr>
      <w:r>
        <w:rPr>
          <w:sz w:val="22"/>
          <w:szCs w:val="22"/>
          <w:rtl w:val="0"/>
          <w:lang w:val="ru-RU"/>
        </w:rPr>
        <w:t>«Проверка статистических гипотез»</w:t>
      </w:r>
    </w:p>
    <w:p>
      <w:pPr>
        <w:pStyle w:val="Обычный"/>
        <w:jc w:val="center"/>
        <w:rPr>
          <w:b w:val="1"/>
          <w:bCs w:val="1"/>
          <w:sz w:val="12"/>
          <w:szCs w:val="1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студента  </w:t>
      </w:r>
      <w:r>
        <w:rPr>
          <w:sz w:val="22"/>
          <w:szCs w:val="22"/>
          <w:u w:val="single"/>
          <w:rtl w:val="0"/>
          <w:lang w:val="ru-RU"/>
        </w:rPr>
        <w:t xml:space="preserve">Баранова Александра </w:t>
      </w:r>
      <w:r>
        <w:rPr>
          <w:sz w:val="22"/>
          <w:szCs w:val="22"/>
          <w:rtl w:val="0"/>
          <w:lang w:val="ru-RU"/>
        </w:rPr>
        <w:t xml:space="preserve"> группы</w:t>
      </w:r>
      <w:r>
        <w:rPr>
          <w:sz w:val="22"/>
          <w:szCs w:val="22"/>
          <w:u w:val="single"/>
          <w:rtl w:val="0"/>
          <w:lang w:val="ru-RU"/>
        </w:rPr>
        <w:t xml:space="preserve"> Б</w:t>
      </w:r>
      <w:r>
        <w:rPr>
          <w:sz w:val="22"/>
          <w:szCs w:val="22"/>
          <w:u w:val="single"/>
          <w:rtl w:val="0"/>
          <w:lang w:val="ru-RU"/>
        </w:rPr>
        <w:t>22-534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Дата сдачи</w:t>
      </w:r>
      <w:r>
        <w:rPr>
          <w:sz w:val="22"/>
          <w:szCs w:val="22"/>
          <w:rtl w:val="0"/>
          <w:lang w:val="ru-RU"/>
        </w:rPr>
        <w:t>:_</w:t>
      </w:r>
      <w:r>
        <w:rPr>
          <w:sz w:val="22"/>
          <w:szCs w:val="22"/>
          <w:u w:val="single"/>
          <w:rtl w:val="0"/>
          <w:lang w:val="ru-RU"/>
        </w:rPr>
        <w:t xml:space="preserve">01.11.2024   </w:t>
      </w:r>
      <w:r>
        <w:rPr>
          <w:sz w:val="22"/>
          <w:szCs w:val="22"/>
          <w:rtl w:val="0"/>
          <w:lang w:val="ru-RU"/>
        </w:rPr>
        <w:t>Ведущий преподаватель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>Новиков М</w:t>
      </w:r>
      <w:r>
        <w:rPr>
          <w:sz w:val="22"/>
          <w:szCs w:val="22"/>
          <w:u w:val="single"/>
          <w:rtl w:val="0"/>
          <w:lang w:val="ru-RU"/>
        </w:rPr>
        <w:t xml:space="preserve">. </w:t>
      </w:r>
      <w:r>
        <w:rPr>
          <w:sz w:val="22"/>
          <w:szCs w:val="22"/>
          <w:u w:val="single"/>
          <w:rtl w:val="0"/>
          <w:lang w:val="ru-RU"/>
        </w:rPr>
        <w:t>А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 оценка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sz w:val="22"/>
          <w:szCs w:val="22"/>
          <w:rtl w:val="0"/>
          <w:lang w:val="ru-RU"/>
        </w:rPr>
        <w:t xml:space="preserve"> подпись</w:t>
      </w:r>
      <w:r>
        <w:rPr>
          <w:sz w:val="22"/>
          <w:szCs w:val="22"/>
          <w:rtl w:val="0"/>
          <w:lang w:val="ru-RU"/>
        </w:rPr>
        <w:t>:_______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Вариант №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2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 xml:space="preserve">изучение функций </w:t>
      </w:r>
      <w:r>
        <w:rPr>
          <w:sz w:val="22"/>
          <w:szCs w:val="22"/>
          <w:rtl w:val="0"/>
          <w:lang w:val="en-US"/>
        </w:rPr>
        <w:t>Statistics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and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Machine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Learning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Toolbox</w:t>
      </w:r>
      <w:r>
        <w:rPr>
          <w:rFonts w:ascii="Symbol" w:hAnsi="Symbol" w:hint="default"/>
          <w:sz w:val="22"/>
          <w:szCs w:val="22"/>
          <w:rtl w:val="0"/>
          <w:lang w:val="ru-RU"/>
        </w:rPr>
        <w:t>Ô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MATLAB</w:t>
      </w:r>
      <w:r>
        <w:rPr>
          <w:sz w:val="22"/>
          <w:szCs w:val="22"/>
          <w:rtl w:val="0"/>
          <w:lang w:val="ru-RU"/>
        </w:rPr>
        <w:t xml:space="preserve"> </w:t>
      </w:r>
      <w:bookmarkStart w:name="OLE_LINK5" w:id="0"/>
      <w:r>
        <w:rPr>
          <w:sz w:val="22"/>
          <w:szCs w:val="22"/>
          <w:rtl w:val="0"/>
          <w:lang w:val="ru-RU"/>
        </w:rPr>
        <w:t>/</w:t>
      </w:r>
      <w:bookmarkEnd w:id="0"/>
      <w:bookmarkStart w:name="OLE_LINK6" w:id="1"/>
      <w:r>
        <w:rPr>
          <w:sz w:val="22"/>
          <w:szCs w:val="22"/>
          <w:rtl w:val="0"/>
          <w:lang w:val="ru-RU"/>
        </w:rPr>
        <w:t xml:space="preserve"> </w:t>
      </w:r>
      <w:bookmarkEnd w:id="1"/>
      <w:bookmarkStart w:name="OLE_LINK7" w:id="2"/>
      <w:r>
        <w:rPr>
          <w:sz w:val="22"/>
          <w:szCs w:val="22"/>
          <w:rtl w:val="0"/>
          <w:lang w:val="en-US"/>
        </w:rPr>
        <w:t>Python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SciPy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en-US"/>
        </w:rPr>
        <w:t>sta</w:t>
      </w:r>
      <w:bookmarkEnd w:id="2"/>
      <w:r>
        <w:rPr>
          <w:sz w:val="22"/>
          <w:szCs w:val="22"/>
          <w:rtl w:val="0"/>
          <w:lang w:val="en-US"/>
        </w:rPr>
        <w:t>ts</w:t>
      </w:r>
      <w:r>
        <w:rPr>
          <w:sz w:val="22"/>
          <w:szCs w:val="22"/>
          <w:rtl w:val="0"/>
          <w:lang w:val="ru-RU"/>
        </w:rPr>
        <w:t xml:space="preserve"> для проверки статистических гипотез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jc w:val="both"/>
        <w:rPr>
          <w:rStyle w:val="Номер страницы"/>
          <w:sz w:val="12"/>
          <w:szCs w:val="12"/>
        </w:rPr>
      </w:pP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 xml:space="preserve">1. </w:t>
      </w:r>
      <w:r>
        <w:rPr>
          <w:sz w:val="22"/>
          <w:szCs w:val="22"/>
          <w:u w:val="single"/>
          <w:rtl w:val="0"/>
          <w:lang w:val="ru-RU"/>
        </w:rPr>
        <w:t>Исходные данные</w:t>
      </w:r>
    </w:p>
    <w:p>
      <w:pPr>
        <w:pStyle w:val="Обычный"/>
        <w:jc w:val="both"/>
        <w:rPr>
          <w:sz w:val="22"/>
          <w:szCs w:val="22"/>
          <w:u w:val="singl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Характеристики наблюдаемых случайных величин</w:t>
      </w:r>
      <w:r>
        <w:rPr>
          <w:u w:val="none"/>
          <w:rtl w:val="0"/>
          <w:lang w:val="ru-RU"/>
        </w:rPr>
        <w:t>:</w:t>
      </w:r>
    </w:p>
    <w:tbl>
      <w:tblPr>
        <w:tblW w:w="728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1"/>
        <w:gridCol w:w="1400"/>
        <w:gridCol w:w="1542"/>
        <w:gridCol w:w="1682"/>
        <w:gridCol w:w="1821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Параметры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Математическое ожидание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m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  <w:tc>
          <w:tcPr>
            <w:tcW w:type="dxa" w:w="1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Дисперсия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52400" cy="190500"/>
                  <wp:effectExtent l="0" t="0" r="0" b="0"/>
                  <wp:docPr id="1073741825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2,6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6</m:t>
                </m:r>
              </m:oMath>
            </m:oMathPara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type="dxa" w:w="1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4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3</m:t>
                    </m:r>
                  </m:den>
                </m:f>
              </m:oMath>
            </m:oMathPara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2,6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6</m:t>
                </m:r>
              </m:oMath>
            </m:oMathPara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4</m:t>
                </m:r>
              </m:oMath>
            </m:oMathPara>
          </w:p>
        </w:tc>
        <w:tc>
          <w:tcPr>
            <w:tcW w:type="dxa" w:w="1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4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</w:tr>
    </w:tbl>
    <w:p>
      <w:pPr>
        <w:pStyle w:val="Основной текст 2"/>
        <w:widowControl w:val="0"/>
        <w:ind w:left="216" w:hanging="216"/>
        <w:jc w:val="left"/>
        <w:rPr>
          <w:u w:val="none"/>
        </w:rPr>
      </w:pPr>
    </w:p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i w:val="1"/>
          <w:iCs w:val="1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Указание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генерации случайных чисел использовать функции </w:t>
      </w:r>
      <w:r>
        <w:rPr>
          <w:b w:val="1"/>
          <w:bCs w:val="1"/>
          <w:u w:val="none"/>
          <w:rtl w:val="0"/>
          <w:lang w:val="en-US"/>
        </w:rPr>
        <w:t>rand</w:t>
      </w:r>
      <w:r>
        <w:rPr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randn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rnd</w:t>
      </w:r>
      <w:r>
        <w:rPr>
          <w:b w:val="1"/>
          <w:bCs w:val="1"/>
          <w:u w:val="none"/>
          <w:rtl w:val="0"/>
          <w:lang w:val="ru-RU"/>
        </w:rPr>
        <w:t xml:space="preserve"> (</w:t>
      </w:r>
      <w:bookmarkStart w:name="OLE_LINK10" w:id="3"/>
      <w:r>
        <w:rPr>
          <w:b w:val="1"/>
          <w:bCs w:val="1"/>
          <w:u w:val="none"/>
          <w:rtl w:val="0"/>
          <w:lang w:val="ru-RU"/>
        </w:rPr>
        <w:t>s</w:t>
      </w:r>
      <w:bookmarkEnd w:id="3"/>
      <w:bookmarkStart w:name="OLE_LINK8" w:id="4"/>
      <w:r>
        <w:rPr>
          <w:b w:val="1"/>
          <w:bCs w:val="1"/>
          <w:u w:val="none"/>
          <w:rtl w:val="0"/>
          <w:lang w:val="ru-RU"/>
        </w:rPr>
        <w:t>c</w:t>
      </w:r>
      <w:bookmarkEnd w:id="4"/>
      <w:bookmarkStart w:name="OLE_LINK9" w:id="5"/>
      <w:r>
        <w:rPr>
          <w:b w:val="1"/>
          <w:bCs w:val="1"/>
          <w:u w:val="none"/>
          <w:rtl w:val="0"/>
          <w:lang w:val="ru-RU"/>
        </w:rPr>
        <w:t xml:space="preserve">ipy.stats: </w:t>
      </w:r>
      <w:r>
        <w:rPr>
          <w:b w:val="1"/>
          <w:bCs w:val="1"/>
          <w:u w:val="none"/>
          <w:rtl w:val="0"/>
          <w:lang w:val="en-US"/>
        </w:rPr>
        <w:t>uniform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norm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</w:t>
      </w:r>
      <w:bookmarkEnd w:id="5"/>
      <w:r>
        <w:rPr>
          <w:b w:val="1"/>
          <w:bCs w:val="1"/>
          <w:u w:val="none"/>
          <w:rtl w:val="0"/>
          <w:lang w:val="en-US"/>
        </w:rPr>
        <w:t>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Выборочные характеристики</w:t>
      </w:r>
      <w:r>
        <w:rPr>
          <w:u w:val="none"/>
          <w:rtl w:val="0"/>
          <w:lang w:val="ru-RU"/>
        </w:rPr>
        <w:t>:</w:t>
      </w:r>
    </w:p>
    <w:tbl>
      <w:tblPr>
        <w:tblW w:w="739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2"/>
        <w:gridCol w:w="1349"/>
        <w:gridCol w:w="2062"/>
        <w:gridCol w:w="1843"/>
        <w:gridCol w:w="1297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52400" cy="190500"/>
                  <wp:effectExtent l="0" t="0" r="0" b="0"/>
                  <wp:docPr id="1073741826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дисперсии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39700" cy="190500"/>
                  <wp:effectExtent l="0" t="0" r="0" b="0"/>
                  <wp:docPr id="1073741827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39700" cy="190500"/>
                  <wp:effectExtent l="0" t="0" r="0" b="0"/>
                  <wp:docPr id="1073741828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Объем выборки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n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4.00</w:t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1.34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1.16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3.85</w:t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1.70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1.31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Pooled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3.92</w:t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1.51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1.23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</w:p>
        </w:tc>
      </w:tr>
    </w:tbl>
    <w:p>
      <w:pPr>
        <w:pStyle w:val="Основной текст 2"/>
        <w:widowControl w:val="0"/>
        <w:ind w:left="216" w:hanging="216"/>
        <w:jc w:val="left"/>
        <w:rPr>
          <w:u w:val="none"/>
        </w:rPr>
      </w:pPr>
    </w:p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rStyle w:val="Номер страницы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Указание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расчета использовать функции </w:t>
      </w:r>
      <w:r>
        <w:rPr>
          <w:b w:val="1"/>
          <w:bCs w:val="1"/>
          <w:u w:val="none"/>
          <w:rtl w:val="0"/>
          <w:lang w:val="en-US"/>
        </w:rPr>
        <w:t>mean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var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std</w:t>
      </w:r>
      <w:r>
        <w:rPr>
          <w:b w:val="1"/>
          <w:bCs w:val="1"/>
          <w:u w:val="none"/>
          <w:rtl w:val="0"/>
          <w:lang w:val="ru-RU"/>
        </w:rPr>
        <w:t xml:space="preserve"> (</w:t>
      </w:r>
      <w:r>
        <w:rPr>
          <w:b w:val="1"/>
          <w:bCs w:val="1"/>
          <w:u w:val="none"/>
          <w:rtl w:val="0"/>
          <w:lang w:val="en-US"/>
        </w:rPr>
        <w:t>scipy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stats</w:t>
      </w:r>
      <w:r>
        <w:rPr>
          <w:b w:val="1"/>
          <w:bCs w:val="1"/>
          <w:u w:val="none"/>
          <w:rtl w:val="0"/>
          <w:lang w:val="ru-RU"/>
        </w:rPr>
        <w:t xml:space="preserve">: </w:t>
      </w:r>
      <w:r>
        <w:rPr>
          <w:b w:val="1"/>
          <w:bCs w:val="1"/>
          <w:u w:val="none"/>
          <w:rtl w:val="0"/>
          <w:lang w:val="en-US"/>
        </w:rPr>
        <w:t>describe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</w:pPr>
    </w:p>
    <w:p>
      <w:pPr>
        <w:pStyle w:val="Основной текст 2"/>
        <w:rPr>
          <w:rStyle w:val="Номер страницы"/>
        </w:rPr>
      </w:pPr>
      <w:r>
        <w:rPr>
          <w:rStyle w:val="Номер страницы"/>
          <w:rtl w:val="0"/>
          <w:lang w:val="ru-RU"/>
        </w:rPr>
        <w:t xml:space="preserve">2. </w:t>
      </w:r>
      <w:r>
        <w:rPr>
          <w:rStyle w:val="Номер страницы"/>
          <w:rtl w:val="0"/>
          <w:lang w:val="ru-RU"/>
        </w:rPr>
        <w:t>Однопараметрические критерии</w:t>
      </w:r>
    </w:p>
    <w:p>
      <w:pPr>
        <w:pStyle w:val="Основной текст 2"/>
        <w:rPr>
          <w:rStyle w:val="Номер страницы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Для случайной величины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vertAlign w:val="subscript"/>
          <w:rtl w:val="0"/>
          <w:lang w:val="ru-RU"/>
        </w:rPr>
        <w:t>1</w:t>
      </w:r>
      <w:r>
        <w:rPr>
          <w:u w:val="none"/>
          <w:rtl w:val="0"/>
          <w:lang w:val="ru-RU"/>
        </w:rPr>
        <w:t>:</w:t>
      </w:r>
    </w:p>
    <w:tbl>
      <w:tblPr>
        <w:tblW w:w="725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4"/>
        <w:gridCol w:w="1369"/>
        <w:gridCol w:w="1232"/>
        <w:gridCol w:w="1095"/>
        <w:gridCol w:w="1231"/>
        <w:gridCol w:w="1232"/>
      </w:tblGrid>
      <w:tr>
        <w:tblPrEx>
          <w:shd w:val="clear" w:color="auto" w:fill="ced7e7"/>
        </w:tblPrEx>
        <w:trPr>
          <w:trHeight w:val="812" w:hRule="atLeast"/>
        </w:trPr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Тест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гипотеза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7"/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1"/>
                  <w:szCs w:val="21"/>
                </w:rPr>
                <m:t>0.05</m:t>
              </m:r>
            </m:oMath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z-test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color w:val="000000"/>
                <w:sz w:val="20"/>
                <w:szCs w:val="20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4</m:t>
                </m:r>
              </m:oMath>
            </m:oMathPara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σ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известна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-0.01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0.99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t-test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color w:val="000000"/>
                <w:sz w:val="20"/>
                <w:szCs w:val="20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4</m:t>
                </m:r>
              </m:oMath>
            </m:oMathPara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σ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неизвестна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-0.01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0.99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Symbol" w:hAnsi="Symbol" w:hint="default"/>
                <w:sz w:val="20"/>
                <w:szCs w:val="20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2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-test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–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изв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color w:val="000000"/>
                <w:sz w:val="20"/>
                <w:szCs w:val="20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rad>
              </m:oMath>
            </m:oMathPara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известно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49.23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0.50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Symbol" w:hAnsi="Symbol" w:hint="default"/>
                <w:sz w:val="20"/>
                <w:szCs w:val="20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2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-test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не изв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color w:val="000000"/>
                <w:sz w:val="20"/>
                <w:szCs w:val="20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rad>
              </m:oMath>
            </m:oMathPara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9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m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неизвестно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)</m:t>
                </m:r>
              </m:oMath>
            </m:oMathPara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49.23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0.46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Нет</w:t>
            </w:r>
          </w:p>
        </w:tc>
      </w:tr>
    </w:tbl>
    <w:p>
      <w:pPr>
        <w:pStyle w:val="Основной текст 2"/>
        <w:widowControl w:val="0"/>
        <w:ind w:left="216" w:hanging="216"/>
        <w:jc w:val="left"/>
        <w:rPr>
          <w:u w:val="none"/>
        </w:rPr>
      </w:pPr>
    </w:p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i w:val="1"/>
          <w:iCs w:val="1"/>
          <w:u w:val="non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Указание</w:t>
      </w:r>
      <w:r>
        <w:rPr>
          <w:u w:val="none"/>
          <w:rtl w:val="0"/>
          <w:lang w:val="en-US"/>
        </w:rPr>
        <w:t xml:space="preserve">: </w:t>
      </w:r>
      <w:r>
        <w:rPr>
          <w:u w:val="none"/>
          <w:rtl w:val="0"/>
          <w:lang w:val="ru-RU"/>
        </w:rPr>
        <w:t>для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проверки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гипотез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использовать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функции</w:t>
      </w:r>
      <w:r>
        <w:rPr>
          <w:u w:val="none"/>
          <w:rtl w:val="0"/>
          <w:lang w:val="en-US"/>
        </w:rPr>
        <w:t xml:space="preserve"> </w:t>
      </w:r>
      <w:r>
        <w:rPr>
          <w:b w:val="1"/>
          <w:bCs w:val="1"/>
          <w:u w:val="none"/>
          <w:rtl w:val="0"/>
          <w:lang w:val="en-US"/>
        </w:rPr>
        <w:t>ztest, ttest, vartest (scipy.stats: ttest_1samp, chisquare)</w:t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</w:pPr>
      <w:r>
        <w:rPr>
          <w:rtl w:val="0"/>
          <w:lang w:val="en-US"/>
        </w:rPr>
        <w:t>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Двухвыборочные критерии 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Для случайных величин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vertAlign w:val="subscript"/>
          <w:rtl w:val="0"/>
          <w:lang w:val="ru-RU"/>
        </w:rPr>
        <w:t>1</w:t>
      </w:r>
      <w:r>
        <w:rPr>
          <w:u w:val="none"/>
          <w:rtl w:val="0"/>
          <w:lang w:val="ru-RU"/>
        </w:rPr>
        <w:t>,</w:t>
      </w:r>
      <w:r>
        <w:rPr>
          <w:i w:val="1"/>
          <w:iCs w:val="1"/>
          <w:u w:val="none"/>
          <w:rtl w:val="0"/>
          <w:lang w:val="ru-RU"/>
        </w:rPr>
        <w:t xml:space="preserve">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vertAlign w:val="subscript"/>
          <w:rtl w:val="0"/>
          <w:lang w:val="ru-RU"/>
        </w:rPr>
        <w:t>2</w:t>
      </w:r>
      <w:r>
        <w:rPr>
          <w:u w:val="none"/>
          <w:rtl w:val="0"/>
          <w:lang w:val="ru-RU"/>
        </w:rPr>
        <w:t>:</w:t>
      </w:r>
    </w:p>
    <w:tbl>
      <w:tblPr>
        <w:tblW w:w="716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1"/>
        <w:gridCol w:w="1353"/>
        <w:gridCol w:w="1218"/>
        <w:gridCol w:w="1082"/>
        <w:gridCol w:w="1216"/>
        <w:gridCol w:w="1218"/>
      </w:tblGrid>
      <w:tr>
        <w:tblPrEx>
          <w:shd w:val="clear" w:color="auto" w:fill="ced7e7"/>
        </w:tblPrEx>
        <w:trPr>
          <w:trHeight w:val="812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Тест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гипотеза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7"/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1"/>
                  <w:szCs w:val="21"/>
                </w:rPr>
                <m:t>0.05</m:t>
              </m:r>
            </m:oMath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2-sample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t-test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0.62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0.54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2-sample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F-test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–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изв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0.78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0.81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2-sample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F-test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не изв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0.77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0.82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Нет</w:t>
            </w:r>
          </w:p>
        </w:tc>
      </w:tr>
    </w:tbl>
    <w:p>
      <w:pPr>
        <w:pStyle w:val="Основной текст 2"/>
        <w:widowControl w:val="0"/>
        <w:ind w:left="216" w:hanging="216"/>
        <w:jc w:val="left"/>
        <w:rPr>
          <w:u w:val="none"/>
        </w:rPr>
      </w:pPr>
    </w:p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Указание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проверки гипотез использовать функции </w:t>
      </w:r>
      <w:r>
        <w:rPr>
          <w:b w:val="1"/>
          <w:bCs w:val="1"/>
          <w:u w:val="none"/>
          <w:rtl w:val="0"/>
          <w:lang w:val="en-US"/>
        </w:rPr>
        <w:t>ttest</w:t>
      </w:r>
      <w:r>
        <w:rPr>
          <w:b w:val="1"/>
          <w:bCs w:val="1"/>
          <w:u w:val="none"/>
          <w:rtl w:val="0"/>
          <w:lang w:val="ru-RU"/>
        </w:rPr>
        <w:t xml:space="preserve">2, </w:t>
      </w:r>
      <w:r>
        <w:rPr>
          <w:b w:val="1"/>
          <w:bCs w:val="1"/>
          <w:u w:val="none"/>
          <w:rtl w:val="0"/>
          <w:lang w:val="en-US"/>
        </w:rPr>
        <w:t>vartest</w:t>
      </w:r>
      <w:r>
        <w:rPr>
          <w:b w:val="1"/>
          <w:bCs w:val="1"/>
          <w:u w:val="none"/>
          <w:rtl w:val="0"/>
          <w:lang w:val="ru-RU"/>
        </w:rPr>
        <w:t>2 (</w:t>
      </w:r>
      <w:r>
        <w:rPr>
          <w:b w:val="1"/>
          <w:bCs w:val="1"/>
          <w:u w:val="none"/>
          <w:rtl w:val="0"/>
          <w:lang w:val="en-US"/>
        </w:rPr>
        <w:t>scipy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stats</w:t>
      </w:r>
      <w:r>
        <w:rPr>
          <w:b w:val="1"/>
          <w:bCs w:val="1"/>
          <w:u w:val="none"/>
          <w:rtl w:val="0"/>
          <w:lang w:val="ru-RU"/>
        </w:rPr>
        <w:t xml:space="preserve">: </w:t>
      </w:r>
      <w:r>
        <w:rPr>
          <w:b w:val="1"/>
          <w:bCs w:val="1"/>
          <w:u w:val="none"/>
          <w:rtl w:val="0"/>
          <w:lang w:val="en-US"/>
        </w:rPr>
        <w:t>ttest</w:t>
      </w:r>
      <w:r>
        <w:rPr>
          <w:b w:val="1"/>
          <w:bCs w:val="1"/>
          <w:u w:val="none"/>
          <w:rtl w:val="0"/>
          <w:lang w:val="ru-RU"/>
        </w:rPr>
        <w:t>_</w:t>
      </w:r>
      <w:r>
        <w:rPr>
          <w:b w:val="1"/>
          <w:bCs w:val="1"/>
          <w:u w:val="none"/>
          <w:rtl w:val="0"/>
          <w:lang w:val="en-US"/>
        </w:rPr>
        <w:t>ind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chisquare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</w:pPr>
    </w:p>
    <w:p>
      <w:pPr>
        <w:pStyle w:val="Основной текст 2"/>
      </w:pPr>
    </w:p>
    <w:p>
      <w:pPr>
        <w:pStyle w:val="Основной текст 2"/>
      </w:pPr>
      <w:r>
        <w:rPr>
          <w:rStyle w:val="Номер страницы"/>
          <w:rtl w:val="0"/>
          <w:lang w:val="ru-RU"/>
        </w:rPr>
        <w:t xml:space="preserve">4. </w:t>
      </w:r>
      <w:r>
        <w:rPr>
          <w:rStyle w:val="Номер страницы"/>
          <w:rtl w:val="0"/>
          <w:lang w:val="ru-RU"/>
        </w:rPr>
        <w:t>Исследование распределений статистик критерия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outline w:val="0"/>
          <w:color w:val="000000"/>
          <w:sz w:val="21"/>
          <w:u w:val="none" w:color="000000"/>
          <w14:textFill>
            <w14:solidFill>
              <w14:srgbClr w14:val="000000"/>
            </w14:solidFill>
          </w14:textFill>
        </w:rPr>
      </w:pP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H</w:t>
      </w:r>
      <w:r>
        <w:rPr>
          <w:u w:val="none"/>
          <w:vertAlign w:val="subscript"/>
          <w:rtl w:val="0"/>
          <w:lang w:val="ru-RU"/>
        </w:rPr>
        <w:t>0</w:t>
      </w:r>
      <w:r>
        <w:rPr>
          <w:u w:val="none"/>
          <w:rtl w:val="0"/>
          <w:lang w:val="ru-RU"/>
        </w:rPr>
        <w:t>:</w:t>
      </w:r>
      <w:r>
        <w:rPr>
          <w:u w:val="none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 известна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outline w:val="0"/>
          <w:color w:val="000000"/>
          <w:sz w:val="21"/>
          <w:u w:val="none" w:color="000000"/>
          <w14:textFill>
            <w14:solidFill>
              <w14:srgbClr w14:val="000000"/>
            </w14:solidFill>
          </w14:textFill>
        </w:rPr>
      </w:pPr>
      <w:r>
        <w:rPr>
          <w:u w:val="none"/>
          <w:rtl w:val="0"/>
          <w:lang w:val="ru-RU"/>
        </w:rPr>
        <w:t xml:space="preserve">Формула расчёта статистики критерия </w:t>
      </w:r>
      <w:r>
        <w:rPr>
          <w:i w:val="1"/>
          <w:iCs w:val="1"/>
          <w:u w:val="none"/>
          <w:rtl w:val="0"/>
          <w:lang w:val="en-US"/>
        </w:rPr>
        <w:t>Z</w:t>
      </w:r>
      <w:r>
        <w:rPr>
          <w:u w:val="none"/>
          <w:rtl w:val="0"/>
          <w:lang w:val="ru-RU"/>
        </w:rPr>
        <w:t>:</w:t>
      </w:r>
      <w:r>
        <w:rPr>
          <w:u w:val="none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e>
            </m:ba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num>
          <m:den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num>
              <m:den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</m:rad>
              </m:den>
            </m:f>
          </m:den>
        </m:f>
      </m:oMath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Формула расчёта статистики </w:t>
      </w:r>
      <w:r>
        <w:rPr>
          <w:i w:val="1"/>
          <w:iCs w:val="1"/>
          <w:u w:val="none"/>
          <w:rtl w:val="0"/>
          <w:lang w:val="en-US"/>
        </w:rPr>
        <w:t>P</w:t>
      </w:r>
      <w:r>
        <w:rPr>
          <w:i w:val="1"/>
          <w:iCs w:val="1"/>
          <w:u w:val="none"/>
          <w:rtl w:val="0"/>
          <w:lang w:val="ru-RU"/>
        </w:rPr>
        <w:t>-</w:t>
      </w:r>
      <w:r>
        <w:rPr>
          <w:i w:val="1"/>
          <w:iCs w:val="1"/>
          <w:u w:val="none"/>
          <w:rtl w:val="0"/>
          <w:lang w:val="en-US"/>
        </w:rPr>
        <w:t>value</w:t>
      </w:r>
      <w:r>
        <w:rPr>
          <w:u w:val="none"/>
          <w:rtl w:val="0"/>
          <w:lang w:val="ru-RU"/>
        </w:rPr>
        <w:t>: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outline w:val="0"/>
          <w:color w:val="000000"/>
          <w:sz w:val="21"/>
          <w:u w:val="none" w:color="000000"/>
          <w14:textFill>
            <w14:solidFill>
              <w14:srgbClr w14:val="000000"/>
            </w14:solidFill>
          </w14:textFill>
        </w:rPr>
      </w:pPr>
      <w:r>
        <w:rPr>
          <w:u w:val="none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Z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z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выб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∣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Z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z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выб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∣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Число серий экспериментов </w:t>
      </w:r>
      <w:r>
        <w:rPr>
          <w:i w:val="1"/>
          <w:iCs w:val="1"/>
          <w:u w:val="none"/>
          <w:rtl w:val="0"/>
          <w:lang w:val="en-US"/>
        </w:rPr>
        <w:t>N</w:t>
      </w:r>
      <w:r>
        <w:rPr>
          <w:u w:val="none"/>
          <w:rtl w:val="0"/>
          <w:lang w:val="ru-RU"/>
        </w:rPr>
        <w:t xml:space="preserve"> =</w:t>
      </w:r>
      <w:r>
        <w:rPr>
          <w:u w:val="none"/>
          <w:rtl w:val="0"/>
          <w:lang w:val="en-US"/>
        </w:rPr>
        <w:t xml:space="preserve"> 1000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Теоретические характеристики</w:t>
      </w:r>
      <w:r>
        <w:rPr>
          <w:u w:val="none"/>
          <w:rtl w:val="0"/>
          <w:lang w:val="ru-RU"/>
        </w:rPr>
        <w:t>:</w:t>
      </w:r>
    </w:p>
    <w:tbl>
      <w:tblPr>
        <w:tblW w:w="716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7"/>
        <w:gridCol w:w="1378"/>
        <w:gridCol w:w="1103"/>
        <w:gridCol w:w="1517"/>
        <w:gridCol w:w="1240"/>
        <w:gridCol w:w="1103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условиях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Параметры</w:t>
            </w:r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Математическое ожидание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Дисперсия</w:t>
            </w:r>
          </w:p>
        </w:tc>
        <w:tc>
          <w:tcPr>
            <w:tcW w:type="dxa" w:w="1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Z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N(0, 1)</w:t>
            </w:r>
          </w:p>
        </w:tc>
        <w:tc>
          <w:tcPr>
            <w:tcW w:type="dxa" w:w="1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544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R(0, 1)</w:t>
            </w:r>
          </w:p>
        </w:tc>
        <w:tc>
          <w:tcPr>
            <w:tcW w:type="dxa" w:w="1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0.083</m:t>
                </m:r>
              </m:oMath>
            </m:oMathPara>
          </w:p>
        </w:tc>
        <w:tc>
          <w:tcPr>
            <w:tcW w:type="dxa" w:w="1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color w:val="000000"/>
                <w:sz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5"/>
                        <w:szCs w:val="1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5"/>
                        <w:szCs w:val="15"/>
                      </w:rPr>
                      <m:t>1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5"/>
                            <w:szCs w:val="1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5"/>
                            <w:szCs w:val="15"/>
                          </w:rPr>
                          <m:t>12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5"/>
                    <w:szCs w:val="1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5"/>
                    <w:szCs w:val="15"/>
                  </w:rPr>
                  <m:t>0.288</m:t>
                </m:r>
              </m:oMath>
            </m:oMathPara>
          </w:p>
        </w:tc>
      </w:tr>
    </w:tbl>
    <w:p>
      <w:pPr>
        <w:pStyle w:val="Основной текст 2"/>
        <w:widowControl w:val="0"/>
        <w:ind w:left="216" w:hanging="216"/>
        <w:jc w:val="left"/>
        <w:rPr>
          <w:u w:val="none"/>
        </w:rPr>
      </w:pPr>
    </w:p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Выборочные характеристики</w:t>
      </w:r>
      <w:r>
        <w:rPr>
          <w:u w:val="none"/>
          <w:rtl w:val="0"/>
          <w:lang w:val="ru-RU"/>
        </w:rPr>
        <w:t>:</w:t>
      </w:r>
    </w:p>
    <w:tbl>
      <w:tblPr>
        <w:tblW w:w="728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1"/>
        <w:gridCol w:w="1739"/>
        <w:gridCol w:w="2222"/>
        <w:gridCol w:w="2484"/>
      </w:tblGrid>
      <w:tr>
        <w:tblPrEx>
          <w:shd w:val="clear" w:color="auto" w:fill="ced7e7"/>
        </w:tblPrEx>
        <w:trPr>
          <w:trHeight w:val="316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дисперсии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Z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-0.03</w:t>
            </w:r>
          </w:p>
        </w:tc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1.05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1.03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0.49</w:t>
            </w:r>
          </w:p>
        </w:tc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0.08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0.29</w:t>
            </w:r>
          </w:p>
        </w:tc>
      </w:tr>
    </w:tbl>
    <w:p>
      <w:pPr>
        <w:pStyle w:val="Основной текст 2"/>
        <w:widowControl w:val="0"/>
        <w:ind w:left="216" w:hanging="216"/>
        <w:jc w:val="left"/>
        <w:rPr>
          <w:u w:val="none"/>
        </w:rPr>
      </w:pPr>
    </w:p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rStyle w:val="Номер страницы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Указание</w:t>
      </w:r>
      <w:r>
        <w:rPr>
          <w:u w:val="none"/>
          <w:rtl w:val="0"/>
          <w:lang w:val="en-US"/>
        </w:rPr>
        <w:t xml:space="preserve">: </w:t>
      </w:r>
      <w:r>
        <w:rPr>
          <w:u w:val="none"/>
          <w:rtl w:val="0"/>
          <w:lang w:val="ru-RU"/>
        </w:rPr>
        <w:t>при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расчете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выборочных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значений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статистики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критерия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использовать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функции</w:t>
      </w:r>
      <w:r>
        <w:rPr>
          <w:u w:val="none"/>
          <w:rtl w:val="0"/>
          <w:lang w:val="en-US"/>
        </w:rPr>
        <w:t xml:space="preserve"> </w:t>
      </w:r>
      <w:r>
        <w:rPr>
          <w:b w:val="1"/>
          <w:bCs w:val="1"/>
          <w:u w:val="none"/>
          <w:rtl w:val="0"/>
          <w:lang w:val="en-US"/>
        </w:rPr>
        <w:t xml:space="preserve">norminv, tinv, chi2inf, finv (scipy.stats: norm.ppf, t.ppf, 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360045</wp:posOffset>
            </wp:positionH>
            <wp:positionV relativeFrom="page">
              <wp:posOffset>1536509</wp:posOffset>
            </wp:positionV>
            <wp:extent cx="3620212" cy="2524377"/>
            <wp:effectExtent l="0" t="0" r="0" b="0"/>
            <wp:wrapTopAndBottom distT="0" distB="0"/>
            <wp:docPr id="1073741832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4.png" descr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12" cy="2524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u w:val="none"/>
          <w:rtl w:val="0"/>
          <w:lang w:val="en-US"/>
        </w:rPr>
        <w:t>chi2.ppf, f.ppf)</w:t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Гистограмма частот статистики </w:t>
      </w:r>
      <w:r>
        <w:rPr>
          <w:i w:val="1"/>
          <w:iCs w:val="1"/>
          <w:u w:val="none"/>
          <w:rtl w:val="0"/>
          <w:lang w:val="en-US"/>
        </w:rPr>
        <w:t>Z</w:t>
      </w:r>
      <w:r>
        <w:rPr>
          <w:u w:val="none"/>
          <w:rtl w:val="0"/>
          <w:lang w:val="ru-RU"/>
        </w:rPr>
        <w:t xml:space="preserve"> и теоретическая функция </w:t>
      </w:r>
      <w:r>
        <w:rPr>
          <w:u w:val="none"/>
          <w:lang w:val="ru-RU"/>
        </w:rPr>
        <w:drawing xmlns:a="http://schemas.openxmlformats.org/drawingml/2006/main">
          <wp:inline distT="0" distB="0" distL="0" distR="0">
            <wp:extent cx="508000" cy="177165"/>
            <wp:effectExtent l="0" t="0" r="0" b="0"/>
            <wp:docPr id="1073741829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 descr="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u w:val="none"/>
          <w:rtl w:val="0"/>
          <w:lang w:val="ru-RU"/>
        </w:rPr>
        <w:t>:</w:t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sz w:val="18"/>
          <w:szCs w:val="18"/>
          <w:u w:val="none"/>
          <w:lang w:val="ru-RU"/>
        </w:rPr>
      </w:pPr>
      <w:r>
        <w:rPr>
          <w:u w:val="none"/>
          <w:rtl w:val="0"/>
          <w:lang w:val="ru-RU"/>
        </w:rPr>
        <w:t xml:space="preserve">Гистограмма частот статистики </w:t>
      </w:r>
      <w:r>
        <w:rPr>
          <w:i w:val="1"/>
          <w:iCs w:val="1"/>
          <w:u w:val="none"/>
          <w:rtl w:val="0"/>
          <w:lang w:val="en-US"/>
        </w:rPr>
        <w:t>P</w:t>
      </w:r>
      <w:r>
        <w:rPr>
          <w:i w:val="1"/>
          <w:iCs w:val="1"/>
          <w:u w:val="none"/>
          <w:rtl w:val="0"/>
          <w:lang w:val="ru-RU"/>
        </w:rPr>
        <w:t>-</w:t>
      </w:r>
      <w:r>
        <w:rPr>
          <w:i w:val="1"/>
          <w:iCs w:val="1"/>
          <w:u w:val="none"/>
          <w:rtl w:val="0"/>
          <w:lang w:val="en-US"/>
        </w:rPr>
        <w:t>value</w:t>
      </w:r>
      <w:r>
        <w:rPr>
          <w:u w:val="none"/>
          <w:rtl w:val="0"/>
          <w:lang w:val="ru-RU"/>
        </w:rPr>
        <w:t xml:space="preserve"> и теоретическая функция </w:t>
      </w:r>
      <w:r>
        <w:rPr>
          <w:u w:val="none"/>
          <w:lang w:val="ru-RU"/>
        </w:rPr>
        <w:drawing xmlns:a="http://schemas.openxmlformats.org/drawingml/2006/main">
          <wp:inline distT="0" distB="0" distL="0" distR="0">
            <wp:extent cx="520700" cy="177165"/>
            <wp:effectExtent l="0" t="0" r="0" b="0"/>
            <wp:docPr id="1073741830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 descr="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u w:val="none"/>
          <w:rtl w:val="0"/>
          <w:lang w:val="ru-RU"/>
        </w:rPr>
        <w:t>:</w:t>
      </w:r>
      <w:r>
        <w:rPr>
          <w:sz w:val="18"/>
          <w:szCs w:val="18"/>
          <w:u w:val="none"/>
          <w:lang w:val="ru-RU"/>
        </w:rPr>
        <w:drawing xmlns:a="http://schemas.openxmlformats.org/drawingml/2006/main">
          <wp:inline distT="0" distB="0" distL="0" distR="0">
            <wp:extent cx="3654861" cy="2578758"/>
            <wp:effectExtent l="0" t="0" r="0" b="0"/>
            <wp:docPr id="1073741831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861" cy="2578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i w:val="1"/>
          <w:iCs w:val="1"/>
          <w:u w:val="none"/>
          <w:rtl w:val="0"/>
          <w:lang w:val="ru-RU"/>
        </w:rPr>
        <w:t>Указание</w:t>
      </w:r>
      <w:r>
        <w:rPr>
          <w:u w:val="none"/>
          <w:rtl w:val="0"/>
          <w:lang w:val="en-US"/>
        </w:rPr>
        <w:t xml:space="preserve">: </w:t>
      </w:r>
      <w:r>
        <w:rPr>
          <w:u w:val="none"/>
          <w:rtl w:val="0"/>
          <w:lang w:val="ru-RU"/>
        </w:rPr>
        <w:t>для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построения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гистограмм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и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теоретических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функций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плотности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использовать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функции</w:t>
      </w:r>
      <w:r>
        <w:rPr>
          <w:u w:val="none"/>
          <w:rtl w:val="0"/>
          <w:lang w:val="en-US"/>
        </w:rPr>
        <w:t xml:space="preserve"> </w:t>
      </w:r>
      <w:r>
        <w:rPr>
          <w:b w:val="1"/>
          <w:bCs w:val="1"/>
          <w:u w:val="none"/>
          <w:rtl w:val="0"/>
          <w:lang w:val="en-US"/>
        </w:rPr>
        <w:t>hist, normpdf, tpdf, chi2pdf, fpdf (scipy.stats: norm.pdf, t.pdf, chi2.pdf, f.pdf, histogram; matplotlib.pyplot: hist)</w:t>
      </w:r>
    </w:p>
    <w:sectPr>
      <w:headerReference w:type="default" r:id="rId12"/>
      <w:footerReference w:type="default" r:id="rId13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7266"/>
        <w:tab w:val="clear" w:pos="9355"/>
      </w:tabs>
      <w:jc w:val="both"/>
    </w:pP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</w:r>
    <w:r>
      <w:rPr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tabs>
        <w:tab w:val="center" w:pos="180"/>
        <w:tab w:val="right" w:pos="7266"/>
        <w:tab w:val="clear" w:pos="4677"/>
        <w:tab w:val="clear" w:pos="9355"/>
      </w:tabs>
    </w:pP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