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Лабораторная работа № </w:t>
      </w:r>
      <w:r>
        <w:rPr>
          <w:b w:val="1"/>
          <w:bCs w:val="1"/>
          <w:sz w:val="22"/>
          <w:szCs w:val="22"/>
          <w:rtl w:val="0"/>
          <w:lang w:val="ru-RU"/>
        </w:rPr>
        <w:t>2</w:t>
      </w:r>
    </w:p>
    <w:p>
      <w:pPr>
        <w:pStyle w:val="Основной текст"/>
      </w:pPr>
      <w:r>
        <w:rPr>
          <w:sz w:val="22"/>
          <w:szCs w:val="22"/>
          <w:rtl w:val="0"/>
          <w:lang w:val="ru-RU"/>
        </w:rPr>
        <w:t>«Критерии согласия и однородности выборок»</w:t>
      </w:r>
    </w:p>
    <w:p>
      <w:pPr>
        <w:pStyle w:val="Обычный"/>
        <w:jc w:val="center"/>
        <w:rPr>
          <w:b w:val="1"/>
          <w:bCs w:val="1"/>
          <w:sz w:val="12"/>
          <w:szCs w:val="12"/>
        </w:rPr>
      </w:pP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студента </w:t>
      </w:r>
      <w:r>
        <w:rPr>
          <w:sz w:val="22"/>
          <w:szCs w:val="22"/>
          <w:u w:val="single"/>
          <w:rtl w:val="0"/>
          <w:lang w:val="ru-RU"/>
        </w:rPr>
        <w:t xml:space="preserve"> </w:t>
      </w:r>
      <w:r>
        <w:rPr>
          <w:sz w:val="22"/>
          <w:szCs w:val="22"/>
          <w:u w:val="single"/>
          <w:rtl w:val="0"/>
          <w:lang w:val="ru-RU"/>
        </w:rPr>
        <w:t>Баранова Александра</w:t>
      </w:r>
      <w:r>
        <w:rPr>
          <w:sz w:val="22"/>
          <w:szCs w:val="22"/>
          <w:u w:val="single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ru-RU"/>
        </w:rPr>
        <w:t xml:space="preserve"> группы</w:t>
      </w:r>
      <w:r>
        <w:rPr>
          <w:sz w:val="22"/>
          <w:szCs w:val="22"/>
          <w:u w:val="single"/>
          <w:rtl w:val="0"/>
          <w:lang w:val="ru-RU"/>
        </w:rPr>
        <w:t xml:space="preserve">  </w:t>
      </w:r>
      <w:r>
        <w:rPr>
          <w:sz w:val="22"/>
          <w:szCs w:val="22"/>
          <w:u w:val="single"/>
          <w:rtl w:val="0"/>
          <w:lang w:val="ru-RU"/>
        </w:rPr>
        <w:t>Б</w:t>
      </w:r>
      <w:r>
        <w:rPr>
          <w:sz w:val="22"/>
          <w:szCs w:val="22"/>
          <w:u w:val="single"/>
          <w:rtl w:val="0"/>
          <w:lang w:val="ru-RU"/>
        </w:rPr>
        <w:t>22-534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Дата сдачи</w:t>
      </w:r>
      <w:r>
        <w:rPr>
          <w:sz w:val="22"/>
          <w:szCs w:val="22"/>
          <w:rtl w:val="0"/>
          <w:lang w:val="ru-RU"/>
        </w:rPr>
        <w:t>:</w:t>
      </w:r>
      <w:r>
        <w:rPr>
          <w:sz w:val="22"/>
          <w:szCs w:val="22"/>
          <w:u w:val="single"/>
          <w:rtl w:val="0"/>
          <w:lang w:val="ru-RU"/>
        </w:rPr>
        <w:t xml:space="preserve"> 17.11.2024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Ведущий преподаватель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u w:val="single"/>
          <w:rtl w:val="0"/>
          <w:lang w:val="ru-RU"/>
        </w:rPr>
        <w:t xml:space="preserve"> </w:t>
      </w:r>
      <w:r>
        <w:rPr>
          <w:sz w:val="22"/>
          <w:szCs w:val="22"/>
          <w:u w:val="single"/>
          <w:rtl w:val="0"/>
          <w:lang w:val="ru-RU"/>
        </w:rPr>
        <w:t>Новиков М</w:t>
      </w:r>
      <w:r>
        <w:rPr>
          <w:sz w:val="22"/>
          <w:szCs w:val="22"/>
          <w:u w:val="single"/>
          <w:rtl w:val="0"/>
          <w:lang w:val="ru-RU"/>
        </w:rPr>
        <w:t>.</w:t>
      </w:r>
      <w:r>
        <w:rPr>
          <w:sz w:val="22"/>
          <w:szCs w:val="22"/>
          <w:u w:val="single"/>
          <w:rtl w:val="0"/>
          <w:lang w:val="ru-RU"/>
        </w:rPr>
        <w:t>А</w:t>
      </w:r>
      <w:r>
        <w:rPr>
          <w:sz w:val="22"/>
          <w:szCs w:val="22"/>
          <w:u w:val="single"/>
          <w:rtl w:val="0"/>
          <w:lang w:val="ru-RU"/>
        </w:rPr>
        <w:t>.</w:t>
      </w:r>
      <w:r>
        <w:rPr>
          <w:sz w:val="22"/>
          <w:szCs w:val="22"/>
          <w:u w:val="single"/>
          <w:rtl w:val="0"/>
          <w:lang w:val="ru-RU"/>
        </w:rPr>
        <w:t xml:space="preserve">  </w:t>
      </w:r>
      <w:r>
        <w:rPr>
          <w:sz w:val="22"/>
          <w:szCs w:val="22"/>
          <w:rtl w:val="0"/>
          <w:lang w:val="ru-RU"/>
        </w:rPr>
        <w:t xml:space="preserve"> оценка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u w:val="single"/>
          <w:rtl w:val="0"/>
          <w:lang w:val="ru-RU"/>
        </w:rPr>
        <w:t xml:space="preserve">            </w:t>
      </w:r>
      <w:r>
        <w:rPr>
          <w:sz w:val="22"/>
          <w:szCs w:val="22"/>
          <w:rtl w:val="0"/>
          <w:lang w:val="ru-RU"/>
        </w:rPr>
        <w:t xml:space="preserve"> подпись</w:t>
      </w:r>
      <w:r>
        <w:rPr>
          <w:sz w:val="22"/>
          <w:szCs w:val="22"/>
          <w:rtl w:val="0"/>
          <w:lang w:val="ru-RU"/>
        </w:rPr>
        <w:t>:_______</w:t>
      </w:r>
    </w:p>
    <w:p>
      <w:pPr>
        <w:pStyle w:val="Обычный"/>
        <w:jc w:val="center"/>
        <w:rPr>
          <w:rStyle w:val="Номер страницы"/>
          <w:sz w:val="22"/>
          <w:szCs w:val="22"/>
        </w:rPr>
      </w:pPr>
    </w:p>
    <w:p>
      <w:pPr>
        <w:pStyle w:val="Обычный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Вариант №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2</w:t>
      </w:r>
    </w:p>
    <w:p>
      <w:pPr>
        <w:pStyle w:val="Обычный"/>
        <w:jc w:val="center"/>
        <w:rPr>
          <w:rStyle w:val="Номер страницы"/>
          <w:sz w:val="22"/>
          <w:szCs w:val="22"/>
        </w:rPr>
      </w:pPr>
    </w:p>
    <w:p>
      <w:pPr>
        <w:pStyle w:val="Обычный"/>
        <w:jc w:val="both"/>
        <w:rPr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ru-RU"/>
        </w:rPr>
        <w:t>Цель работы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rtl w:val="0"/>
          <w:lang w:val="ru-RU"/>
        </w:rPr>
        <w:t xml:space="preserve">изучение функций </w:t>
      </w:r>
      <w:r>
        <w:rPr>
          <w:sz w:val="22"/>
          <w:szCs w:val="22"/>
          <w:rtl w:val="0"/>
          <w:lang w:val="en-US"/>
        </w:rPr>
        <w:t>Statistics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and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Machine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Learning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Toolbox</w:t>
      </w:r>
      <w:r>
        <w:rPr>
          <w:rFonts w:ascii="Symbol" w:hAnsi="Symbol" w:hint="default"/>
          <w:sz w:val="22"/>
          <w:szCs w:val="22"/>
          <w:rtl w:val="0"/>
          <w:lang w:val="ru-RU"/>
        </w:rPr>
        <w:t>Ô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MATLAB</w:t>
      </w:r>
      <w:bookmarkStart w:name="OLE_LINK5" w:id="0"/>
      <w:r>
        <w:rPr>
          <w:sz w:val="22"/>
          <w:szCs w:val="22"/>
          <w:rtl w:val="0"/>
          <w:lang w:val="ru-RU"/>
        </w:rPr>
        <w:t xml:space="preserve"> </w:t>
      </w:r>
      <w:bookmarkEnd w:id="0"/>
      <w:bookmarkStart w:name="OLE_LINK6" w:id="1"/>
      <w:r>
        <w:rPr>
          <w:sz w:val="22"/>
          <w:szCs w:val="22"/>
          <w:rtl w:val="0"/>
          <w:lang w:val="ru-RU"/>
        </w:rPr>
        <w:t>/</w:t>
      </w:r>
      <w:bookmarkEnd w:id="1"/>
      <w:bookmarkStart w:name="OLE_LINK7" w:id="2"/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Python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SciPy</w:t>
      </w:r>
      <w:r>
        <w:rPr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en-US"/>
        </w:rPr>
        <w:t>sta</w:t>
      </w:r>
      <w:bookmarkEnd w:id="2"/>
      <w:r>
        <w:rPr>
          <w:sz w:val="22"/>
          <w:szCs w:val="22"/>
          <w:rtl w:val="0"/>
          <w:lang w:val="en-US"/>
        </w:rPr>
        <w:t>ts</w:t>
      </w:r>
      <w:r>
        <w:rPr>
          <w:sz w:val="22"/>
          <w:szCs w:val="22"/>
          <w:rtl w:val="0"/>
          <w:lang w:val="ru-RU"/>
        </w:rPr>
        <w:t xml:space="preserve"> для проверки критериев согласия </w:t>
      </w:r>
      <w:r>
        <w:rPr>
          <w:sz w:val="22"/>
          <w:szCs w:val="22"/>
          <w:rtl w:val="0"/>
          <w:lang w:val="ru-RU"/>
        </w:rPr>
        <w:t>(</w:t>
      </w:r>
      <w:r>
        <w:rPr>
          <w:i w:val="1"/>
          <w:iCs w:val="1"/>
          <w:sz w:val="22"/>
          <w:szCs w:val="22"/>
          <w:rtl w:val="0"/>
          <w:lang w:val="en-US"/>
        </w:rPr>
        <w:t>goodness</w:t>
      </w:r>
      <w:r>
        <w:rPr>
          <w:i w:val="1"/>
          <w:iCs w:val="1"/>
          <w:sz w:val="22"/>
          <w:szCs w:val="22"/>
          <w:rtl w:val="0"/>
          <w:lang w:val="ru-RU"/>
        </w:rPr>
        <w:t>-</w:t>
      </w:r>
      <w:r>
        <w:rPr>
          <w:i w:val="1"/>
          <w:iCs w:val="1"/>
          <w:sz w:val="22"/>
          <w:szCs w:val="22"/>
          <w:rtl w:val="0"/>
          <w:lang w:val="en-US"/>
        </w:rPr>
        <w:t>of</w:t>
      </w:r>
      <w:r>
        <w:rPr>
          <w:i w:val="1"/>
          <w:iCs w:val="1"/>
          <w:sz w:val="22"/>
          <w:szCs w:val="22"/>
          <w:rtl w:val="0"/>
          <w:lang w:val="ru-RU"/>
        </w:rPr>
        <w:t>-</w:t>
      </w:r>
      <w:r>
        <w:rPr>
          <w:i w:val="1"/>
          <w:iCs w:val="1"/>
          <w:sz w:val="22"/>
          <w:szCs w:val="22"/>
          <w:rtl w:val="0"/>
          <w:lang w:val="en-US"/>
        </w:rPr>
        <w:t>fit</w:t>
      </w:r>
      <w:r>
        <w:rPr>
          <w:i w:val="1"/>
          <w:iCs w:val="1"/>
          <w:sz w:val="22"/>
          <w:szCs w:val="22"/>
          <w:rtl w:val="0"/>
          <w:lang w:val="ru-RU"/>
        </w:rPr>
        <w:t xml:space="preserve"> </w:t>
      </w:r>
      <w:r>
        <w:rPr>
          <w:i w:val="1"/>
          <w:iCs w:val="1"/>
          <w:sz w:val="22"/>
          <w:szCs w:val="22"/>
          <w:rtl w:val="0"/>
          <w:lang w:val="en-US"/>
        </w:rPr>
        <w:t>tests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и однородности выборок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jc w:val="both"/>
        <w:rPr>
          <w:rStyle w:val="Номер страницы"/>
          <w:sz w:val="22"/>
          <w:szCs w:val="22"/>
        </w:rPr>
      </w:pPr>
    </w:p>
    <w:p>
      <w:pPr>
        <w:pStyle w:val="Обычный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ru-RU"/>
        </w:rPr>
        <w:t xml:space="preserve">1. </w:t>
      </w:r>
      <w:r>
        <w:rPr>
          <w:sz w:val="22"/>
          <w:szCs w:val="22"/>
          <w:u w:val="single"/>
          <w:rtl w:val="0"/>
          <w:lang w:val="ru-RU"/>
        </w:rPr>
        <w:t>Исходные данные</w:t>
      </w:r>
    </w:p>
    <w:p>
      <w:pPr>
        <w:pStyle w:val="Обычный"/>
        <w:jc w:val="both"/>
        <w:rPr>
          <w:sz w:val="22"/>
          <w:szCs w:val="22"/>
          <w:u w:val="single"/>
        </w:rPr>
      </w:pP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 xml:space="preserve">Характеристики наблюдаемой случайной величины </w:t>
      </w:r>
      <w:r>
        <w:rPr>
          <w:i w:val="1"/>
          <w:iCs w:val="1"/>
          <w:u w:val="none"/>
          <w:rtl w:val="0"/>
          <w:lang w:val="en-US"/>
        </w:rPr>
        <w:t>X</w:t>
      </w:r>
      <w:r>
        <w:rPr>
          <w:u w:val="none"/>
          <w:rtl w:val="0"/>
          <w:lang w:val="ru-RU"/>
        </w:rPr>
        <w:t>:</w:t>
      </w:r>
    </w:p>
    <w:tbl>
      <w:tblPr>
        <w:tblW w:w="737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0"/>
        <w:gridCol w:w="1800"/>
        <w:gridCol w:w="1980"/>
        <w:gridCol w:w="1611"/>
      </w:tblGrid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Распределение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Параметры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Математическое ожидание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m</w:t>
            </w:r>
          </w:p>
        </w:tc>
        <w:tc>
          <w:tcPr>
            <w:tcW w:type="dxa" w:w="16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Дисперсия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Symbol" w:hAnsi="Symbol" w:hint="default"/>
                <w:sz w:val="18"/>
                <w:szCs w:val="18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18"/>
                <w:szCs w:val="18"/>
                <w:shd w:val="nil" w:color="auto" w:fill="auto"/>
                <w:vertAlign w:val="superscript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2,6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2,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  <m:type m:val="bar"/>
                  </m:fPr>
                  <m:nu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type="dxa" w:w="16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6"/>
                            <w:szCs w:val="16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12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4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3</m:t>
                    </m:r>
                  </m:den>
                </m:f>
              </m:oMath>
            </m:oMathPara>
          </w:p>
        </w:tc>
      </w:tr>
    </w:tbl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b w:val="1"/>
          <w:bCs w:val="1"/>
          <w:u w:val="none"/>
        </w:rPr>
      </w:pPr>
      <w:r>
        <w:rPr>
          <w:u w:val="none"/>
          <w:rtl w:val="0"/>
          <w:lang w:val="ru-RU"/>
        </w:rPr>
        <w:t xml:space="preserve">Объём выборки </w:t>
      </w:r>
      <w:r>
        <w:rPr>
          <w:i w:val="1"/>
          <w:iCs w:val="1"/>
          <w:u w:val="none"/>
          <w:rtl w:val="0"/>
          <w:lang w:val="en-US"/>
        </w:rPr>
        <w:t>n</w:t>
      </w:r>
      <w:r>
        <w:rPr>
          <w:u w:val="none"/>
          <w:vertAlign w:val="subscript"/>
          <w:rtl w:val="0"/>
          <w:lang w:val="ru-RU"/>
        </w:rPr>
        <w:t>1</w:t>
      </w:r>
      <w:r>
        <w:rPr>
          <w:u w:val="none"/>
          <w:rtl w:val="0"/>
          <w:lang w:val="ru-RU"/>
        </w:rPr>
        <w:t xml:space="preserve"> =</w:t>
      </w:r>
      <w:r>
        <w:rPr>
          <w:b w:val="1"/>
          <w:bCs w:val="1"/>
          <w:u w:val="none"/>
          <w:rtl w:val="0"/>
          <w:lang w:val="en-US"/>
        </w:rPr>
        <w:t>50</w:t>
      </w:r>
    </w:p>
    <w:p>
      <w:pPr>
        <w:pStyle w:val="Основной текст 2"/>
        <w:rPr>
          <w:i w:val="1"/>
          <w:iCs w:val="1"/>
          <w:u w:val="none"/>
        </w:rPr>
      </w:pPr>
    </w:p>
    <w:p>
      <w:pPr>
        <w:pStyle w:val="Основной текст 2"/>
        <w:rPr>
          <w:u w:val="none"/>
        </w:rPr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для генерации случайных чисел использовать функции </w:t>
      </w:r>
      <w:bookmarkStart w:name="OLE_LINK17" w:id="3"/>
      <w:r>
        <w:rPr>
          <w:b w:val="1"/>
          <w:bCs w:val="1"/>
          <w:u w:val="none"/>
          <w:rtl w:val="0"/>
          <w:lang w:val="en-US"/>
        </w:rPr>
        <w:t>r</w:t>
      </w:r>
      <w:bookmarkEnd w:id="3"/>
      <w:bookmarkStart w:name="OLE_LINK18" w:id="4"/>
      <w:r>
        <w:rPr>
          <w:b w:val="1"/>
          <w:bCs w:val="1"/>
          <w:u w:val="none"/>
          <w:rtl w:val="0"/>
          <w:lang w:val="en-US"/>
        </w:rPr>
        <w:t>a</w:t>
      </w:r>
      <w:bookmarkEnd w:id="4"/>
      <w:bookmarkStart w:name="OLE_LINK19" w:id="5"/>
      <w:r>
        <w:rPr>
          <w:b w:val="1"/>
          <w:bCs w:val="1"/>
          <w:u w:val="none"/>
          <w:rtl w:val="0"/>
          <w:lang w:val="en-US"/>
        </w:rPr>
        <w:t>nd</w:t>
      </w:r>
      <w:r>
        <w:rPr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randn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chi</w:t>
      </w:r>
      <w:r>
        <w:rPr>
          <w:b w:val="1"/>
          <w:bCs w:val="1"/>
          <w:u w:val="none"/>
          <w:rtl w:val="0"/>
          <w:lang w:val="ru-RU"/>
        </w:rPr>
        <w:t>2</w:t>
      </w:r>
      <w:r>
        <w:rPr>
          <w:b w:val="1"/>
          <w:bCs w:val="1"/>
          <w:u w:val="none"/>
          <w:rtl w:val="0"/>
          <w:lang w:val="en-US"/>
        </w:rPr>
        <w:t>rnd</w:t>
      </w:r>
      <w:r>
        <w:rPr>
          <w:b w:val="1"/>
          <w:bCs w:val="1"/>
          <w:u w:val="none"/>
          <w:rtl w:val="0"/>
          <w:lang w:val="ru-RU"/>
        </w:rPr>
        <w:t xml:space="preserve"> </w:t>
      </w:r>
      <w:bookmarkEnd w:id="5"/>
      <w:r>
        <w:rPr>
          <w:b w:val="1"/>
          <w:bCs w:val="1"/>
          <w:u w:val="none"/>
          <w:rtl w:val="0"/>
          <w:lang w:val="ru-RU"/>
        </w:rPr>
        <w:t>(</w:t>
      </w:r>
      <w:bookmarkStart w:name="OLE_LINK10" w:id="6"/>
      <w:r>
        <w:rPr>
          <w:b w:val="1"/>
          <w:bCs w:val="1"/>
          <w:u w:val="none"/>
          <w:rtl w:val="0"/>
          <w:lang w:val="ru-RU"/>
        </w:rPr>
        <w:t>s</w:t>
      </w:r>
      <w:bookmarkEnd w:id="6"/>
      <w:bookmarkStart w:name="OLE_LINK8" w:id="7"/>
      <w:r>
        <w:rPr>
          <w:b w:val="1"/>
          <w:bCs w:val="1"/>
          <w:u w:val="none"/>
          <w:rtl w:val="0"/>
          <w:lang w:val="ru-RU"/>
        </w:rPr>
        <w:t>c</w:t>
      </w:r>
      <w:bookmarkEnd w:id="7"/>
      <w:bookmarkStart w:name="OLE_LINK9" w:id="8"/>
      <w:r>
        <w:rPr>
          <w:b w:val="1"/>
          <w:bCs w:val="1"/>
          <w:u w:val="none"/>
          <w:rtl w:val="0"/>
          <w:lang w:val="ru-RU"/>
        </w:rPr>
        <w:t xml:space="preserve">ipy.stats: </w:t>
      </w:r>
      <w:r>
        <w:rPr>
          <w:b w:val="1"/>
          <w:bCs w:val="1"/>
          <w:u w:val="none"/>
          <w:rtl w:val="0"/>
          <w:lang w:val="en-US"/>
        </w:rPr>
        <w:t>uniform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rvs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norm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r</w:t>
      </w:r>
      <w:bookmarkEnd w:id="8"/>
      <w:r>
        <w:rPr>
          <w:b w:val="1"/>
          <w:bCs w:val="1"/>
          <w:u w:val="none"/>
          <w:rtl w:val="0"/>
          <w:lang w:val="en-US"/>
        </w:rPr>
        <w:t>vs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chi</w:t>
      </w:r>
      <w:r>
        <w:rPr>
          <w:b w:val="1"/>
          <w:bCs w:val="1"/>
          <w:u w:val="none"/>
          <w:rtl w:val="0"/>
          <w:lang w:val="ru-RU"/>
        </w:rPr>
        <w:t>2.</w:t>
      </w:r>
      <w:r>
        <w:rPr>
          <w:b w:val="1"/>
          <w:bCs w:val="1"/>
          <w:u w:val="none"/>
          <w:rtl w:val="0"/>
          <w:lang w:val="en-US"/>
        </w:rPr>
        <w:t>rvs</w:t>
      </w:r>
      <w:r>
        <w:rPr>
          <w:b w:val="1"/>
          <w:bCs w:val="1"/>
          <w:u w:val="none"/>
          <w:rtl w:val="0"/>
          <w:lang w:val="ru-RU"/>
        </w:rPr>
        <w:t>)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>Выборочные характеристики</w:t>
      </w:r>
      <w:r>
        <w:rPr>
          <w:u w:val="none"/>
          <w:rtl w:val="0"/>
          <w:lang w:val="ru-RU"/>
        </w:rPr>
        <w:t>:</w:t>
      </w:r>
    </w:p>
    <w:tbl>
      <w:tblPr>
        <w:tblW w:w="737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8"/>
        <w:gridCol w:w="2694"/>
        <w:gridCol w:w="2409"/>
      </w:tblGrid>
      <w:tr>
        <w:tblPrEx>
          <w:shd w:val="clear" w:color="auto" w:fill="ced7e7"/>
        </w:tblPrEx>
        <w:trPr>
          <w:trHeight w:val="289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27000" cy="152400"/>
                  <wp:effectExtent l="0" t="0" r="0" b="0"/>
                  <wp:docPr id="1073741825" name="officeArt object" descr="image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.pdf" descr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Оценка дисперсии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18"/>
                <w:szCs w:val="18"/>
                <w:shd w:val="nil" w:color="auto" w:fill="auto"/>
                <w:vertAlign w:val="superscript"/>
                <w:rtl w:val="0"/>
                <w:lang w:val="en-US"/>
              </w:rPr>
              <w:t>2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Оценка 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s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4.31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1.04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1.02</w:t>
            </w:r>
          </w:p>
        </w:tc>
      </w:tr>
    </w:tbl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</w:rPr>
        <w:br w:type="page"/>
      </w:r>
    </w:p>
    <w:p>
      <w:pPr>
        <w:pStyle w:val="Основной текст 2"/>
      </w:pPr>
      <w:r>
        <w:rPr>
          <w:rStyle w:val="Номер страницы"/>
          <w:rtl w:val="0"/>
          <w:lang w:val="ru-RU"/>
        </w:rPr>
        <w:t xml:space="preserve">2. </w:t>
      </w:r>
      <w:r>
        <w:rPr>
          <w:rStyle w:val="Номер страницы"/>
          <w:rtl w:val="0"/>
          <w:lang w:val="ru-RU"/>
        </w:rPr>
        <w:t>Визуальное представление выборки</w:t>
      </w: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>Гистограммы частот</w:t>
      </w:r>
      <w:r>
        <w:rPr>
          <w:u w:val="none"/>
          <w:rtl w:val="0"/>
          <w:lang w:val="ru-RU"/>
        </w:rPr>
        <w:t>:</w:t>
      </w:r>
      <w:r>
        <w:rPr>
          <w:u w:val="none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152198</wp:posOffset>
            </wp:positionV>
            <wp:extent cx="4626610" cy="2760061"/>
            <wp:effectExtent l="0" t="0" r="0" b="0"/>
            <wp:wrapTopAndBottom distT="152400" distB="152400"/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27600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для построения гистограмм использовать функцию </w:t>
      </w:r>
      <w:r>
        <w:rPr>
          <w:b w:val="1"/>
          <w:bCs w:val="1"/>
          <w:u w:val="none"/>
          <w:rtl w:val="0"/>
          <w:lang w:val="en-US"/>
        </w:rPr>
        <w:t>hist</w:t>
      </w:r>
      <w:r>
        <w:rPr>
          <w:b w:val="1"/>
          <w:bCs w:val="1"/>
          <w:u w:val="none"/>
          <w:rtl w:val="0"/>
          <w:lang w:val="ru-RU"/>
        </w:rPr>
        <w:t xml:space="preserve"> (scipy.stats: </w:t>
      </w:r>
      <w:r>
        <w:rPr>
          <w:b w:val="1"/>
          <w:bCs w:val="1"/>
          <w:u w:val="none"/>
          <w:rtl w:val="0"/>
          <w:lang w:val="en-US"/>
        </w:rPr>
        <w:t>histogram</w:t>
      </w:r>
      <w:r>
        <w:rPr>
          <w:b w:val="1"/>
          <w:bCs w:val="1"/>
          <w:u w:val="none"/>
          <w:rtl w:val="0"/>
          <w:lang w:val="ru-RU"/>
        </w:rPr>
        <w:t xml:space="preserve">; </w:t>
      </w:r>
      <w:r>
        <w:rPr>
          <w:b w:val="1"/>
          <w:bCs w:val="1"/>
          <w:u w:val="none"/>
          <w:rtl w:val="0"/>
          <w:lang w:val="en-US"/>
        </w:rPr>
        <w:t>matplotlib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pyplot</w:t>
      </w:r>
      <w:r>
        <w:rPr>
          <w:b w:val="1"/>
          <w:bCs w:val="1"/>
          <w:u w:val="none"/>
          <w:rtl w:val="0"/>
          <w:lang w:val="ru-RU"/>
        </w:rPr>
        <w:t xml:space="preserve">: </w:t>
      </w:r>
      <w:r>
        <w:rPr>
          <w:b w:val="1"/>
          <w:bCs w:val="1"/>
          <w:u w:val="none"/>
          <w:rtl w:val="0"/>
          <w:lang w:val="en-US"/>
        </w:rPr>
        <w:t>hist</w:t>
      </w:r>
      <w:r>
        <w:rPr>
          <w:b w:val="1"/>
          <w:bCs w:val="1"/>
          <w:u w:val="none"/>
          <w:rtl w:val="0"/>
          <w:lang w:val="ru-RU"/>
        </w:rPr>
        <w:t>)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</w:pPr>
      <w:r>
        <w:rPr>
          <w:rStyle w:val="Номер страницы"/>
          <w:rtl w:val="0"/>
          <w:lang w:val="ru-RU"/>
        </w:rPr>
        <w:t xml:space="preserve">3. </w:t>
      </w:r>
      <w:r>
        <w:rPr>
          <w:rStyle w:val="Номер страницы"/>
          <w:rtl w:val="0"/>
          <w:lang w:val="ru-RU"/>
        </w:rPr>
        <w:t>Критерий хи</w:t>
      </w:r>
      <w:r>
        <w:rPr>
          <w:rStyle w:val="Номер страницы"/>
          <w:rtl w:val="0"/>
          <w:lang w:val="ru-RU"/>
        </w:rPr>
        <w:t>-</w:t>
      </w:r>
      <w:r>
        <w:rPr>
          <w:rStyle w:val="Номер страницы"/>
          <w:rtl w:val="0"/>
          <w:lang w:val="ru-RU"/>
        </w:rPr>
        <w:t>квадрат</w:t>
      </w:r>
    </w:p>
    <w:p>
      <w:pPr>
        <w:pStyle w:val="Основной текст 2"/>
        <w:rPr>
          <w:sz w:val="20"/>
          <w:szCs w:val="20"/>
          <w:u w:val="none"/>
        </w:rPr>
      </w:pPr>
    </w:p>
    <w:p>
      <w:pPr>
        <w:pStyle w:val="Основной текст 2"/>
        <w:rPr>
          <w:u w:val="none"/>
        </w:rPr>
      </w:pPr>
      <w:r>
        <w:rPr>
          <w:i w:val="1"/>
          <w:iCs w:val="1"/>
          <w:u w:val="none"/>
          <w:rtl w:val="0"/>
          <w:lang w:val="ru-RU"/>
        </w:rPr>
        <w:t>а</w:t>
      </w:r>
      <w:r>
        <w:rPr>
          <w:u w:val="none"/>
          <w:rtl w:val="0"/>
          <w:lang w:val="ru-RU"/>
        </w:rPr>
        <w:t xml:space="preserve">) </w:t>
      </w:r>
      <w:r>
        <w:rPr>
          <w:u w:val="none"/>
          <w:rtl w:val="0"/>
          <w:lang w:val="ru-RU"/>
        </w:rPr>
        <w:t>Статистическая гипотеза</w:t>
      </w:r>
      <w:r>
        <w:rPr>
          <w:u w:val="none"/>
          <w:rtl w:val="0"/>
          <w:lang w:val="ru-RU"/>
        </w:rPr>
        <w:t xml:space="preserve">: </w:t>
      </w:r>
      <w:r>
        <w:rPr>
          <w:i w:val="1"/>
          <w:iCs w:val="1"/>
          <w:u w:val="none"/>
          <w:rtl w:val="0"/>
          <w:lang w:val="en-US"/>
        </w:rPr>
        <w:t>H</w:t>
      </w:r>
      <w:r>
        <w:rPr>
          <w:u w:val="none"/>
          <w:vertAlign w:val="subscript"/>
          <w:rtl w:val="0"/>
          <w:lang w:val="ru-RU"/>
        </w:rPr>
        <w:t>0</w:t>
      </w:r>
      <w:r>
        <w:rPr>
          <w:u w:val="none"/>
          <w:rtl w:val="0"/>
          <w:lang w:val="ru-RU"/>
        </w:rPr>
        <w:t xml:space="preserve">: </w:t>
      </w:r>
      <w:r>
        <w:rPr>
          <w:i w:val="1"/>
          <w:iCs w:val="1"/>
          <w:u w:val="none"/>
          <w:rtl w:val="0"/>
          <w:lang w:val="en-US"/>
        </w:rPr>
        <w:t>X</w:t>
      </w:r>
      <w:r>
        <w:rPr>
          <w:u w:val="none"/>
          <w:rtl w:val="0"/>
          <w:lang w:val="ru-RU"/>
        </w:rPr>
        <w:t xml:space="preserve"> ~ </w:t>
      </w:r>
      <w:r>
        <w:rPr>
          <w:i w:val="1"/>
          <w:iCs w:val="1"/>
          <w:u w:val="none"/>
          <w:rtl w:val="0"/>
          <w:lang w:val="en-US"/>
        </w:rPr>
        <w:t>N</w:t>
      </w:r>
      <w:r>
        <w:rPr>
          <w:i w:val="1"/>
          <w:iCs w:val="1"/>
          <w:u w:val="none"/>
          <w:rtl w:val="0"/>
          <w:lang w:val="ru-RU"/>
        </w:rPr>
        <w:t>(</w:t>
      </w:r>
      <w:r>
        <w:rPr>
          <w:i w:val="1"/>
          <w:iCs w:val="1"/>
          <w:u w:val="none"/>
          <w:rtl w:val="0"/>
          <w:lang w:val="en-US"/>
        </w:rPr>
        <w:t>m</w:t>
      </w:r>
      <w:r>
        <w:rPr>
          <w:i w:val="1"/>
          <w:iCs w:val="1"/>
          <w:u w:val="none"/>
          <w:rtl w:val="0"/>
          <w:lang w:val="ru-RU"/>
        </w:rPr>
        <w:t xml:space="preserve">, </w:t>
      </w:r>
      <w:r>
        <w:rPr>
          <w:rFonts w:ascii="Symbol" w:hAnsi="Symbol" w:hint="default"/>
          <w:u w:val="none"/>
          <w:rtl w:val="0"/>
          <w:lang w:val="ru-RU"/>
        </w:rPr>
        <w:t>s</w:t>
      </w:r>
      <w:r>
        <w:rPr>
          <w:u w:val="none"/>
          <w:rtl w:val="0"/>
          <w:lang w:val="ru-RU"/>
        </w:rPr>
        <w:t>)</w:t>
      </w:r>
    </w:p>
    <w:tbl>
      <w:tblPr>
        <w:tblW w:w="716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10"/>
        <w:gridCol w:w="1784"/>
        <w:gridCol w:w="1098"/>
        <w:gridCol w:w="1720"/>
        <w:gridCol w:w="1056"/>
      </w:tblGrid>
      <w:tr>
        <w:tblPrEx>
          <w:shd w:val="clear" w:color="auto" w:fill="ced7e7"/>
        </w:tblPrEx>
        <w:trPr>
          <w:trHeight w:val="617" w:hRule="atLeast"/>
        </w:trPr>
        <w:tc>
          <w:tcPr>
            <w:tcW w:type="dxa" w:w="1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Число интервалов группировки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p-value</w:t>
            </w:r>
          </w:p>
        </w:tc>
        <w:tc>
          <w:tcPr>
            <w:tcW w:type="dxa" w:w="1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Статистическое решение при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Symbol" w:hAnsi="Symbol" w:hint="default"/>
                <w:sz w:val="18"/>
                <w:szCs w:val="18"/>
                <w:shd w:val="nil" w:color="auto" w:fill="auto"/>
                <w:rtl w:val="0"/>
                <w:lang w:val="ru-RU"/>
              </w:rPr>
              <w:t>a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 =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0.05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Ошибка стат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решения</w:t>
            </w:r>
          </w:p>
        </w:tc>
      </w:tr>
      <w:tr>
        <w:tblPrEx>
          <w:shd w:val="clear" w:color="auto" w:fill="ced7e7"/>
        </w:tblPrEx>
        <w:trPr>
          <w:trHeight w:val="296" w:hRule="atLeast"/>
        </w:trPr>
        <w:tc>
          <w:tcPr>
            <w:tcW w:type="dxa" w:w="1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8.14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0.02</w:t>
            </w:r>
          </w:p>
        </w:tc>
        <w:tc>
          <w:tcPr>
            <w:tcW w:type="dxa" w:w="1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отклоняется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296" w:hRule="atLeast"/>
        </w:trPr>
        <w:tc>
          <w:tcPr>
            <w:tcW w:type="dxa" w:w="1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16.29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0.02</w:t>
            </w:r>
          </w:p>
        </w:tc>
        <w:tc>
          <w:tcPr>
            <w:tcW w:type="dxa" w:w="1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отклоняется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296" w:hRule="atLeast"/>
        </w:trPr>
        <w:tc>
          <w:tcPr>
            <w:tcW w:type="dxa" w:w="1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23.50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0.02</w:t>
            </w:r>
          </w:p>
        </w:tc>
        <w:tc>
          <w:tcPr>
            <w:tcW w:type="dxa" w:w="1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отклоняется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296" w:hRule="atLeast"/>
        </w:trPr>
        <w:tc>
          <w:tcPr>
            <w:tcW w:type="dxa" w:w="1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11.48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0.07</w:t>
            </w:r>
          </w:p>
        </w:tc>
        <w:tc>
          <w:tcPr>
            <w:tcW w:type="dxa" w:w="1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принимается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</w:p>
        </w:tc>
      </w:tr>
    </w:tbl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i w:val="1"/>
          <w:iCs w:val="1"/>
          <w:u w:val="none"/>
          <w:rtl w:val="0"/>
          <w:lang w:val="ru-RU"/>
        </w:rPr>
        <w:t>б</w:t>
      </w:r>
      <w:r>
        <w:rPr>
          <w:u w:val="none"/>
          <w:rtl w:val="0"/>
          <w:lang w:val="ru-RU"/>
        </w:rPr>
        <w:t xml:space="preserve">) </w:t>
      </w:r>
      <w:r>
        <w:rPr>
          <w:u w:val="none"/>
          <w:rtl w:val="0"/>
          <w:lang w:val="ru-RU"/>
        </w:rPr>
        <w:t>Статистическая гипотеза</w:t>
      </w:r>
      <w:r>
        <w:rPr>
          <w:u w:val="none"/>
          <w:rtl w:val="0"/>
          <w:lang w:val="ru-RU"/>
        </w:rPr>
        <w:t xml:space="preserve">: </w:t>
      </w:r>
      <w:r>
        <w:rPr>
          <w:i w:val="1"/>
          <w:iCs w:val="1"/>
          <w:u w:val="none"/>
          <w:rtl w:val="0"/>
          <w:lang w:val="en-US"/>
        </w:rPr>
        <w:t>H</w:t>
      </w:r>
      <w:r>
        <w:rPr>
          <w:u w:val="none"/>
          <w:vertAlign w:val="subscript"/>
          <w:rtl w:val="0"/>
          <w:lang w:val="ru-RU"/>
        </w:rPr>
        <w:t>0</w:t>
      </w:r>
      <w:r>
        <w:rPr>
          <w:u w:val="none"/>
          <w:rtl w:val="0"/>
          <w:lang w:val="ru-RU"/>
        </w:rPr>
        <w:t xml:space="preserve">: </w:t>
      </w:r>
      <w:r>
        <w:rPr>
          <w:i w:val="1"/>
          <w:iCs w:val="1"/>
          <w:u w:val="none"/>
          <w:rtl w:val="0"/>
          <w:lang w:val="en-US"/>
        </w:rPr>
        <w:t>X</w:t>
      </w:r>
      <w:r>
        <w:rPr>
          <w:u w:val="none"/>
          <w:rtl w:val="0"/>
          <w:lang w:val="ru-RU"/>
        </w:rPr>
        <w:t xml:space="preserve"> ~ </w:t>
      </w:r>
      <w:r>
        <w:rPr>
          <w:i w:val="1"/>
          <w:iCs w:val="1"/>
          <w:u w:val="none"/>
          <w:rtl w:val="0"/>
          <w:lang w:val="en-US"/>
        </w:rPr>
        <w:t>R</w:t>
      </w:r>
    </w:p>
    <w:tbl>
      <w:tblPr>
        <w:tblW w:w="716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10"/>
        <w:gridCol w:w="1784"/>
        <w:gridCol w:w="1098"/>
        <w:gridCol w:w="1709"/>
        <w:gridCol w:w="1067"/>
      </w:tblGrid>
      <w:tr>
        <w:tblPrEx>
          <w:shd w:val="clear" w:color="auto" w:fill="ced7e7"/>
        </w:tblPrEx>
        <w:trPr>
          <w:trHeight w:val="617" w:hRule="atLeast"/>
        </w:trPr>
        <w:tc>
          <w:tcPr>
            <w:tcW w:type="dxa" w:w="1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Число интервалов группировки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p-value</w:t>
            </w:r>
          </w:p>
        </w:tc>
        <w:tc>
          <w:tcPr>
            <w:tcW w:type="dxa" w:w="1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Статистическое решение при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Symbol" w:hAnsi="Symbol" w:hint="default"/>
                <w:sz w:val="18"/>
                <w:szCs w:val="18"/>
                <w:shd w:val="nil" w:color="auto" w:fill="auto"/>
                <w:rtl w:val="0"/>
                <w:lang w:val="ru-RU"/>
              </w:rPr>
              <w:t>a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 =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0.05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Ошибка стат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решения</w:t>
            </w:r>
          </w:p>
        </w:tc>
      </w:tr>
      <w:tr>
        <w:tblPrEx>
          <w:shd w:val="clear" w:color="auto" w:fill="ced7e7"/>
        </w:tblPrEx>
        <w:trPr>
          <w:trHeight w:val="296" w:hRule="atLeast"/>
        </w:trPr>
        <w:tc>
          <w:tcPr>
            <w:tcW w:type="dxa" w:w="1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13.60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отклоняется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</w:p>
        </w:tc>
      </w:tr>
      <w:tr>
        <w:tblPrEx>
          <w:shd w:val="clear" w:color="auto" w:fill="ced7e7"/>
        </w:tblPrEx>
        <w:trPr>
          <w:trHeight w:val="296" w:hRule="atLeast"/>
        </w:trPr>
        <w:tc>
          <w:tcPr>
            <w:tcW w:type="dxa" w:w="1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15.20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0.03</w:t>
            </w:r>
          </w:p>
        </w:tc>
        <w:tc>
          <w:tcPr>
            <w:tcW w:type="dxa" w:w="1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отклоняется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</w:p>
        </w:tc>
      </w:tr>
      <w:tr>
        <w:tblPrEx>
          <w:shd w:val="clear" w:color="auto" w:fill="ced7e7"/>
        </w:tblPrEx>
        <w:trPr>
          <w:trHeight w:val="296" w:hRule="atLeast"/>
        </w:trPr>
        <w:tc>
          <w:tcPr>
            <w:tcW w:type="dxa" w:w="1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20.80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0.05</w:t>
            </w:r>
          </w:p>
        </w:tc>
        <w:tc>
          <w:tcPr>
            <w:tcW w:type="dxa" w:w="1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принимается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296" w:hRule="atLeast"/>
        </w:trPr>
        <w:tc>
          <w:tcPr>
            <w:tcW w:type="dxa" w:w="1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11.56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0.07</w:t>
            </w:r>
          </w:p>
        </w:tc>
        <w:tc>
          <w:tcPr>
            <w:tcW w:type="dxa" w:w="1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принимается</w:t>
            </w:r>
          </w:p>
        </w:tc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</w:tbl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  <w:lang w:val="en-US"/>
        </w:rPr>
      </w:pPr>
    </w:p>
    <w:p>
      <w:pPr>
        <w:pStyle w:val="Основной текст 2"/>
        <w:rPr>
          <w:u w:val="none"/>
          <w:lang w:val="en-US"/>
        </w:rPr>
      </w:pPr>
    </w:p>
    <w:p>
      <w:pPr>
        <w:pStyle w:val="Основной текст 2"/>
        <w:rPr>
          <w:u w:val="none"/>
          <w:lang w:val="en-US"/>
        </w:rPr>
      </w:pPr>
    </w:p>
    <w:p>
      <w:pPr>
        <w:pStyle w:val="Основной текст 2"/>
        <w:rPr>
          <w:u w:val="none"/>
        </w:rPr>
      </w:pPr>
      <w:r>
        <w:rPr>
          <w:i w:val="1"/>
          <w:iCs w:val="1"/>
          <w:u w:val="none"/>
          <w:rtl w:val="0"/>
          <w:lang w:val="ru-RU"/>
        </w:rPr>
        <w:t>в</w:t>
      </w:r>
      <w:r>
        <w:rPr>
          <w:u w:val="none"/>
          <w:rtl w:val="0"/>
          <w:lang w:val="ru-RU"/>
        </w:rPr>
        <w:t xml:space="preserve">) </w:t>
      </w:r>
      <w:r>
        <w:rPr>
          <w:u w:val="none"/>
          <w:rtl w:val="0"/>
          <w:lang w:val="ru-RU"/>
        </w:rPr>
        <w:t>Статистическая гипотеза</w:t>
      </w:r>
      <w:r>
        <w:rPr>
          <w:u w:val="none"/>
          <w:rtl w:val="0"/>
          <w:lang w:val="ru-RU"/>
        </w:rPr>
        <w:t xml:space="preserve">: </w:t>
      </w:r>
      <w:r>
        <w:rPr>
          <w:i w:val="1"/>
          <w:iCs w:val="1"/>
          <w:u w:val="none"/>
          <w:rtl w:val="0"/>
          <w:lang w:val="en-US"/>
        </w:rPr>
        <w:t>H</w:t>
      </w:r>
      <w:r>
        <w:rPr>
          <w:u w:val="none"/>
          <w:vertAlign w:val="subscript"/>
          <w:rtl w:val="0"/>
          <w:lang w:val="ru-RU"/>
        </w:rPr>
        <w:t>0</w:t>
      </w:r>
      <w:r>
        <w:rPr>
          <w:u w:val="none"/>
          <w:rtl w:val="0"/>
          <w:lang w:val="ru-RU"/>
        </w:rPr>
        <w:t xml:space="preserve">: </w:t>
      </w:r>
      <w:r>
        <w:rPr>
          <w:i w:val="1"/>
          <w:iCs w:val="1"/>
          <w:u w:val="none"/>
          <w:rtl w:val="0"/>
          <w:lang w:val="en-US"/>
        </w:rPr>
        <w:t>X</w:t>
      </w:r>
      <w:r>
        <w:rPr>
          <w:u w:val="none"/>
          <w:rtl w:val="0"/>
          <w:lang w:val="ru-RU"/>
        </w:rPr>
        <w:t xml:space="preserve"> ~ </w:t>
      </w:r>
      <w:r>
        <w:rPr>
          <w:rFonts w:ascii="Symbol" w:hAnsi="Symbol" w:hint="default"/>
          <w:u w:val="none"/>
          <w:rtl w:val="0"/>
          <w:lang w:val="ru-RU"/>
        </w:rPr>
        <w:t>c</w:t>
      </w:r>
      <w:r>
        <w:rPr>
          <w:u w:val="none"/>
          <w:vertAlign w:val="superscript"/>
          <w:rtl w:val="0"/>
          <w:lang w:val="ru-RU"/>
        </w:rPr>
        <w:t>2</w:t>
      </w:r>
      <w:r>
        <w:rPr>
          <w:u w:val="none"/>
          <w:rtl w:val="0"/>
          <w:lang w:val="ru-RU"/>
        </w:rPr>
        <w:t>(5)</w:t>
      </w:r>
    </w:p>
    <w:tbl>
      <w:tblPr>
        <w:tblW w:w="716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10"/>
        <w:gridCol w:w="1784"/>
        <w:gridCol w:w="1098"/>
        <w:gridCol w:w="1702"/>
        <w:gridCol w:w="1074"/>
      </w:tblGrid>
      <w:tr>
        <w:tblPrEx>
          <w:shd w:val="clear" w:color="auto" w:fill="ced7e7"/>
        </w:tblPrEx>
        <w:trPr>
          <w:trHeight w:val="617" w:hRule="atLeast"/>
        </w:trPr>
        <w:tc>
          <w:tcPr>
            <w:tcW w:type="dxa" w:w="1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Число интервалов группировки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p-value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Статистическое решение при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Symbol" w:hAnsi="Symbol" w:hint="default"/>
                <w:sz w:val="18"/>
                <w:szCs w:val="18"/>
                <w:shd w:val="nil" w:color="auto" w:fill="auto"/>
                <w:rtl w:val="0"/>
                <w:lang w:val="ru-RU"/>
              </w:rPr>
              <w:t>a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 =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0.05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Ошибка стат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решения</w:t>
            </w:r>
          </w:p>
        </w:tc>
      </w:tr>
      <w:tr>
        <w:tblPrEx>
          <w:shd w:val="clear" w:color="auto" w:fill="ced7e7"/>
        </w:tblPrEx>
        <w:trPr>
          <w:trHeight w:val="296" w:hRule="atLeast"/>
        </w:trPr>
        <w:tc>
          <w:tcPr>
            <w:tcW w:type="dxa" w:w="1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55.16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отклоняется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296" w:hRule="atLeast"/>
        </w:trPr>
        <w:tc>
          <w:tcPr>
            <w:tcW w:type="dxa" w:w="1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58.71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отклоняется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296" w:hRule="atLeast"/>
        </w:trPr>
        <w:tc>
          <w:tcPr>
            <w:tcW w:type="dxa" w:w="1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71.30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отклоняется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296" w:hRule="atLeast"/>
        </w:trPr>
        <w:tc>
          <w:tcPr>
            <w:tcW w:type="dxa" w:w="1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51.65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отклоняется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</w:tbl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при расчетах использовать функции </w:t>
      </w:r>
      <w:r>
        <w:rPr>
          <w:b w:val="1"/>
          <w:bCs w:val="1"/>
          <w:u w:val="none"/>
          <w:rtl w:val="0"/>
          <w:lang w:val="en-US"/>
        </w:rPr>
        <w:t>chi</w:t>
      </w:r>
      <w:r>
        <w:rPr>
          <w:b w:val="1"/>
          <w:bCs w:val="1"/>
          <w:u w:val="none"/>
          <w:rtl w:val="0"/>
          <w:lang w:val="ru-RU"/>
        </w:rPr>
        <w:t>2</w:t>
      </w:r>
      <w:r>
        <w:rPr>
          <w:b w:val="1"/>
          <w:bCs w:val="1"/>
          <w:u w:val="none"/>
          <w:rtl w:val="0"/>
          <w:lang w:val="en-US"/>
        </w:rPr>
        <w:t>gof</w:t>
      </w:r>
      <w:r>
        <w:rPr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fitdist</w:t>
      </w:r>
      <w:r>
        <w:rPr>
          <w:b w:val="1"/>
          <w:bCs w:val="1"/>
          <w:u w:val="none"/>
          <w:rtl w:val="0"/>
          <w:lang w:val="ru-RU"/>
        </w:rPr>
        <w:t xml:space="preserve"> (scipy.stats: </w:t>
      </w:r>
      <w:r>
        <w:rPr>
          <w:b w:val="1"/>
          <w:bCs w:val="1"/>
          <w:u w:val="none"/>
          <w:rtl w:val="0"/>
          <w:lang w:val="en-US"/>
        </w:rPr>
        <w:t>histogram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chisquare</w:t>
      </w:r>
      <w:r>
        <w:rPr>
          <w:b w:val="1"/>
          <w:bCs w:val="1"/>
          <w:u w:val="none"/>
          <w:rtl w:val="0"/>
          <w:lang w:val="ru-RU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  <w:lang w:val="ru-RU"/>
        </w:rPr>
        <w:br w:type="page"/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</w:pPr>
      <w:r>
        <w:rPr>
          <w:rtl w:val="0"/>
          <w:lang w:val="en-US"/>
        </w:rPr>
        <w:t>4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Критерий Колмогорова</w:t>
      </w:r>
    </w:p>
    <w:p>
      <w:pPr>
        <w:pStyle w:val="Основной текст 2"/>
        <w:rPr>
          <w:u w:val="none"/>
          <w:lang w:val="en-US"/>
        </w:rPr>
      </w:pPr>
    </w:p>
    <w:tbl>
      <w:tblPr>
        <w:tblW w:w="716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10"/>
        <w:gridCol w:w="1784"/>
        <w:gridCol w:w="1098"/>
        <w:gridCol w:w="1707"/>
        <w:gridCol w:w="1069"/>
      </w:tblGrid>
      <w:tr>
        <w:tblPrEx>
          <w:shd w:val="clear" w:color="auto" w:fill="ced7e7"/>
        </w:tblPrEx>
        <w:trPr>
          <w:trHeight w:val="617" w:hRule="atLeast"/>
        </w:trPr>
        <w:tc>
          <w:tcPr>
            <w:tcW w:type="dxa" w:w="1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Статистическая гипотеза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H</w:t>
            </w:r>
            <w:r>
              <w:rPr>
                <w:sz w:val="18"/>
                <w:szCs w:val="18"/>
                <w:shd w:val="nil" w:color="auto" w:fill="auto"/>
                <w:vertAlign w:val="subscript"/>
                <w:rtl w:val="0"/>
                <w:lang w:val="en-US"/>
              </w:rPr>
              <w:t>0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p-value</w:t>
            </w:r>
          </w:p>
        </w:tc>
        <w:tc>
          <w:tcPr>
            <w:tcW w:type="dxa" w:w="1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Статистическое решение при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Symbol" w:hAnsi="Symbol" w:hint="default"/>
                <w:sz w:val="18"/>
                <w:szCs w:val="18"/>
                <w:shd w:val="nil" w:color="auto" w:fill="auto"/>
                <w:rtl w:val="0"/>
                <w:lang w:val="ru-RU"/>
              </w:rPr>
              <w:t>a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 =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0.05</w:t>
            </w:r>
          </w:p>
        </w:tc>
        <w:tc>
          <w:tcPr>
            <w:tcW w:type="dxa" w:w="1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Ошибка стат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решения</w:t>
            </w:r>
          </w:p>
        </w:tc>
      </w:tr>
      <w:tr>
        <w:tblPrEx>
          <w:shd w:val="clear" w:color="auto" w:fill="ced7e7"/>
        </w:tblPrEx>
        <w:trPr>
          <w:trHeight w:val="296" w:hRule="atLeast"/>
        </w:trPr>
        <w:tc>
          <w:tcPr>
            <w:tcW w:type="dxa" w:w="1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rFonts w:ascii="Times New Roman" w:hAnsi="Times New Roman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 ~ </w:t>
            </w:r>
            <w:r>
              <w:rPr>
                <w:rFonts w:ascii="Times New Roman" w:hAnsi="Times New Roman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N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m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Symbol" w:hAnsi="Symbol" w:hint="default"/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0.15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0.21</w:t>
            </w:r>
          </w:p>
        </w:tc>
        <w:tc>
          <w:tcPr>
            <w:tcW w:type="dxa" w:w="1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принимается</w:t>
            </w:r>
          </w:p>
        </w:tc>
        <w:tc>
          <w:tcPr>
            <w:tcW w:type="dxa" w:w="1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</w:p>
        </w:tc>
      </w:tr>
      <w:tr>
        <w:tblPrEx>
          <w:shd w:val="clear" w:color="auto" w:fill="ced7e7"/>
        </w:tblPrEx>
        <w:trPr>
          <w:trHeight w:val="296" w:hRule="atLeast"/>
        </w:trPr>
        <w:tc>
          <w:tcPr>
            <w:tcW w:type="dxa" w:w="1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rFonts w:ascii="Times New Roman" w:hAnsi="Times New Roman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 ~ </w:t>
            </w:r>
            <w:r>
              <w:rPr>
                <w:rFonts w:ascii="Times New Roman" w:hAnsi="Times New Roman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R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0.18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0.06</w:t>
            </w:r>
          </w:p>
        </w:tc>
        <w:tc>
          <w:tcPr>
            <w:tcW w:type="dxa" w:w="1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принимается</w:t>
            </w:r>
          </w:p>
        </w:tc>
        <w:tc>
          <w:tcPr>
            <w:tcW w:type="dxa" w:w="1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296" w:hRule="atLeast"/>
        </w:trPr>
        <w:tc>
          <w:tcPr>
            <w:tcW w:type="dxa" w:w="1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rFonts w:ascii="Times New Roman" w:hAnsi="Times New Roman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 ~ </w:t>
            </w:r>
            <w:r>
              <w:rPr>
                <w:rFonts w:ascii="Symbol" w:hAnsi="Symbol" w:hint="default"/>
                <w:sz w:val="22"/>
                <w:szCs w:val="22"/>
                <w:shd w:val="nil" w:color="auto" w:fill="auto"/>
                <w:rtl w:val="0"/>
                <w:lang w:val="ru-RU"/>
              </w:rPr>
              <w:t>c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vertAlign w:val="superscript"/>
                <w:rtl w:val="0"/>
                <w:lang w:val="ru-RU"/>
              </w:rPr>
              <w:t>2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5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0.31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отклоняется</w:t>
            </w:r>
          </w:p>
        </w:tc>
        <w:tc>
          <w:tcPr>
            <w:tcW w:type="dxa" w:w="1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</w:tbl>
    <w:p>
      <w:pPr>
        <w:pStyle w:val="Основной текст 2"/>
        <w:widowControl w:val="0"/>
        <w:ind w:left="108" w:hanging="108"/>
        <w:rPr>
          <w:u w:val="none"/>
          <w:lang w:val="en-US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при расчетах использовать функции </w:t>
      </w:r>
      <w:r>
        <w:rPr>
          <w:b w:val="1"/>
          <w:bCs w:val="1"/>
          <w:u w:val="none"/>
          <w:rtl w:val="0"/>
          <w:lang w:val="en-US"/>
        </w:rPr>
        <w:t>kstest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lillietest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fitdist</w:t>
      </w:r>
      <w:r>
        <w:rPr>
          <w:b w:val="1"/>
          <w:bCs w:val="1"/>
          <w:u w:val="none"/>
          <w:rtl w:val="0"/>
          <w:lang w:val="ru-RU"/>
        </w:rPr>
        <w:t xml:space="preserve"> (scipy.stats: </w:t>
      </w:r>
      <w:r>
        <w:rPr>
          <w:b w:val="1"/>
          <w:bCs w:val="1"/>
          <w:u w:val="none"/>
          <w:rtl w:val="0"/>
          <w:lang w:val="en-US"/>
        </w:rPr>
        <w:t>kstest</w:t>
      </w:r>
      <w:r>
        <w:rPr>
          <w:b w:val="1"/>
          <w:bCs w:val="1"/>
          <w:u w:val="none"/>
          <w:rtl w:val="0"/>
          <w:lang w:val="ru-RU"/>
        </w:rPr>
        <w:t>)</w:t>
      </w:r>
      <w:r>
        <w:rPr>
          <w:b w:val="1"/>
          <w:bCs w:val="1"/>
          <w:u w:val="none"/>
          <w:lang w:val="ru-RU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155753</wp:posOffset>
            </wp:positionH>
            <wp:positionV relativeFrom="line">
              <wp:posOffset>162560</wp:posOffset>
            </wp:positionV>
            <wp:extent cx="4302403" cy="3281385"/>
            <wp:effectExtent l="0" t="0" r="0" b="0"/>
            <wp:wrapTopAndBottom distT="152400" distB="152400"/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403" cy="3281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2"/>
        <w:rPr>
          <w:b w:val="1"/>
          <w:bCs w:val="1"/>
          <w:u w:val="none"/>
        </w:rPr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en-US"/>
        </w:rPr>
        <w:t xml:space="preserve">: </w:t>
      </w:r>
      <w:r>
        <w:rPr>
          <w:u w:val="none"/>
          <w:rtl w:val="0"/>
          <w:lang w:val="ru-RU"/>
        </w:rPr>
        <w:t>для</w:t>
      </w:r>
      <w:r>
        <w:rPr>
          <w:u w:val="none"/>
          <w:rtl w:val="0"/>
          <w:lang w:val="en-US"/>
        </w:rPr>
        <w:t xml:space="preserve"> </w:t>
      </w:r>
      <w:r>
        <w:rPr>
          <w:u w:val="none"/>
          <w:rtl w:val="0"/>
          <w:lang w:val="ru-RU"/>
        </w:rPr>
        <w:t>построения</w:t>
      </w:r>
      <w:r>
        <w:rPr>
          <w:u w:val="none"/>
          <w:rtl w:val="0"/>
          <w:lang w:val="en-US"/>
        </w:rPr>
        <w:t xml:space="preserve"> </w:t>
      </w:r>
      <w:r>
        <w:rPr>
          <w:u w:val="none"/>
          <w:rtl w:val="0"/>
          <w:lang w:val="ru-RU"/>
        </w:rPr>
        <w:t>графиков</w:t>
      </w:r>
      <w:r>
        <w:rPr>
          <w:u w:val="none"/>
          <w:rtl w:val="0"/>
          <w:lang w:val="en-US"/>
        </w:rPr>
        <w:t xml:space="preserve"> </w:t>
      </w:r>
      <w:r>
        <w:rPr>
          <w:u w:val="none"/>
          <w:rtl w:val="0"/>
          <w:lang w:val="ru-RU"/>
        </w:rPr>
        <w:t>использовать</w:t>
      </w:r>
      <w:r>
        <w:rPr>
          <w:u w:val="none"/>
          <w:rtl w:val="0"/>
          <w:lang w:val="en-US"/>
        </w:rPr>
        <w:t xml:space="preserve"> </w:t>
      </w:r>
      <w:r>
        <w:rPr>
          <w:u w:val="none"/>
          <w:rtl w:val="0"/>
          <w:lang w:val="ru-RU"/>
        </w:rPr>
        <w:t>функции</w:t>
      </w:r>
      <w:r>
        <w:rPr>
          <w:u w:val="none"/>
          <w:rtl w:val="0"/>
          <w:lang w:val="en-US"/>
        </w:rPr>
        <w:t xml:space="preserve"> </w:t>
      </w:r>
      <w:r>
        <w:rPr>
          <w:b w:val="1"/>
          <w:bCs w:val="1"/>
          <w:u w:val="none"/>
          <w:rtl w:val="0"/>
          <w:lang w:val="en-US"/>
        </w:rPr>
        <w:t>ecdf, cdf (scipy.stats: uniform.cdf, norm.cdf, chi2.cdf; statsmodels.distributions. empirical_distribution: ECDF)</w:t>
      </w:r>
    </w:p>
    <w:p>
      <w:pPr>
        <w:pStyle w:val="Основной текст 2"/>
        <w:rPr>
          <w:u w:val="none"/>
          <w:lang w:val="en-US"/>
        </w:rPr>
      </w:pPr>
    </w:p>
    <w:p>
      <w:pPr>
        <w:pStyle w:val="Основной текст 2"/>
      </w:pPr>
      <w:r>
        <w:rPr>
          <w:rtl w:val="0"/>
          <w:lang w:val="en-US"/>
        </w:rPr>
        <w:t>5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Двухвыборочные критерии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 xml:space="preserve">Характеристики наблюдаемой случайной величины </w:t>
      </w:r>
      <w:r>
        <w:rPr>
          <w:i w:val="1"/>
          <w:iCs w:val="1"/>
          <w:u w:val="none"/>
          <w:rtl w:val="0"/>
          <w:lang w:val="en-US"/>
        </w:rPr>
        <w:t>Y</w:t>
      </w:r>
      <w:r>
        <w:rPr>
          <w:u w:val="none"/>
          <w:rtl w:val="0"/>
          <w:lang w:val="ru-RU"/>
        </w:rPr>
        <w:t>:</w:t>
      </w:r>
    </w:p>
    <w:tbl>
      <w:tblPr>
        <w:tblW w:w="716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02"/>
        <w:gridCol w:w="1730"/>
        <w:gridCol w:w="1903"/>
        <w:gridCol w:w="1633"/>
      </w:tblGrid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1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Распределение</w:t>
            </w:r>
          </w:p>
        </w:tc>
        <w:tc>
          <w:tcPr>
            <w:tcW w:type="dxa" w:w="1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Параметры</w:t>
            </w:r>
          </w:p>
        </w:tc>
        <w:tc>
          <w:tcPr>
            <w:tcW w:type="dxa" w:w="1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Математическое ожидание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Дисперсия</w:t>
            </w:r>
          </w:p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1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2,6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type="dxa" w:w="1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2,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type="dxa" w:w="1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  <m:type m:val="bar"/>
                  </m:fPr>
                  <m:nu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2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6"/>
                            <w:szCs w:val="16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12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4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3</m:t>
                    </m:r>
                  </m:den>
                </m:f>
              </m:oMath>
            </m:oMathPara>
          </w:p>
        </w:tc>
      </w:tr>
    </w:tbl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 xml:space="preserve">Объём выборки </w:t>
      </w:r>
      <w:r>
        <w:rPr>
          <w:i w:val="1"/>
          <w:iCs w:val="1"/>
          <w:u w:val="none"/>
          <w:rtl w:val="0"/>
          <w:lang w:val="en-US"/>
        </w:rPr>
        <w:t>n</w:t>
      </w:r>
      <w:r>
        <w:rPr>
          <w:u w:val="none"/>
          <w:vertAlign w:val="subscript"/>
          <w:rtl w:val="0"/>
          <w:lang w:val="en-US"/>
        </w:rPr>
        <w:t>2</w:t>
      </w:r>
      <w:r>
        <w:rPr>
          <w:u w:val="none"/>
          <w:rtl w:val="0"/>
          <w:lang w:val="ru-RU"/>
        </w:rPr>
        <w:t xml:space="preserve"> = </w:t>
      </w:r>
      <w:r>
        <w:rPr>
          <w:b w:val="1"/>
          <w:bCs w:val="1"/>
          <w:u w:val="none"/>
          <w:rtl w:val="0"/>
          <w:lang w:val="en-US"/>
        </w:rPr>
        <w:t>50</w:t>
      </w:r>
      <w:r>
        <w:rPr>
          <w:u w:val="none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4626610" cy="3162493"/>
            <wp:effectExtent l="0" t="0" r="0" b="0"/>
            <wp:wrapTopAndBottom distT="152400" distB="152400"/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31624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2"/>
        <w:rPr>
          <w:u w:val="none"/>
          <w:lang w:val="en-US"/>
        </w:rPr>
      </w:pPr>
    </w:p>
    <w:p>
      <w:pPr>
        <w:pStyle w:val="Основной текст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  <w:lang w:val="en-US"/>
        </w:rPr>
        <w:br w:type="page"/>
      </w:r>
    </w:p>
    <w:p>
      <w:pPr>
        <w:pStyle w:val="Основной текст 2"/>
        <w:rPr>
          <w:u w:val="none"/>
          <w:lang w:val="en-US"/>
        </w:rPr>
      </w:pPr>
    </w:p>
    <w:tbl>
      <w:tblPr>
        <w:tblW w:w="716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1"/>
        <w:gridCol w:w="1353"/>
        <w:gridCol w:w="1218"/>
        <w:gridCol w:w="1082"/>
        <w:gridCol w:w="1711"/>
        <w:gridCol w:w="723"/>
      </w:tblGrid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Критерий</w:t>
            </w:r>
          </w:p>
        </w:tc>
        <w:tc>
          <w:tcPr>
            <w:tcW w:type="dxa" w:w="1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Статистическая гипотеза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H</w:t>
            </w:r>
            <w:r>
              <w:rPr>
                <w:sz w:val="18"/>
                <w:szCs w:val="18"/>
                <w:shd w:val="nil" w:color="auto" w:fill="auto"/>
                <w:vertAlign w:val="subscript"/>
                <w:rtl w:val="0"/>
                <w:lang w:val="en-US"/>
              </w:rPr>
              <w:t>0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p-value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Статистическое решение при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Symbol" w:hAnsi="Symbol" w:hint="default"/>
                <w:sz w:val="18"/>
                <w:szCs w:val="18"/>
                <w:shd w:val="nil" w:color="auto" w:fill="auto"/>
                <w:rtl w:val="0"/>
                <w:lang w:val="ru-RU"/>
              </w:rPr>
              <w:t>a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 =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0.05</w:t>
            </w:r>
          </w:p>
        </w:tc>
        <w:tc>
          <w:tcPr>
            <w:tcW w:type="dxa" w:w="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Ошибка стат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решения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Chi-squared</w:t>
            </w:r>
          </w:p>
        </w:tc>
        <w:tc>
          <w:tcPr>
            <w:tcW w:type="dxa" w:w="1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)</m:t>
                </m:r>
              </m:oMath>
            </m:oMathPara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7.12</w:t>
            </w:r>
          </w:p>
        </w:tc>
        <w:tc>
          <w:tcPr>
            <w:tcW w:type="dxa" w:w="1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0.52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296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KS-test</w:t>
            </w:r>
          </w:p>
        </w:tc>
        <w:tc>
          <w:tcPr>
            <w:tcW w:type="dxa" w:w="1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)</m:t>
                </m:r>
              </m:oMath>
            </m:oMathPara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0.22</w:t>
            </w:r>
          </w:p>
        </w:tc>
        <w:tc>
          <w:tcPr>
            <w:tcW w:type="dxa" w:w="1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0.18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296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Sign test</w:t>
            </w:r>
          </w:p>
        </w:tc>
        <w:tc>
          <w:tcPr>
            <w:tcW w:type="dxa" w:w="1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)</m:t>
                </m:r>
              </m:oMath>
            </m:oMathPara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0.20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296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U-test</w:t>
            </w:r>
          </w:p>
        </w:tc>
        <w:tc>
          <w:tcPr>
            <w:tcW w:type="dxa" w:w="1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)</m:t>
                </m:r>
              </m:oMath>
            </m:oMathPara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1459</w:t>
            </w:r>
          </w:p>
        </w:tc>
        <w:tc>
          <w:tcPr>
            <w:tcW w:type="dxa" w:w="1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0.15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</w:tbl>
    <w:p>
      <w:pPr>
        <w:pStyle w:val="Основной текст 2"/>
        <w:widowControl w:val="0"/>
        <w:ind w:left="108" w:hanging="108"/>
        <w:rPr>
          <w:u w:val="none"/>
          <w:lang w:val="en-US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при расчетах использовать функции </w:t>
      </w:r>
      <w:r>
        <w:rPr>
          <w:b w:val="1"/>
          <w:bCs w:val="1"/>
          <w:u w:val="none"/>
          <w:rtl w:val="0"/>
          <w:lang w:val="en-US"/>
        </w:rPr>
        <w:t>chi</w:t>
      </w:r>
      <w:r>
        <w:rPr>
          <w:b w:val="1"/>
          <w:bCs w:val="1"/>
          <w:u w:val="none"/>
          <w:rtl w:val="0"/>
          <w:lang w:val="ru-RU"/>
        </w:rPr>
        <w:t>2</w:t>
      </w:r>
      <w:r>
        <w:rPr>
          <w:b w:val="1"/>
          <w:bCs w:val="1"/>
          <w:u w:val="none"/>
          <w:rtl w:val="0"/>
          <w:lang w:val="en-US"/>
        </w:rPr>
        <w:t>gof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kstest</w:t>
      </w:r>
      <w:r>
        <w:rPr>
          <w:b w:val="1"/>
          <w:bCs w:val="1"/>
          <w:u w:val="none"/>
          <w:rtl w:val="0"/>
          <w:lang w:val="ru-RU"/>
        </w:rPr>
        <w:t xml:space="preserve">2, </w:t>
      </w:r>
      <w:r>
        <w:rPr>
          <w:b w:val="1"/>
          <w:bCs w:val="1"/>
          <w:u w:val="none"/>
          <w:rtl w:val="0"/>
          <w:lang w:val="en-US"/>
        </w:rPr>
        <w:t>signtest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ranksum</w:t>
      </w:r>
      <w:r>
        <w:rPr>
          <w:b w:val="1"/>
          <w:bCs w:val="1"/>
          <w:u w:val="none"/>
          <w:rtl w:val="0"/>
          <w:lang w:val="ru-RU"/>
        </w:rPr>
        <w:t xml:space="preserve"> (scipy.stats: </w:t>
      </w:r>
      <w:r>
        <w:rPr>
          <w:b w:val="1"/>
          <w:bCs w:val="1"/>
          <w:u w:val="none"/>
          <w:rtl w:val="0"/>
          <w:lang w:val="en-US"/>
        </w:rPr>
        <w:t>chisquare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ks</w:t>
      </w:r>
      <w:r>
        <w:rPr>
          <w:b w:val="1"/>
          <w:bCs w:val="1"/>
          <w:u w:val="none"/>
          <w:rtl w:val="0"/>
          <w:lang w:val="ru-RU"/>
        </w:rPr>
        <w:t>_2</w:t>
      </w:r>
      <w:r>
        <w:rPr>
          <w:b w:val="1"/>
          <w:bCs w:val="1"/>
          <w:u w:val="none"/>
          <w:rtl w:val="0"/>
          <w:lang w:val="en-US"/>
        </w:rPr>
        <w:t>samp</w:t>
      </w:r>
      <w:r>
        <w:rPr>
          <w:b w:val="1"/>
          <w:bCs w:val="1"/>
          <w:u w:val="none"/>
          <w:rtl w:val="0"/>
          <w:lang w:val="ru-RU"/>
        </w:rPr>
        <w:t xml:space="preserve">; statsmodels.stats.descriptivestats. sign_test, </w:t>
      </w:r>
      <w:r>
        <w:rPr>
          <w:b w:val="1"/>
          <w:bCs w:val="1"/>
          <w:u w:val="none"/>
          <w:rtl w:val="0"/>
          <w:lang w:val="en-US"/>
        </w:rPr>
        <w:t>ranksums</w:t>
      </w:r>
      <w:r>
        <w:rPr>
          <w:b w:val="1"/>
          <w:bCs w:val="1"/>
          <w:u w:val="none"/>
          <w:rtl w:val="0"/>
          <w:lang w:val="ru-RU"/>
        </w:rPr>
        <w:t>)</w:t>
      </w:r>
    </w:p>
    <w:sectPr>
      <w:headerReference w:type="default" r:id="rId8"/>
      <w:footerReference w:type="default" r:id="rId9"/>
      <w:pgSz w:w="8420" w:h="11900" w:orient="portrait"/>
      <w:pgMar w:top="851" w:right="567" w:bottom="567" w:left="567" w:header="709" w:footer="28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7266"/>
        <w:tab w:val="clear" w:pos="9355"/>
      </w:tabs>
      <w:jc w:val="both"/>
    </w:pP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ий колонтитул"/>
      <w:tabs>
        <w:tab w:val="center" w:pos="180"/>
        <w:tab w:val="right" w:pos="7266"/>
        <w:tab w:val="clear" w:pos="4677"/>
        <w:tab w:val="clear" w:pos="9355"/>
      </w:tabs>
    </w:pPr>
    <w:r>
      <w:rPr>
        <w:rFonts w:ascii="Arial" w:hAnsi="Arial" w:hint="default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 xml:space="preserve">Осенний семестр </w:t>
    </w:r>
    <w:r>
      <w:rPr>
        <w:rFonts w:ascii="Arial" w:hAnsi="Arial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>20</w:t>
    </w:r>
    <w:r>
      <w:rPr>
        <w:rFonts w:ascii="Arial" w:hAnsi="Arial"/>
        <w:outline w:val="0"/>
        <w:color w:val="808080"/>
        <w:sz w:val="16"/>
        <w:szCs w:val="16"/>
        <w:u w:color="808080"/>
        <w:rtl w:val="0"/>
        <w:lang w:val="en-US"/>
        <w14:textFill>
          <w14:solidFill>
            <w14:srgbClr w14:val="808080"/>
          </w14:solidFill>
        </w14:textFill>
      </w:rPr>
      <w:t>21</w:t>
    </w:r>
    <w:r>
      <w:rPr>
        <w:rFonts w:ascii="Arial" w:hAnsi="Arial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>/20</w:t>
    </w:r>
    <w:r>
      <w:rPr>
        <w:rFonts w:ascii="Arial" w:hAnsi="Arial"/>
        <w:outline w:val="0"/>
        <w:color w:val="808080"/>
        <w:sz w:val="16"/>
        <w:szCs w:val="16"/>
        <w:u w:color="808080"/>
        <w:rtl w:val="0"/>
        <w:lang w:val="en-US"/>
        <w14:textFill>
          <w14:solidFill>
            <w14:srgbClr w14:val="808080"/>
          </w14:solidFill>
        </w14:textFill>
      </w:rPr>
      <w:t>22</w:t>
    </w:r>
    <w:r>
      <w:rPr>
        <w:rFonts w:ascii="Arial" w:hAnsi="Arial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 xml:space="preserve">. </w:t>
    </w:r>
    <w:r>
      <w:rPr>
        <w:rFonts w:ascii="Arial" w:hAnsi="Arial" w:hint="default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>Лабораторный практикум по курсу «Математическая статистика»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ий колонтитул">
    <w:name w:val="Верхний колонтитул"/>
    <w:next w:val="Верх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Нижний колонтитул">
    <w:name w:val="Нижний колонтитул"/>
    <w:next w:val="Ниж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Номер страницы">
    <w:name w:val="Номер страницы"/>
  </w:style>
  <w:style w:type="paragraph" w:styleId="Основной текст 2">
    <w:name w:val="Основной текст 2"/>
    <w:next w:val="Основной текст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singl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