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jc w:val="center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 xml:space="preserve">Лабораторная работа № </w:t>
      </w:r>
      <w:r>
        <w:rPr>
          <w:b w:val="1"/>
          <w:bCs w:val="1"/>
          <w:sz w:val="22"/>
          <w:szCs w:val="22"/>
          <w:rtl w:val="0"/>
          <w:lang w:val="ru-RU"/>
        </w:rPr>
        <w:t>3</w:t>
      </w:r>
    </w:p>
    <w:p>
      <w:pPr>
        <w:pStyle w:val="Основной текст"/>
      </w:pPr>
      <w:r>
        <w:rPr>
          <w:sz w:val="22"/>
          <w:szCs w:val="22"/>
          <w:rtl w:val="0"/>
          <w:lang w:val="ru-RU"/>
        </w:rPr>
        <w:t>«Однофакторный дисперсионный анализ»</w:t>
      </w:r>
    </w:p>
    <w:p>
      <w:pPr>
        <w:pStyle w:val="Обычный"/>
        <w:jc w:val="center"/>
        <w:rPr>
          <w:b w:val="1"/>
          <w:bCs w:val="1"/>
          <w:sz w:val="12"/>
          <w:szCs w:val="12"/>
        </w:rPr>
      </w:pP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студента </w:t>
      </w:r>
      <w:r>
        <w:rPr>
          <w:sz w:val="22"/>
          <w:szCs w:val="22"/>
          <w:u w:val="single"/>
          <w:rtl w:val="0"/>
          <w:lang w:val="ru-RU"/>
        </w:rPr>
        <w:t xml:space="preserve"> Баранова Александра </w:t>
      </w:r>
      <w:r>
        <w:rPr>
          <w:sz w:val="22"/>
          <w:szCs w:val="22"/>
          <w:rtl w:val="0"/>
          <w:lang w:val="ru-RU"/>
        </w:rPr>
        <w:t xml:space="preserve"> группы</w:t>
      </w:r>
      <w:r>
        <w:rPr>
          <w:sz w:val="22"/>
          <w:szCs w:val="22"/>
          <w:u w:val="single"/>
          <w:rtl w:val="0"/>
          <w:lang w:val="ru-RU"/>
        </w:rPr>
        <w:t xml:space="preserve">  Б</w:t>
      </w:r>
      <w:r>
        <w:rPr>
          <w:sz w:val="22"/>
          <w:szCs w:val="22"/>
          <w:u w:val="single"/>
          <w:rtl w:val="0"/>
          <w:lang w:val="ru-RU"/>
        </w:rPr>
        <w:t>22-534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Дата сдачи</w:t>
      </w:r>
      <w:r>
        <w:rPr>
          <w:sz w:val="22"/>
          <w:szCs w:val="22"/>
          <w:rtl w:val="0"/>
          <w:lang w:val="ru-RU"/>
        </w:rPr>
        <w:t>:</w:t>
      </w:r>
      <w:r>
        <w:rPr>
          <w:sz w:val="22"/>
          <w:szCs w:val="22"/>
          <w:u w:val="single"/>
          <w:rtl w:val="0"/>
          <w:lang w:val="ru-RU"/>
        </w:rPr>
        <w:t xml:space="preserve"> </w:t>
      </w:r>
      <w:r>
        <w:rPr>
          <w:sz w:val="22"/>
          <w:szCs w:val="22"/>
          <w:u w:val="single"/>
          <w:rtl w:val="0"/>
          <w:lang w:val="en-US"/>
        </w:rPr>
        <w:t>29</w:t>
      </w:r>
      <w:r>
        <w:rPr>
          <w:sz w:val="22"/>
          <w:szCs w:val="22"/>
          <w:u w:val="single"/>
          <w:rtl w:val="0"/>
          <w:lang w:val="ru-RU"/>
        </w:rPr>
        <w:t>.11.2024</w:t>
      </w:r>
    </w:p>
    <w:p>
      <w:pPr>
        <w:pStyle w:val="Обычный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Ведущий преподаватель</w:t>
      </w:r>
      <w:r>
        <w:rPr>
          <w:sz w:val="22"/>
          <w:szCs w:val="22"/>
          <w:rtl w:val="0"/>
          <w:lang w:val="ru-RU"/>
        </w:rPr>
        <w:t xml:space="preserve">: </w:t>
      </w:r>
      <w:r>
        <w:rPr>
          <w:sz w:val="22"/>
          <w:szCs w:val="22"/>
          <w:u w:val="single"/>
          <w:rtl w:val="0"/>
          <w:lang w:val="ru-RU"/>
        </w:rPr>
        <w:t xml:space="preserve"> Новиков М</w:t>
      </w:r>
      <w:r>
        <w:rPr>
          <w:sz w:val="22"/>
          <w:szCs w:val="22"/>
          <w:u w:val="single"/>
          <w:rtl w:val="0"/>
          <w:lang w:val="ru-RU"/>
        </w:rPr>
        <w:t>.</w:t>
      </w:r>
      <w:r>
        <w:rPr>
          <w:sz w:val="22"/>
          <w:szCs w:val="22"/>
          <w:u w:val="single"/>
          <w:rtl w:val="0"/>
          <w:lang w:val="ru-RU"/>
        </w:rPr>
        <w:t>А</w:t>
      </w:r>
      <w:r>
        <w:rPr>
          <w:sz w:val="22"/>
          <w:szCs w:val="22"/>
          <w:u w:val="single"/>
          <w:rtl w:val="0"/>
          <w:lang w:val="ru-RU"/>
        </w:rPr>
        <w:t xml:space="preserve">.  </w:t>
      </w:r>
      <w:r>
        <w:rPr>
          <w:sz w:val="22"/>
          <w:szCs w:val="22"/>
          <w:rtl w:val="0"/>
          <w:lang w:val="ru-RU"/>
        </w:rPr>
        <w:t xml:space="preserve"> оценка</w:t>
      </w:r>
      <w:r>
        <w:rPr>
          <w:sz w:val="22"/>
          <w:szCs w:val="22"/>
          <w:rtl w:val="0"/>
          <w:lang w:val="ru-RU"/>
        </w:rPr>
        <w:t xml:space="preserve">: </w:t>
      </w:r>
      <w:r>
        <w:rPr>
          <w:sz w:val="22"/>
          <w:szCs w:val="22"/>
          <w:u w:val="single"/>
          <w:rtl w:val="0"/>
          <w:lang w:val="ru-RU"/>
        </w:rPr>
        <w:t xml:space="preserve">            </w:t>
      </w:r>
      <w:r>
        <w:rPr>
          <w:sz w:val="22"/>
          <w:szCs w:val="22"/>
          <w:rtl w:val="0"/>
          <w:lang w:val="ru-RU"/>
        </w:rPr>
        <w:t xml:space="preserve"> подпись</w:t>
      </w:r>
      <w:r>
        <w:rPr>
          <w:sz w:val="22"/>
          <w:szCs w:val="22"/>
          <w:rtl w:val="0"/>
          <w:lang w:val="ru-RU"/>
        </w:rPr>
        <w:t>:_______</w:t>
      </w:r>
    </w:p>
    <w:p>
      <w:pPr>
        <w:pStyle w:val="Обычный"/>
        <w:jc w:val="center"/>
        <w:rPr>
          <w:rStyle w:val="Номер страницы"/>
          <w:sz w:val="22"/>
          <w:szCs w:val="22"/>
        </w:rPr>
      </w:pPr>
    </w:p>
    <w:p>
      <w:pPr>
        <w:pStyle w:val="Обычный"/>
        <w:jc w:val="center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Вариант №</w:t>
      </w:r>
      <w:r>
        <w:rPr>
          <w:b w:val="1"/>
          <w:bCs w:val="1"/>
          <w:sz w:val="22"/>
          <w:szCs w:val="22"/>
          <w:u w:val="single"/>
          <w:rtl w:val="0"/>
          <w:lang w:val="ru-RU"/>
        </w:rPr>
        <w:t>2</w:t>
      </w:r>
    </w:p>
    <w:p>
      <w:pPr>
        <w:pStyle w:val="Обычный"/>
        <w:jc w:val="center"/>
        <w:rPr>
          <w:rStyle w:val="Номер страницы"/>
          <w:sz w:val="22"/>
          <w:szCs w:val="22"/>
        </w:rPr>
      </w:pPr>
    </w:p>
    <w:p>
      <w:pPr>
        <w:pStyle w:val="Обычный"/>
        <w:jc w:val="both"/>
        <w:rPr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ru-RU"/>
        </w:rPr>
        <w:t>Цель работы</w:t>
      </w:r>
      <w:r>
        <w:rPr>
          <w:sz w:val="22"/>
          <w:szCs w:val="22"/>
          <w:rtl w:val="0"/>
          <w:lang w:val="ru-RU"/>
        </w:rPr>
        <w:t xml:space="preserve">: </w:t>
      </w:r>
      <w:r>
        <w:rPr>
          <w:sz w:val="22"/>
          <w:szCs w:val="22"/>
          <w:rtl w:val="0"/>
          <w:lang w:val="ru-RU"/>
        </w:rPr>
        <w:t xml:space="preserve">изучение функций </w:t>
      </w:r>
      <w:r>
        <w:rPr>
          <w:sz w:val="22"/>
          <w:szCs w:val="22"/>
          <w:rtl w:val="0"/>
          <w:lang w:val="en-US"/>
        </w:rPr>
        <w:t>Statistics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en-US"/>
        </w:rPr>
        <w:t>and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en-US"/>
        </w:rPr>
        <w:t>Machine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en-US"/>
        </w:rPr>
        <w:t>Learning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en-US"/>
        </w:rPr>
        <w:t>Toolbox</w:t>
      </w:r>
      <w:r>
        <w:rPr>
          <w:rFonts w:ascii="Symbol" w:hAnsi="Symbol" w:hint="default"/>
          <w:sz w:val="22"/>
          <w:szCs w:val="22"/>
          <w:rtl w:val="0"/>
          <w:lang w:val="ru-RU"/>
        </w:rPr>
        <w:t>Ô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en-US"/>
        </w:rPr>
        <w:t>MATLAB</w:t>
      </w:r>
      <w:r>
        <w:rPr>
          <w:sz w:val="22"/>
          <w:szCs w:val="22"/>
          <w:rtl w:val="0"/>
          <w:lang w:val="en-US"/>
        </w:rPr>
        <w:t> </w:t>
      </w:r>
      <w:r>
        <w:rPr>
          <w:sz w:val="22"/>
          <w:szCs w:val="22"/>
          <w:rtl w:val="0"/>
          <w:lang w:val="ru-RU"/>
        </w:rPr>
        <w:t>/</w:t>
      </w:r>
      <w:r>
        <w:rPr>
          <w:sz w:val="22"/>
          <w:szCs w:val="22"/>
          <w:rtl w:val="0"/>
          <w:lang w:val="en-US"/>
        </w:rPr>
        <w:t> </w:t>
      </w:r>
      <w:r>
        <w:rPr>
          <w:sz w:val="22"/>
          <w:szCs w:val="22"/>
          <w:rtl w:val="0"/>
          <w:lang w:val="en-US"/>
        </w:rPr>
        <w:t>Python</w:t>
      </w:r>
      <w:r>
        <w:rPr>
          <w:sz w:val="22"/>
          <w:szCs w:val="22"/>
          <w:rtl w:val="0"/>
          <w:lang w:val="en-US"/>
        </w:rPr>
        <w:t> </w:t>
      </w:r>
      <w:r>
        <w:rPr>
          <w:sz w:val="22"/>
          <w:szCs w:val="22"/>
          <w:rtl w:val="0"/>
          <w:lang w:val="en-US"/>
        </w:rPr>
        <w:t>SciPy</w:t>
      </w:r>
      <w:r>
        <w:rPr>
          <w:sz w:val="22"/>
          <w:szCs w:val="22"/>
          <w:rtl w:val="0"/>
          <w:lang w:val="ru-RU"/>
        </w:rPr>
        <w:t>.</w:t>
      </w:r>
      <w:r>
        <w:rPr>
          <w:sz w:val="22"/>
          <w:szCs w:val="22"/>
          <w:rtl w:val="0"/>
          <w:lang w:val="en-US"/>
        </w:rPr>
        <w:t>stats</w:t>
      </w:r>
      <w:r>
        <w:rPr>
          <w:sz w:val="22"/>
          <w:szCs w:val="22"/>
          <w:rtl w:val="0"/>
          <w:lang w:val="ru-RU"/>
        </w:rPr>
        <w:t xml:space="preserve"> для проведения однофакторного дисперсионного анализа </w:t>
      </w:r>
      <w:r>
        <w:rPr>
          <w:sz w:val="22"/>
          <w:szCs w:val="22"/>
          <w:rtl w:val="0"/>
          <w:lang w:val="ru-RU"/>
        </w:rPr>
        <w:t>(</w:t>
      </w:r>
      <w:r>
        <w:rPr>
          <w:i w:val="1"/>
          <w:iCs w:val="1"/>
          <w:sz w:val="22"/>
          <w:szCs w:val="22"/>
          <w:rtl w:val="0"/>
          <w:lang w:val="en-US"/>
        </w:rPr>
        <w:t>One</w:t>
      </w:r>
      <w:r>
        <w:rPr>
          <w:i w:val="1"/>
          <w:iCs w:val="1"/>
          <w:sz w:val="22"/>
          <w:szCs w:val="22"/>
          <w:rtl w:val="0"/>
          <w:lang w:val="ru-RU"/>
        </w:rPr>
        <w:t>-</w:t>
      </w:r>
      <w:r>
        <w:rPr>
          <w:i w:val="1"/>
          <w:iCs w:val="1"/>
          <w:sz w:val="22"/>
          <w:szCs w:val="22"/>
          <w:rtl w:val="0"/>
          <w:lang w:val="en-US"/>
        </w:rPr>
        <w:t>Way</w:t>
      </w:r>
      <w:r>
        <w:rPr>
          <w:i w:val="1"/>
          <w:iCs w:val="1"/>
          <w:sz w:val="22"/>
          <w:szCs w:val="22"/>
          <w:rtl w:val="0"/>
          <w:lang w:val="ru-RU"/>
        </w:rPr>
        <w:t xml:space="preserve"> </w:t>
      </w:r>
      <w:r>
        <w:rPr>
          <w:i w:val="1"/>
          <w:iCs w:val="1"/>
          <w:sz w:val="22"/>
          <w:szCs w:val="22"/>
          <w:rtl w:val="0"/>
          <w:lang w:val="en-US"/>
        </w:rPr>
        <w:t>ANOVA</w:t>
      </w:r>
      <w:r>
        <w:rPr>
          <w:sz w:val="22"/>
          <w:szCs w:val="22"/>
          <w:rtl w:val="0"/>
          <w:lang w:val="ru-RU"/>
        </w:rPr>
        <w:t>).</w:t>
      </w:r>
    </w:p>
    <w:p>
      <w:pPr>
        <w:pStyle w:val="Обычный"/>
        <w:jc w:val="both"/>
        <w:rPr>
          <w:rStyle w:val="Номер страницы"/>
          <w:sz w:val="12"/>
          <w:szCs w:val="12"/>
        </w:rPr>
      </w:pPr>
    </w:p>
    <w:p>
      <w:pPr>
        <w:pStyle w:val="Обычный"/>
        <w:jc w:val="both"/>
        <w:rPr>
          <w:rStyle w:val="Номер страницы"/>
          <w:sz w:val="22"/>
          <w:szCs w:val="22"/>
        </w:rPr>
      </w:pPr>
    </w:p>
    <w:p>
      <w:pPr>
        <w:pStyle w:val="Обычный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  <w:rtl w:val="0"/>
          <w:lang w:val="ru-RU"/>
        </w:rPr>
        <w:t xml:space="preserve">1. </w:t>
      </w:r>
      <w:r>
        <w:rPr>
          <w:sz w:val="22"/>
          <w:szCs w:val="22"/>
          <w:u w:val="single"/>
          <w:rtl w:val="0"/>
          <w:lang w:val="ru-RU"/>
        </w:rPr>
        <w:t>Исходные данные</w:t>
      </w:r>
    </w:p>
    <w:p>
      <w:pPr>
        <w:pStyle w:val="Основной текст 2"/>
        <w:rPr>
          <w:u w:val="none"/>
        </w:rPr>
      </w:pPr>
      <w:r>
        <w:rPr>
          <w:u w:val="none"/>
          <w:rtl w:val="0"/>
          <w:lang w:val="ru-RU"/>
        </w:rPr>
        <w:t>Характеристики наблюдаемых случайных величин</w:t>
      </w:r>
      <w:r>
        <w:rPr>
          <w:u w:val="none"/>
          <w:rtl w:val="0"/>
          <w:lang w:val="ru-RU"/>
        </w:rPr>
        <w:t>:</w:t>
      </w:r>
    </w:p>
    <w:tbl>
      <w:tblPr>
        <w:tblW w:w="723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35"/>
        <w:gridCol w:w="1390"/>
        <w:gridCol w:w="1113"/>
        <w:gridCol w:w="1531"/>
        <w:gridCol w:w="1251"/>
        <w:gridCol w:w="1113"/>
      </w:tblGrid>
      <w:tr>
        <w:tblPrEx>
          <w:shd w:val="clear" w:color="auto" w:fill="ced7e7"/>
        </w:tblPrEx>
        <w:trPr>
          <w:trHeight w:val="549" w:hRule="atLeast"/>
        </w:trPr>
        <w:tc>
          <w:tcPr>
            <w:tcW w:type="dxa" w:w="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rtl w:val="0"/>
                <w:lang w:val="ru-RU"/>
              </w:rPr>
              <w:t>СВ</w:t>
            </w:r>
          </w:p>
        </w:tc>
        <w:tc>
          <w:tcPr>
            <w:tcW w:type="dxa" w:w="13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rtl w:val="0"/>
                <w:lang w:val="ru-RU"/>
              </w:rPr>
              <w:t>Распределение</w:t>
            </w:r>
          </w:p>
        </w:tc>
        <w:tc>
          <w:tcPr>
            <w:tcW w:type="dxa" w:w="1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rtl w:val="0"/>
                <w:lang w:val="ru-RU"/>
              </w:rPr>
              <w:t>Параметры</w:t>
            </w:r>
          </w:p>
        </w:tc>
        <w:tc>
          <w:tcPr>
            <w:tcW w:type="dxa" w:w="1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rtl w:val="0"/>
                <w:lang w:val="ru-RU"/>
              </w:rPr>
              <w:t>Математическое ожидание</w:t>
            </w:r>
            <w:r>
              <w:rPr>
                <w:sz w:val="18"/>
                <w:szCs w:val="18"/>
                <w:rtl w:val="0"/>
                <w:lang w:val="en-US"/>
              </w:rPr>
              <w:t xml:space="preserve">, </w:t>
            </w:r>
            <w:r>
              <w:rPr>
                <w:i w:val="1"/>
                <w:iCs w:val="1"/>
                <w:sz w:val="18"/>
                <w:szCs w:val="18"/>
                <w:rtl w:val="0"/>
                <w:lang w:val="en-US"/>
              </w:rPr>
              <w:t>m</w:t>
            </w:r>
            <w:r>
              <w:rPr>
                <w:i w:val="1"/>
                <w:iCs w:val="1"/>
                <w:sz w:val="18"/>
                <w:szCs w:val="18"/>
                <w:vertAlign w:val="subscript"/>
                <w:rtl w:val="0"/>
                <w:lang w:val="en-US"/>
              </w:rPr>
              <w:t>i</w:t>
            </w:r>
          </w:p>
        </w:tc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rtl w:val="0"/>
                <w:lang w:val="ru-RU"/>
              </w:rPr>
              <w:t>Дисперсия</w:t>
            </w:r>
            <w:r>
              <w:rPr>
                <w:sz w:val="18"/>
                <w:szCs w:val="18"/>
                <w:rtl w:val="0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drawing xmlns:a="http://schemas.openxmlformats.org/drawingml/2006/main">
                <wp:inline distT="0" distB="0" distL="0" distR="0">
                  <wp:extent cx="152400" cy="190500"/>
                  <wp:effectExtent l="0" t="0" r="0" b="0"/>
                  <wp:docPr id="1073741825" name="officeArt object" descr="image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.pdf" descr="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90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rtl w:val="0"/>
                <w:lang w:val="ru-RU"/>
              </w:rPr>
              <w:t>Объем выборки</w:t>
            </w:r>
            <w:r>
              <w:rPr>
                <w:sz w:val="18"/>
                <w:szCs w:val="18"/>
                <w:rtl w:val="0"/>
                <w:lang w:val="en-US"/>
              </w:rPr>
              <w:t xml:space="preserve">, </w:t>
            </w:r>
            <w:r>
              <w:rPr>
                <w:i w:val="1"/>
                <w:iCs w:val="1"/>
                <w:sz w:val="18"/>
                <w:szCs w:val="18"/>
                <w:rtl w:val="0"/>
                <w:lang w:val="en-US"/>
              </w:rPr>
              <w:t>n</w:t>
            </w:r>
            <w:r>
              <w:rPr>
                <w:i w:val="1"/>
                <w:iCs w:val="1"/>
                <w:sz w:val="18"/>
                <w:szCs w:val="18"/>
                <w:vertAlign w:val="subscript"/>
                <w:rtl w:val="0"/>
                <w:lang w:val="en-US"/>
              </w:rPr>
              <w:t>i</w:t>
            </w:r>
          </w:p>
        </w:tc>
      </w:tr>
      <w:tr>
        <w:tblPrEx>
          <w:shd w:val="clear" w:color="auto" w:fill="ced7e7"/>
        </w:tblPrEx>
        <w:trPr>
          <w:trHeight w:val="414" w:hRule="atLeast"/>
        </w:trPr>
        <w:tc>
          <w:tcPr>
            <w:tcW w:type="dxa" w:w="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18"/>
                <w:szCs w:val="18"/>
                <w:rtl w:val="0"/>
                <w:lang w:val="en-US"/>
              </w:rPr>
              <w:t>X</w:t>
            </w:r>
            <w:r>
              <w:rPr>
                <w:sz w:val="18"/>
                <w:szCs w:val="18"/>
                <w:vertAlign w:val="subscript"/>
                <w:rtl w:val="0"/>
                <w:lang w:val="en-US"/>
              </w:rPr>
              <w:t>1</w:t>
            </w:r>
          </w:p>
        </w:tc>
        <w:tc>
          <w:tcPr>
            <w:tcW w:type="dxa" w:w="13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18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2,6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type="dxa" w:w="1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color w:val="000000"/>
                <w:sz w:val="18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6"/>
                    <w:szCs w:val="16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6"/>
                    <w:szCs w:val="16"/>
                  </w:rPr>
                  <m:t>2,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6"/>
                    <w:szCs w:val="16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6"/>
                    <w:szCs w:val="16"/>
                  </w:rPr>
                  <m:t>6</m:t>
                </m:r>
              </m:oMath>
            </m:oMathPara>
          </w:p>
        </w:tc>
        <w:tc>
          <w:tcPr>
            <w:tcW w:type="dxa" w:w="1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color w:val="000000"/>
                <w:sz w:val="18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</m:ctrlPr>
                    <m:type m:val="bar"/>
                  </m:fPr>
                  <m:num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  <m:t>b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4</m:t>
                </m:r>
              </m:oMath>
            </m:oMathPara>
          </w:p>
        </w:tc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color w:val="000000"/>
                <w:sz w:val="18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2"/>
                        <w:szCs w:val="12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2"/>
                        <w:szCs w:val="12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2"/>
                        <w:szCs w:val="12"/>
                      </w:rPr>
                      <m:t>2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2"/>
                    <w:szCs w:val="12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2"/>
                        <w:szCs w:val="12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2"/>
                        <w:szCs w:val="12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2"/>
                            <w:szCs w:val="12"/>
                          </w:rPr>
                          <m:t>b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2"/>
                        <w:szCs w:val="12"/>
                      </w:rPr>
                      <m:t>-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2"/>
                            <w:szCs w:val="12"/>
                          </w:rPr>
                          <m:t>a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2"/>
                            <w:szCs w:val="12"/>
                          </w:rPr>
                          <m:t>)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2"/>
                            <w:szCs w:val="12"/>
                          </w:rPr>
                          <m:t>2</m:t>
                        </m:r>
                      </m:sup>
                    </m:sSup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2"/>
                        <w:szCs w:val="12"/>
                      </w:rPr>
                      <m:t>12</m:t>
                    </m:r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2"/>
                    <w:szCs w:val="12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2"/>
                        <w:szCs w:val="12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2"/>
                        <w:szCs w:val="12"/>
                      </w:rPr>
                      <m:t>4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2"/>
                        <w:szCs w:val="12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type="dxa" w:w="1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</w:t>
            </w:r>
          </w:p>
        </w:tc>
      </w:tr>
      <w:tr>
        <w:tblPrEx>
          <w:shd w:val="clear" w:color="auto" w:fill="ced7e7"/>
        </w:tblPrEx>
        <w:trPr>
          <w:trHeight w:val="399" w:hRule="atLeast"/>
        </w:trPr>
        <w:tc>
          <w:tcPr>
            <w:tcW w:type="dxa" w:w="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18"/>
                <w:szCs w:val="18"/>
                <w:rtl w:val="0"/>
                <w:lang w:val="en-US"/>
              </w:rPr>
              <w:t>X</w:t>
            </w:r>
            <w:r>
              <w:rPr>
                <w:sz w:val="18"/>
                <w:szCs w:val="18"/>
                <w:vertAlign w:val="subscript"/>
                <w:rtl w:val="0"/>
                <w:lang w:val="en-US"/>
              </w:rPr>
              <w:t>2</w:t>
            </w:r>
          </w:p>
        </w:tc>
        <w:tc>
          <w:tcPr>
            <w:tcW w:type="dxa" w:w="13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18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2,6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type="dxa" w:w="1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color w:val="000000"/>
                <w:sz w:val="18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6"/>
                    <w:szCs w:val="16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6"/>
                    <w:szCs w:val="16"/>
                  </w:rPr>
                  <m:t>2,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6"/>
                    <w:szCs w:val="16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6"/>
                    <w:szCs w:val="16"/>
                  </w:rPr>
                  <m:t>6</m:t>
                </m:r>
              </m:oMath>
            </m:oMathPara>
          </w:p>
        </w:tc>
        <w:tc>
          <w:tcPr>
            <w:tcW w:type="dxa" w:w="1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color w:val="000000"/>
                <w:sz w:val="18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</m:ctrlPr>
                    <m:type m:val="bar"/>
                  </m:fPr>
                  <m:num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a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b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2</m:t>
                        </m:r>
                      </m:sub>
                    </m:sSub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2</m:t>
                    </m:r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4</m:t>
                </m:r>
              </m:oMath>
            </m:oMathPara>
          </w:p>
        </w:tc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color w:val="000000"/>
                <w:sz w:val="18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2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2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b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-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a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2</m:t>
                        </m:r>
                      </m:sub>
                    </m:sSub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)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12</m:t>
                    </m:r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4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type="dxa" w:w="1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250</w:t>
            </w:r>
          </w:p>
        </w:tc>
      </w:tr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18"/>
                <w:szCs w:val="18"/>
                <w:rtl w:val="0"/>
                <w:lang w:val="en-US"/>
              </w:rPr>
              <w:t>X</w:t>
            </w:r>
            <w:r>
              <w:rPr>
                <w:sz w:val="18"/>
                <w:szCs w:val="18"/>
                <w:vertAlign w:val="subscript"/>
                <w:rtl w:val="0"/>
                <w:lang w:val="en-US"/>
              </w:rPr>
              <w:t>3</w:t>
            </w:r>
          </w:p>
        </w:tc>
        <w:tc>
          <w:tcPr>
            <w:tcW w:type="dxa" w:w="13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18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0,8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)</m:t>
                </m:r>
              </m:oMath>
            </m:oMathPara>
          </w:p>
        </w:tc>
        <w:tc>
          <w:tcPr>
            <w:tcW w:type="dxa" w:w="1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18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6"/>
                    <w:szCs w:val="16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6"/>
                    <w:szCs w:val="16"/>
                  </w:rPr>
                  <m:t>0,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6"/>
                    <w:szCs w:val="16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6"/>
                    <w:szCs w:val="16"/>
                  </w:rPr>
                  <m:t>8</m:t>
                </m:r>
              </m:oMath>
            </m:oMathPara>
          </w:p>
        </w:tc>
        <w:tc>
          <w:tcPr>
            <w:tcW w:type="dxa" w:w="1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color w:val="000000"/>
                <w:sz w:val="18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3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</m:ctrlPr>
                    <m:type m:val="bar"/>
                  </m:fPr>
                  <m:num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a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3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b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3</m:t>
                        </m:r>
                      </m:sub>
                    </m:sSub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2</m:t>
                    </m:r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4</m:t>
                </m:r>
              </m:oMath>
            </m:oMathPara>
          </w:p>
        </w:tc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bidi w:val="0"/>
              <w:ind w:left="0" w:right="0" w:firstLine="0"/>
              <w:jc w:val="center"/>
              <w:rPr>
                <w:color w:val="000000"/>
                <w:sz w:val="18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2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2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b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-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a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2</m:t>
                        </m:r>
                      </m:sub>
                    </m:sSub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)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2</m:t>
                        </m:r>
                      </m:sup>
                    </m:sSup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12</m:t>
                    </m:r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16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type="dxa" w:w="1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18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type="dxa" w:w="13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18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4,1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)</m:t>
                </m:r>
              </m:oMath>
            </m:oMathPara>
          </w:p>
        </w:tc>
        <w:tc>
          <w:tcPr>
            <w:tcW w:type="dxa" w:w="1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18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4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6"/>
                    <w:szCs w:val="16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6"/>
                    <w:szCs w:val="16"/>
                  </w:rPr>
                  <m:t>4,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6"/>
                        <w:szCs w:val="16"/>
                      </w:rPr>
                      <m:t>4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6"/>
                    <w:szCs w:val="16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6"/>
                    <w:szCs w:val="16"/>
                  </w:rPr>
                  <m:t>1</m:t>
                </m:r>
              </m:oMath>
            </m:oMathPara>
          </w:p>
        </w:tc>
        <w:tc>
          <w:tcPr>
            <w:tcW w:type="dxa" w:w="15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18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4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4</m:t>
                </m:r>
              </m:oMath>
            </m:oMathPara>
          </w:p>
        </w:tc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18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4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2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1</m:t>
                </m:r>
              </m:oMath>
            </m:oMathPara>
          </w:p>
        </w:tc>
        <w:tc>
          <w:tcPr>
            <w:tcW w:type="dxa" w:w="1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</w:t>
            </w:r>
          </w:p>
        </w:tc>
      </w:tr>
    </w:tbl>
    <w:p>
      <w:pPr>
        <w:pStyle w:val="Основной текст 2"/>
        <w:widowControl w:val="0"/>
        <w:ind w:left="108" w:hanging="108"/>
        <w:rPr>
          <w:u w:val="none"/>
        </w:rPr>
      </w:pPr>
    </w:p>
    <w:p>
      <w:pPr>
        <w:pStyle w:val="Основной текст 2"/>
        <w:rPr>
          <w:u w:val="none"/>
        </w:rPr>
      </w:pPr>
      <w:r>
        <w:rPr>
          <w:u w:val="none"/>
          <w:rtl w:val="0"/>
          <w:lang w:val="ru-RU"/>
        </w:rPr>
        <w:t xml:space="preserve">Количество случайных величин </w:t>
      </w:r>
      <w:r>
        <w:rPr>
          <w:i w:val="1"/>
          <w:iCs w:val="1"/>
          <w:u w:val="none"/>
          <w:rtl w:val="0"/>
          <w:lang w:val="en-US"/>
        </w:rPr>
        <w:t>k</w:t>
      </w:r>
      <w:r>
        <w:rPr>
          <w:u w:val="none"/>
          <w:rtl w:val="0"/>
          <w:lang w:val="ru-RU"/>
        </w:rPr>
        <w:t xml:space="preserve"> = </w:t>
      </w:r>
      <w:r>
        <w:rPr>
          <w:u w:val="none"/>
          <w:rtl w:val="0"/>
          <w:lang w:val="en-US"/>
        </w:rPr>
        <w:t>4</w:t>
      </w:r>
    </w:p>
    <w:p>
      <w:pPr>
        <w:pStyle w:val="Основной текст 2"/>
        <w:rPr>
          <w:i w:val="1"/>
          <w:iCs w:val="1"/>
          <w:u w:val="none"/>
        </w:rPr>
      </w:pPr>
    </w:p>
    <w:p>
      <w:pPr>
        <w:pStyle w:val="Основной текст 2"/>
        <w:rPr>
          <w:u w:val="none"/>
        </w:rPr>
      </w:pPr>
      <w:r>
        <w:rPr>
          <w:i w:val="1"/>
          <w:iCs w:val="1"/>
          <w:u w:val="none"/>
          <w:rtl w:val="0"/>
          <w:lang w:val="ru-RU"/>
        </w:rPr>
        <w:t>Примечание</w:t>
      </w:r>
      <w:r>
        <w:rPr>
          <w:u w:val="none"/>
          <w:rtl w:val="0"/>
          <w:lang w:val="ru-RU"/>
        </w:rPr>
        <w:t xml:space="preserve">: </w:t>
      </w:r>
      <w:r>
        <w:rPr>
          <w:u w:val="none"/>
          <w:rtl w:val="0"/>
          <w:lang w:val="ru-RU"/>
        </w:rPr>
        <w:t xml:space="preserve">для генерации случайных чисел использовать функции </w:t>
      </w:r>
      <w:r>
        <w:rPr>
          <w:b w:val="1"/>
          <w:bCs w:val="1"/>
          <w:u w:val="none"/>
          <w:rtl w:val="0"/>
          <w:lang w:val="en-US"/>
        </w:rPr>
        <w:t>rand</w:t>
      </w:r>
      <w:r>
        <w:rPr>
          <w:u w:val="none"/>
          <w:rtl w:val="0"/>
          <w:lang w:val="ru-RU"/>
        </w:rPr>
        <w:t xml:space="preserve">, </w:t>
      </w:r>
      <w:r>
        <w:rPr>
          <w:b w:val="1"/>
          <w:bCs w:val="1"/>
          <w:u w:val="none"/>
          <w:rtl w:val="0"/>
          <w:lang w:val="en-US"/>
        </w:rPr>
        <w:t>randn</w:t>
      </w:r>
      <w:r>
        <w:rPr>
          <w:b w:val="1"/>
          <w:bCs w:val="1"/>
          <w:u w:val="none"/>
          <w:rtl w:val="0"/>
          <w:lang w:val="ru-RU"/>
        </w:rPr>
        <w:t xml:space="preserve">, </w:t>
      </w:r>
      <w:r>
        <w:rPr>
          <w:b w:val="1"/>
          <w:bCs w:val="1"/>
          <w:u w:val="none"/>
          <w:rtl w:val="0"/>
          <w:lang w:val="en-US"/>
        </w:rPr>
        <w:t>chi</w:t>
      </w:r>
      <w:r>
        <w:rPr>
          <w:b w:val="1"/>
          <w:bCs w:val="1"/>
          <w:u w:val="none"/>
          <w:rtl w:val="0"/>
          <w:lang w:val="ru-RU"/>
        </w:rPr>
        <w:t>2</w:t>
      </w:r>
      <w:r>
        <w:rPr>
          <w:b w:val="1"/>
          <w:bCs w:val="1"/>
          <w:u w:val="none"/>
          <w:rtl w:val="0"/>
          <w:lang w:val="en-US"/>
        </w:rPr>
        <w:t>rnd</w:t>
      </w:r>
      <w:r>
        <w:rPr>
          <w:b w:val="1"/>
          <w:bCs w:val="1"/>
          <w:u w:val="none"/>
          <w:rtl w:val="0"/>
          <w:lang w:val="ru-RU"/>
        </w:rPr>
        <w:t xml:space="preserve"> (</w:t>
      </w:r>
      <w:bookmarkStart w:name="OLE_LINK10" w:id="0"/>
      <w:r>
        <w:rPr>
          <w:b w:val="1"/>
          <w:bCs w:val="1"/>
          <w:u w:val="none"/>
          <w:rtl w:val="0"/>
          <w:lang w:val="ru-RU"/>
        </w:rPr>
        <w:t>s</w:t>
      </w:r>
      <w:bookmarkEnd w:id="0"/>
      <w:bookmarkStart w:name="OLE_LINK8" w:id="1"/>
      <w:r>
        <w:rPr>
          <w:b w:val="1"/>
          <w:bCs w:val="1"/>
          <w:u w:val="none"/>
          <w:rtl w:val="0"/>
          <w:lang w:val="ru-RU"/>
        </w:rPr>
        <w:t>c</w:t>
      </w:r>
      <w:bookmarkEnd w:id="1"/>
      <w:bookmarkStart w:name="OLE_LINK9" w:id="2"/>
      <w:r>
        <w:rPr>
          <w:b w:val="1"/>
          <w:bCs w:val="1"/>
          <w:u w:val="none"/>
          <w:rtl w:val="0"/>
          <w:lang w:val="ru-RU"/>
        </w:rPr>
        <w:t xml:space="preserve">ipy.stats: </w:t>
      </w:r>
      <w:r>
        <w:rPr>
          <w:b w:val="1"/>
          <w:bCs w:val="1"/>
          <w:u w:val="none"/>
          <w:rtl w:val="0"/>
          <w:lang w:val="en-US"/>
        </w:rPr>
        <w:t>uniform</w:t>
      </w:r>
      <w:r>
        <w:rPr>
          <w:b w:val="1"/>
          <w:bCs w:val="1"/>
          <w:u w:val="none"/>
          <w:rtl w:val="0"/>
          <w:lang w:val="ru-RU"/>
        </w:rPr>
        <w:t>.</w:t>
      </w:r>
      <w:r>
        <w:rPr>
          <w:b w:val="1"/>
          <w:bCs w:val="1"/>
          <w:u w:val="none"/>
          <w:rtl w:val="0"/>
          <w:lang w:val="en-US"/>
        </w:rPr>
        <w:t>rvs</w:t>
      </w:r>
      <w:r>
        <w:rPr>
          <w:b w:val="1"/>
          <w:bCs w:val="1"/>
          <w:u w:val="none"/>
          <w:rtl w:val="0"/>
          <w:lang w:val="ru-RU"/>
        </w:rPr>
        <w:t xml:space="preserve">, </w:t>
      </w:r>
      <w:r>
        <w:rPr>
          <w:b w:val="1"/>
          <w:bCs w:val="1"/>
          <w:u w:val="none"/>
          <w:rtl w:val="0"/>
          <w:lang w:val="en-US"/>
        </w:rPr>
        <w:t>norm</w:t>
      </w:r>
      <w:r>
        <w:rPr>
          <w:b w:val="1"/>
          <w:bCs w:val="1"/>
          <w:u w:val="none"/>
          <w:rtl w:val="0"/>
          <w:lang w:val="ru-RU"/>
        </w:rPr>
        <w:t>.</w:t>
      </w:r>
      <w:r>
        <w:rPr>
          <w:b w:val="1"/>
          <w:bCs w:val="1"/>
          <w:u w:val="none"/>
          <w:rtl w:val="0"/>
          <w:lang w:val="en-US"/>
        </w:rPr>
        <w:t>r</w:t>
      </w:r>
      <w:bookmarkEnd w:id="2"/>
      <w:r>
        <w:rPr>
          <w:b w:val="1"/>
          <w:bCs w:val="1"/>
          <w:u w:val="none"/>
          <w:rtl w:val="0"/>
          <w:lang w:val="en-US"/>
        </w:rPr>
        <w:t>vs</w:t>
      </w:r>
      <w:r>
        <w:rPr>
          <w:b w:val="1"/>
          <w:bCs w:val="1"/>
          <w:u w:val="none"/>
          <w:rtl w:val="0"/>
          <w:lang w:val="ru-RU"/>
        </w:rPr>
        <w:t xml:space="preserve">, </w:t>
      </w:r>
      <w:r>
        <w:rPr>
          <w:b w:val="1"/>
          <w:bCs w:val="1"/>
          <w:u w:val="none"/>
          <w:rtl w:val="0"/>
          <w:lang w:val="en-US"/>
        </w:rPr>
        <w:t>chi</w:t>
      </w:r>
      <w:r>
        <w:rPr>
          <w:b w:val="1"/>
          <w:bCs w:val="1"/>
          <w:u w:val="none"/>
          <w:rtl w:val="0"/>
          <w:lang w:val="ru-RU"/>
        </w:rPr>
        <w:t>2.</w:t>
      </w:r>
      <w:r>
        <w:rPr>
          <w:b w:val="1"/>
          <w:bCs w:val="1"/>
          <w:u w:val="none"/>
          <w:rtl w:val="0"/>
          <w:lang w:val="en-US"/>
        </w:rPr>
        <w:t>rvs</w:t>
      </w:r>
      <w:r>
        <w:rPr>
          <w:b w:val="1"/>
          <w:bCs w:val="1"/>
          <w:u w:val="none"/>
          <w:rtl w:val="0"/>
          <w:lang w:val="ru-RU"/>
        </w:rPr>
        <w:t>)</w:t>
      </w: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  <w:r>
        <w:rPr>
          <w:u w:val="none"/>
          <w:rtl w:val="0"/>
          <w:lang w:val="ru-RU"/>
        </w:rPr>
        <w:t>Выборочные характеристики</w:t>
      </w:r>
      <w:r>
        <w:rPr>
          <w:u w:val="none"/>
          <w:rtl w:val="0"/>
          <w:lang w:val="ru-RU"/>
        </w:rPr>
        <w:t>:</w:t>
      </w:r>
    </w:p>
    <w:tbl>
      <w:tblPr>
        <w:tblW w:w="716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27"/>
        <w:gridCol w:w="1712"/>
        <w:gridCol w:w="2186"/>
        <w:gridCol w:w="2443"/>
      </w:tblGrid>
      <w:tr>
        <w:tblPrEx>
          <w:shd w:val="clear" w:color="auto" w:fill="ced7e7"/>
        </w:tblPrEx>
        <w:trPr>
          <w:trHeight w:val="349" w:hRule="atLeast"/>
        </w:trPr>
        <w:tc>
          <w:tcPr>
            <w:tcW w:type="dxa" w:w="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</w:p>
        </w:tc>
        <w:tc>
          <w:tcPr>
            <w:tcW w:type="dxa" w:w="1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Среднее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lang w:val="ru-RU"/>
              </w:rPr>
              <w:drawing xmlns:a="http://schemas.openxmlformats.org/drawingml/2006/main">
                <wp:inline distT="0" distB="0" distL="0" distR="0">
                  <wp:extent cx="152400" cy="190500"/>
                  <wp:effectExtent l="0" t="0" r="0" b="0"/>
                  <wp:docPr id="1073741826" name="officeArt object" descr="image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image.pdf" descr="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90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Оценка дисперсии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lang w:val="ru-RU"/>
              </w:rPr>
              <w:drawing xmlns:a="http://schemas.openxmlformats.org/drawingml/2006/main">
                <wp:inline distT="0" distB="0" distL="0" distR="0">
                  <wp:extent cx="139700" cy="190500"/>
                  <wp:effectExtent l="0" t="0" r="0" b="0"/>
                  <wp:docPr id="1073741827" name="officeArt object" descr="image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image.pdf" descr="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90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Оценка 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., </w:t>
            </w:r>
            <w:r>
              <w:rPr>
                <w:sz w:val="18"/>
                <w:szCs w:val="18"/>
                <w:shd w:val="nil" w:color="auto" w:fill="auto"/>
                <w:lang w:val="ru-RU"/>
              </w:rPr>
              <w:drawing xmlns:a="http://schemas.openxmlformats.org/drawingml/2006/main">
                <wp:inline distT="0" distB="0" distL="0" distR="0">
                  <wp:extent cx="139700" cy="190500"/>
                  <wp:effectExtent l="0" t="0" r="0" b="0"/>
                  <wp:docPr id="1073741828" name="officeArt object" descr="image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image.pdf" descr="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90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X</w:t>
            </w:r>
            <w:r>
              <w:rPr>
                <w:sz w:val="20"/>
                <w:szCs w:val="20"/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1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3.99</w:t>
            </w:r>
          </w:p>
        </w:tc>
        <w:tc>
          <w:tcPr>
            <w:tcW w:type="dxa" w:w="2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1.23</w:t>
            </w:r>
          </w:p>
        </w:tc>
        <w:tc>
          <w:tcPr>
            <w:tcW w:type="dxa" w:w="2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1.11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X</w:t>
            </w:r>
            <w:r>
              <w:rPr>
                <w:sz w:val="20"/>
                <w:szCs w:val="20"/>
                <w:shd w:val="nil" w:color="auto" w:fill="auto"/>
                <w:vertAlign w:val="subscript"/>
                <w:rtl w:val="0"/>
                <w:lang w:val="ru-RU"/>
              </w:rPr>
              <w:t>2</w:t>
            </w:r>
          </w:p>
        </w:tc>
        <w:tc>
          <w:tcPr>
            <w:tcW w:type="dxa" w:w="1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4.04</w:t>
            </w:r>
          </w:p>
        </w:tc>
        <w:tc>
          <w:tcPr>
            <w:tcW w:type="dxa" w:w="2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1.37</w:t>
            </w:r>
          </w:p>
        </w:tc>
        <w:tc>
          <w:tcPr>
            <w:tcW w:type="dxa" w:w="2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1.17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X</w:t>
            </w:r>
            <w:r>
              <w:rPr>
                <w:sz w:val="20"/>
                <w:szCs w:val="20"/>
                <w:shd w:val="nil" w:color="auto" w:fill="auto"/>
                <w:vertAlign w:val="subscript"/>
                <w:rtl w:val="0"/>
                <w:lang w:val="ru-RU"/>
              </w:rPr>
              <w:t>3</w:t>
            </w:r>
          </w:p>
        </w:tc>
        <w:tc>
          <w:tcPr>
            <w:tcW w:type="dxa" w:w="1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3.90</w:t>
            </w:r>
          </w:p>
        </w:tc>
        <w:tc>
          <w:tcPr>
            <w:tcW w:type="dxa" w:w="2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5.22</w:t>
            </w:r>
          </w:p>
        </w:tc>
        <w:tc>
          <w:tcPr>
            <w:tcW w:type="dxa" w:w="2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2.28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type="dxa" w:w="1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4.16</w:t>
            </w:r>
          </w:p>
        </w:tc>
        <w:tc>
          <w:tcPr>
            <w:tcW w:type="dxa" w:w="2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1.02</w:t>
            </w:r>
          </w:p>
        </w:tc>
        <w:tc>
          <w:tcPr>
            <w:tcW w:type="dxa" w:w="2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1.01</w:t>
            </w:r>
          </w:p>
        </w:tc>
      </w:tr>
      <w:tr>
        <w:tblPrEx>
          <w:shd w:val="clear" w:color="auto" w:fill="ced7e7"/>
        </w:tblPrEx>
        <w:trPr>
          <w:trHeight w:val="223" w:hRule="atLeast"/>
        </w:trPr>
        <w:tc>
          <w:tcPr>
            <w:tcW w:type="dxa" w:w="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20"/>
                <w:szCs w:val="20"/>
                <w:shd w:val="nil" w:color="auto" w:fill="auto"/>
                <w:rtl w:val="0"/>
                <w:lang w:val="en-US"/>
              </w:rPr>
              <w:t>Pooled</w:t>
            </w:r>
          </w:p>
        </w:tc>
        <w:tc>
          <w:tcPr>
            <w:tcW w:type="dxa" w:w="1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4.03</w:t>
            </w:r>
          </w:p>
        </w:tc>
        <w:tc>
          <w:tcPr>
            <w:tcW w:type="dxa" w:w="2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1.97</w:t>
            </w:r>
          </w:p>
        </w:tc>
        <w:tc>
          <w:tcPr>
            <w:tcW w:type="dxa" w:w="2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1.41</w:t>
            </w:r>
          </w:p>
        </w:tc>
      </w:tr>
    </w:tbl>
    <w:p>
      <w:pPr>
        <w:pStyle w:val="Основной текст 2"/>
        <w:widowControl w:val="0"/>
        <w:ind w:left="108" w:hanging="108"/>
        <w:rPr>
          <w:u w:val="none"/>
        </w:rPr>
      </w:pPr>
    </w:p>
    <w:p>
      <w:pPr>
        <w:pStyle w:val="Основной текст 2"/>
        <w:rPr>
          <w:u w:val="none"/>
          <w:lang w:val="en-US"/>
        </w:rPr>
      </w:pPr>
    </w:p>
    <w:p>
      <w:pPr>
        <w:pStyle w:val="Основной текст 2"/>
        <w:rPr>
          <w:u w:val="none"/>
          <w:lang w:val="en-US"/>
        </w:rPr>
      </w:pPr>
    </w:p>
    <w:p>
      <w:pPr>
        <w:pStyle w:val="Основной текст 2"/>
        <w:rPr>
          <w:u w:val="none"/>
        </w:rPr>
      </w:pPr>
      <w:r>
        <w:rPr>
          <w:rStyle w:val="Номер страницы"/>
          <w:rtl w:val="0"/>
          <w:lang w:val="ru-RU"/>
        </w:rPr>
        <w:t xml:space="preserve">2. </w:t>
      </w:r>
      <w:r>
        <w:rPr>
          <w:rStyle w:val="Номер страницы"/>
          <w:rtl w:val="0"/>
          <w:lang w:val="ru-RU"/>
        </w:rPr>
        <w:t>Визуальное представление выборок</w:t>
      </w:r>
      <w:r>
        <w:rPr>
          <w:rStyle w:val="Номер страницы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151021</wp:posOffset>
            </wp:positionV>
            <wp:extent cx="4626610" cy="3376175"/>
            <wp:effectExtent l="0" t="0" r="0" b="0"/>
            <wp:wrapTopAndBottom distT="152400" distB="152400"/>
            <wp:docPr id="1073741829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3376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 2"/>
        <w:rPr>
          <w:u w:val="none"/>
        </w:rPr>
      </w:pPr>
      <w:r>
        <w:rPr>
          <w:i w:val="1"/>
          <w:iCs w:val="1"/>
          <w:u w:val="none"/>
          <w:rtl w:val="0"/>
          <w:lang w:val="ru-RU"/>
        </w:rPr>
        <w:t>Примечание</w:t>
      </w:r>
      <w:r>
        <w:rPr>
          <w:u w:val="none"/>
          <w:rtl w:val="0"/>
          <w:lang w:val="ru-RU"/>
        </w:rPr>
        <w:t xml:space="preserve">: </w:t>
      </w:r>
      <w:r>
        <w:rPr>
          <w:u w:val="none"/>
          <w:rtl w:val="0"/>
          <w:lang w:val="ru-RU"/>
        </w:rPr>
        <w:t xml:space="preserve">для построения диаграмм использовать функции </w:t>
      </w:r>
      <w:r>
        <w:rPr>
          <w:b w:val="1"/>
          <w:bCs w:val="1"/>
          <w:u w:val="none"/>
          <w:rtl w:val="0"/>
          <w:lang w:val="en-US"/>
        </w:rPr>
        <w:t>boxplot</w:t>
      </w:r>
      <w:r>
        <w:rPr>
          <w:b w:val="1"/>
          <w:bCs w:val="1"/>
          <w:u w:val="none"/>
          <w:rtl w:val="0"/>
          <w:lang w:val="ru-RU"/>
        </w:rPr>
        <w:t xml:space="preserve">, </w:t>
      </w:r>
      <w:bookmarkStart w:name="OLE_LINK11" w:id="3"/>
      <w:r>
        <w:rPr>
          <w:b w:val="1"/>
          <w:bCs w:val="1"/>
          <w:u w:val="none"/>
          <w:rtl w:val="0"/>
          <w:lang w:val="en-US"/>
        </w:rPr>
        <w:t>v</w:t>
      </w:r>
      <w:bookmarkEnd w:id="3"/>
      <w:bookmarkStart w:name="OLE_LINK12" w:id="4"/>
      <w:r>
        <w:rPr>
          <w:b w:val="1"/>
          <w:bCs w:val="1"/>
          <w:u w:val="none"/>
          <w:rtl w:val="0"/>
          <w:lang w:val="en-US"/>
        </w:rPr>
        <w:t>artestn</w:t>
      </w:r>
      <w:bookmarkEnd w:id="4"/>
      <w:r>
        <w:rPr>
          <w:b w:val="1"/>
          <w:bCs w:val="1"/>
          <w:u w:val="none"/>
          <w:rtl w:val="0"/>
          <w:lang w:val="ru-RU"/>
        </w:rPr>
        <w:t xml:space="preserve"> (matplotlib.pyplot.boxplot)</w:t>
      </w:r>
    </w:p>
    <w:p>
      <w:pPr>
        <w:pStyle w:val="Основной текст 2"/>
        <w:rPr>
          <w:u w:val="none"/>
        </w:rPr>
      </w:pPr>
    </w:p>
    <w:p>
      <w:pPr>
        <w:pStyle w:val="Основной текст 2"/>
      </w:pPr>
      <w:r>
        <w:rPr>
          <w:rStyle w:val="Номер страницы"/>
          <w:rtl w:val="0"/>
          <w:lang w:val="ru-RU"/>
        </w:rPr>
        <w:t xml:space="preserve">3. </w:t>
      </w:r>
      <w:r>
        <w:rPr>
          <w:rStyle w:val="Номер страницы"/>
          <w:rtl w:val="0"/>
          <w:lang w:val="ru-RU"/>
        </w:rPr>
        <w:t xml:space="preserve">Проверка условия применимости дисперсионного анализа </w:t>
      </w: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color w:val="000000"/>
          <w:sz w:val="22"/>
          <w:u w:val="none"/>
        </w:rPr>
      </w:pPr>
      <w:r>
        <w:rPr>
          <w:u w:val="none"/>
          <w:rtl w:val="0"/>
          <w:lang w:val="ru-RU"/>
        </w:rPr>
        <w:t>Статистическая гипотеза</w:t>
      </w:r>
      <w:r>
        <w:rPr>
          <w:u w:val="none"/>
          <w:rtl w:val="0"/>
          <w:lang w:val="ru-RU"/>
        </w:rPr>
        <w:t>:</w:t>
      </w:r>
      <w:r>
        <w:rPr>
          <w:u w:val="none"/>
          <w:rtl w:val="0"/>
          <w:lang w:val="ru-RU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H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:</m:t>
        </m:r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σ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sup>
        </m:sSubSup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σ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sup>
        </m:sSubSup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σ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3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sup>
        </m:sSubSup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σ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4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sup>
        </m:sSubSup>
      </m:oMath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  <w:r>
        <w:rPr>
          <w:u w:val="none"/>
          <w:rtl w:val="0"/>
          <w:lang w:val="ru-RU"/>
        </w:rPr>
        <w:t>Критерий Бартлетта</w:t>
      </w:r>
      <w:r>
        <w:rPr>
          <w:u w:val="none"/>
          <w:rtl w:val="0"/>
          <w:lang w:val="ru-RU"/>
        </w:rPr>
        <w:t>:</w:t>
      </w:r>
    </w:p>
    <w:tbl>
      <w:tblPr>
        <w:tblW w:w="737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42"/>
        <w:gridCol w:w="1560"/>
        <w:gridCol w:w="1843"/>
        <w:gridCol w:w="2126"/>
      </w:tblGrid>
      <w:tr>
        <w:tblPrEx>
          <w:shd w:val="clear" w:color="auto" w:fill="ced7e7"/>
        </w:tblPrEx>
        <w:trPr>
          <w:trHeight w:val="618" w:hRule="atLeast"/>
        </w:trPr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18"/>
                <w:szCs w:val="18"/>
                <w:shd w:val="nil" w:color="auto" w:fill="auto"/>
                <w:rtl w:val="0"/>
                <w:lang w:val="en-US"/>
              </w:rPr>
              <w:t>p-value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Статистическое решение при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color w:val="000000"/>
                <w:sz w:val="18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α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0.05</m:t>
                </m:r>
              </m:oMath>
            </m:oMathPara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Ошибка стат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решения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rFonts w:ascii="Arial" w:cs="Arial" w:hAnsi="Arial" w:eastAsia="Arial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107.99</w:t>
            </w:r>
            <w:r>
              <w:rPr>
                <w:rFonts w:ascii="Arial" w:cs="Arial" w:hAnsi="Arial" w:eastAsia="Arial"/>
                <w:sz w:val="20"/>
                <w:szCs w:val="20"/>
                <w:shd w:val="nil" w:color="auto" w:fill="auto"/>
                <w:lang w:val="en-US"/>
              </w:rPr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Нет</w:t>
            </w:r>
          </w:p>
        </w:tc>
      </w:tr>
    </w:tbl>
    <w:p>
      <w:pPr>
        <w:pStyle w:val="Основной текст 2"/>
        <w:widowControl w:val="0"/>
        <w:ind w:left="108" w:hanging="108"/>
        <w:rPr>
          <w:u w:val="none"/>
        </w:rPr>
      </w:pP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b w:val="1"/>
          <w:bCs w:val="1"/>
          <w:u w:val="none"/>
        </w:rPr>
      </w:pPr>
      <w:r>
        <w:rPr>
          <w:i w:val="1"/>
          <w:iCs w:val="1"/>
          <w:u w:val="none"/>
          <w:rtl w:val="0"/>
          <w:lang w:val="ru-RU"/>
        </w:rPr>
        <w:t>Примечание</w:t>
      </w:r>
      <w:r>
        <w:rPr>
          <w:u w:val="none"/>
          <w:rtl w:val="0"/>
          <w:lang w:val="ru-RU"/>
        </w:rPr>
        <w:t xml:space="preserve">: </w:t>
      </w:r>
      <w:r>
        <w:rPr>
          <w:u w:val="none"/>
          <w:rtl w:val="0"/>
          <w:lang w:val="ru-RU"/>
        </w:rPr>
        <w:t>для проверки гипотезы использовать функцию</w:t>
      </w:r>
      <w:r>
        <w:rPr>
          <w:b w:val="1"/>
          <w:bCs w:val="1"/>
          <w:u w:val="none"/>
          <w:rtl w:val="0"/>
          <w:lang w:val="ru-RU"/>
        </w:rPr>
        <w:t xml:space="preserve"> </w:t>
      </w:r>
      <w:r>
        <w:rPr>
          <w:b w:val="1"/>
          <w:bCs w:val="1"/>
          <w:u w:val="none"/>
          <w:rtl w:val="0"/>
          <w:lang w:val="en-US"/>
        </w:rPr>
        <w:t>vartestn</w:t>
      </w:r>
      <w:r>
        <w:rPr>
          <w:b w:val="1"/>
          <w:bCs w:val="1"/>
          <w:u w:val="none"/>
          <w:rtl w:val="0"/>
          <w:lang w:val="ru-RU"/>
        </w:rPr>
        <w:t xml:space="preserve"> (scipy.stats.bartlett)</w:t>
      </w:r>
    </w:p>
    <w:p>
      <w:pPr>
        <w:pStyle w:val="Основной текст 2"/>
        <w:rPr>
          <w:u w:val="none"/>
        </w:rPr>
      </w:pPr>
    </w:p>
    <w:p>
      <w:pPr>
        <w:pStyle w:val="Основной текст 2"/>
      </w:pPr>
    </w:p>
    <w:p>
      <w:pPr>
        <w:pStyle w:val="Основной текст 2"/>
      </w:pPr>
      <w:r>
        <w:rPr>
          <w:rStyle w:val="Номер страницы"/>
          <w:rtl w:val="0"/>
          <w:lang w:val="ru-RU"/>
        </w:rPr>
        <w:t xml:space="preserve">4. </w:t>
      </w:r>
      <w:r>
        <w:rPr>
          <w:rStyle w:val="Номер страницы"/>
          <w:rtl w:val="0"/>
          <w:lang w:val="ru-RU"/>
        </w:rPr>
        <w:t>Однофакторный дисперсионный анализ</w:t>
      </w: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  <w:r>
        <w:rPr>
          <w:u w:val="none"/>
          <w:rtl w:val="0"/>
          <w:lang w:val="ru-RU"/>
        </w:rPr>
        <w:t>Таблица дисперсионного анализа</w:t>
      </w:r>
      <w:r>
        <w:rPr>
          <w:u w:val="none"/>
          <w:rtl w:val="0"/>
          <w:lang w:val="ru-RU"/>
        </w:rPr>
        <w:t>:</w:t>
      </w:r>
    </w:p>
    <w:tbl>
      <w:tblPr>
        <w:tblW w:w="72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37"/>
        <w:gridCol w:w="1656"/>
        <w:gridCol w:w="1656"/>
        <w:gridCol w:w="2181"/>
      </w:tblGrid>
      <w:tr>
        <w:tblPrEx>
          <w:shd w:val="clear" w:color="auto" w:fill="ced7e7"/>
        </w:tblPrEx>
        <w:trPr>
          <w:trHeight w:val="402" w:hRule="atLeast"/>
        </w:trPr>
        <w:tc>
          <w:tcPr>
            <w:tcW w:type="dxa" w:w="17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21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Несмещённая оценка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17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Группировочный признак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"/>
              <w:jc w:val="center"/>
              <w:rPr>
                <w:color w:val="000000"/>
                <w:sz w:val="18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межгр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0.01</m:t>
                </m:r>
              </m:oMath>
            </m:oMathPara>
            <w:r>
              <w:rPr>
                <w:sz w:val="18"/>
                <w:szCs w:val="18"/>
                <w:shd w:val="nil" w:color="auto" w:fill="auto"/>
                <w:lang w:val="ru-RU"/>
              </w:rPr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18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3</m:t>
                </m:r>
              </m:oMath>
            </m:oMathPara>
          </w:p>
        </w:tc>
        <w:tc>
          <w:tcPr>
            <w:tcW w:type="dxa" w:w="21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18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1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межгр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1.19</m:t>
                </m:r>
              </m:oMath>
            </m:oMathPara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17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"/>
              <w:jc w:val="center"/>
              <w:rPr>
                <w:color w:val="000000"/>
                <w:sz w:val="18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внутр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1.96</m:t>
                </m:r>
              </m:oMath>
            </m:oMathPara>
            <w:r>
              <w:rPr>
                <w:sz w:val="18"/>
                <w:szCs w:val="18"/>
                <w:shd w:val="nil" w:color="auto" w:fill="auto"/>
                <w:lang w:val="ru-RU"/>
              </w:rPr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18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546</m:t>
                </m:r>
              </m:oMath>
            </m:oMathPara>
          </w:p>
        </w:tc>
        <w:tc>
          <w:tcPr>
            <w:tcW w:type="dxa" w:w="21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18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k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внутр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1.98</m:t>
                </m:r>
              </m:oMath>
            </m:oMathPara>
          </w:p>
        </w:tc>
      </w:tr>
      <w:tr>
        <w:tblPrEx>
          <w:shd w:val="clear" w:color="auto" w:fill="ced7e7"/>
        </w:tblPrEx>
        <w:trPr>
          <w:trHeight w:val="661" w:hRule="atLeast"/>
        </w:trPr>
        <w:tc>
          <w:tcPr>
            <w:tcW w:type="dxa" w:w="17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sz w:val="18"/>
                <w:szCs w:val="18"/>
                <w:shd w:val="nil" w:color="auto" w:fill="auto"/>
                <w:lang w:val="ru-RU"/>
              </w:rPr>
            </w:pPr>
          </w:p>
          <w:p>
            <w:pPr>
              <w:pStyle w:val="Обычный"/>
              <w:jc w:val="center"/>
              <w:rPr>
                <w:color w:val="000000"/>
                <w:sz w:val="18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общ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1.97</m:t>
                </m:r>
              </m:oMath>
            </m:oMathPara>
            <w:r>
              <w:rPr>
                <w:sz w:val="18"/>
                <w:szCs w:val="18"/>
                <w:shd w:val="nil" w:color="auto" w:fill="auto"/>
                <w:lang w:val="ru-RU"/>
              </w:rPr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18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549</m:t>
                </m:r>
              </m:oMath>
            </m:oMathPara>
          </w:p>
        </w:tc>
        <w:tc>
          <w:tcPr>
            <w:tcW w:type="dxa" w:w="21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18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1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8"/>
                            <w:szCs w:val="18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  <m:t>общ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1.97</m:t>
                </m:r>
              </m:oMath>
            </m:oMathPara>
          </w:p>
        </w:tc>
      </w:tr>
    </w:tbl>
    <w:p>
      <w:pPr>
        <w:pStyle w:val="Основной текст 2"/>
        <w:widowControl w:val="0"/>
        <w:ind w:left="108" w:hanging="108"/>
        <w:rPr>
          <w:u w:val="none"/>
        </w:rPr>
      </w:pP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  <w:r>
        <w:rPr>
          <w:u w:val="none"/>
          <w:rtl w:val="0"/>
          <w:lang w:val="ru-RU"/>
        </w:rPr>
        <w:t xml:space="preserve">Эмпирический коэффициент детерминации </w:t>
      </w:r>
      <w:r>
        <w:rPr>
          <w:rFonts w:ascii="Symbol" w:hAnsi="Symbol" w:hint="default"/>
          <w:u w:val="none"/>
          <w:rtl w:val="0"/>
          <w:lang w:val="ru-RU"/>
        </w:rPr>
        <w:t>h</w:t>
      </w:r>
      <w:r>
        <w:rPr>
          <w:u w:val="none"/>
          <w:vertAlign w:val="superscript"/>
          <w:rtl w:val="0"/>
          <w:lang w:val="ru-RU"/>
        </w:rPr>
        <w:t>2</w:t>
      </w:r>
      <w:r>
        <w:rPr>
          <w:u w:val="none"/>
          <w:rtl w:val="0"/>
          <w:lang w:val="ru-RU"/>
        </w:rPr>
        <w:t xml:space="preserve"> =</w:t>
      </w:r>
      <w:r>
        <w:rPr>
          <w:u w:val="none"/>
          <w:rtl w:val="0"/>
          <w:lang w:val="ru-RU"/>
        </w:rPr>
        <w:t xml:space="preserve"> 0.00</w:t>
      </w: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  <w:r>
        <w:rPr>
          <w:u w:val="none"/>
          <w:rtl w:val="0"/>
          <w:lang w:val="ru-RU"/>
        </w:rPr>
        <w:t xml:space="preserve">Эмпирическое корреляционное отношение </w:t>
      </w:r>
      <w:r>
        <w:rPr>
          <w:rFonts w:ascii="Symbol" w:hAnsi="Symbol" w:hint="default"/>
          <w:u w:val="none"/>
          <w:rtl w:val="0"/>
          <w:lang w:val="ru-RU"/>
        </w:rPr>
        <w:t>h</w:t>
      </w:r>
      <w:r>
        <w:rPr>
          <w:u w:val="none"/>
          <w:rtl w:val="0"/>
          <w:lang w:val="ru-RU"/>
        </w:rPr>
        <w:t xml:space="preserve">  =</w:t>
      </w:r>
      <w:r>
        <w:rPr>
          <w:u w:val="none"/>
          <w:rtl w:val="0"/>
          <w:lang w:val="ru-RU"/>
        </w:rPr>
        <w:t xml:space="preserve"> 0.06</w:t>
      </w: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color w:val="000000"/>
          <w:sz w:val="22"/>
          <w:u w:val="none"/>
        </w:rPr>
      </w:pPr>
      <w:r>
        <w:rPr>
          <w:u w:val="none"/>
          <w:rtl w:val="0"/>
          <w:lang w:val="ru-RU"/>
        </w:rPr>
        <w:t>Статистическая гипотеза</w:t>
      </w:r>
      <w:r>
        <w:rPr>
          <w:u w:val="none"/>
          <w:rtl w:val="0"/>
          <w:lang w:val="ru-RU"/>
        </w:rPr>
        <w:t xml:space="preserve">: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H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: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3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2"/>
            <w:szCs w:val="22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4</m:t>
            </m:r>
          </m:sub>
        </m:sSub>
      </m:oMath>
    </w:p>
    <w:p>
      <w:pPr>
        <w:pStyle w:val="Основной текст 2"/>
        <w:rPr>
          <w:u w:val="none"/>
        </w:rPr>
      </w:pPr>
    </w:p>
    <w:tbl>
      <w:tblPr>
        <w:tblW w:w="72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42"/>
        <w:gridCol w:w="1560"/>
        <w:gridCol w:w="1843"/>
        <w:gridCol w:w="1985"/>
      </w:tblGrid>
      <w:tr>
        <w:tblPrEx>
          <w:shd w:val="clear" w:color="auto" w:fill="ced7e7"/>
        </w:tblPrEx>
        <w:trPr>
          <w:trHeight w:val="618" w:hRule="atLeast"/>
        </w:trPr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18"/>
                <w:szCs w:val="18"/>
                <w:shd w:val="nil" w:color="auto" w:fill="auto"/>
                <w:rtl w:val="0"/>
                <w:lang w:val="en-US"/>
              </w:rPr>
              <w:t>p-value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Статистическое решение при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color w:val="000000"/>
                <w:sz w:val="18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α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0.05</m:t>
                </m:r>
              </m:oMath>
            </m:oMathPara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Ошибка стат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решения</w:t>
            </w:r>
          </w:p>
        </w:tc>
      </w:tr>
      <w:tr>
        <w:tblPrEx>
          <w:shd w:val="clear" w:color="auto" w:fill="ced7e7"/>
        </w:tblPrEx>
        <w:trPr>
          <w:trHeight w:val="663" w:hRule="atLeast"/>
        </w:trPr>
        <w:tc>
          <w:tcPr>
            <w:tcW w:type="dxa" w:w="18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rFonts w:ascii="Arial" w:cs="Arial" w:hAnsi="Arial" w:eastAsia="Arial"/>
                <w:sz w:val="20"/>
                <w:szCs w:val="20"/>
                <w:shd w:val="nil" w:color="auto" w:fill="auto"/>
                <w:lang w:val="en-US"/>
              </w:rPr>
            </w:pPr>
          </w:p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0.60</w:t>
            </w:r>
            <w:r>
              <w:rPr>
                <w:rFonts w:ascii="Arial" w:cs="Arial" w:hAnsi="Arial" w:eastAsia="Arial"/>
                <w:sz w:val="20"/>
                <w:szCs w:val="20"/>
                <w:shd w:val="nil" w:color="auto" w:fill="auto"/>
                <w:lang w:val="en-US"/>
              </w:rPr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ru-RU"/>
              </w:rPr>
              <w:t>0.61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Нет</w:t>
            </w:r>
          </w:p>
        </w:tc>
      </w:tr>
    </w:tbl>
    <w:p>
      <w:pPr>
        <w:pStyle w:val="Основной текст 2"/>
        <w:widowControl w:val="0"/>
        <w:ind w:left="108" w:hanging="108"/>
        <w:rPr>
          <w:u w:val="none"/>
        </w:rPr>
      </w:pP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  <w:r>
        <w:rPr>
          <w:i w:val="1"/>
          <w:iCs w:val="1"/>
          <w:u w:val="none"/>
          <w:rtl w:val="0"/>
          <w:lang w:val="ru-RU"/>
        </w:rPr>
        <w:t>Примечание</w:t>
      </w:r>
      <w:r>
        <w:rPr>
          <w:u w:val="none"/>
          <w:rtl w:val="0"/>
          <w:lang w:val="ru-RU"/>
        </w:rPr>
        <w:t xml:space="preserve">: </w:t>
      </w:r>
      <w:r>
        <w:rPr>
          <w:u w:val="none"/>
          <w:rtl w:val="0"/>
          <w:lang w:val="ru-RU"/>
        </w:rPr>
        <w:t xml:space="preserve">при расчетах использовать функцию </w:t>
      </w:r>
      <w:r>
        <w:rPr>
          <w:b w:val="1"/>
          <w:bCs w:val="1"/>
          <w:u w:val="none"/>
          <w:rtl w:val="0"/>
          <w:lang w:val="en-US"/>
        </w:rPr>
        <w:t>anova</w:t>
      </w:r>
      <w:r>
        <w:rPr>
          <w:b w:val="1"/>
          <w:bCs w:val="1"/>
          <w:u w:val="none"/>
          <w:rtl w:val="0"/>
          <w:lang w:val="ru-RU"/>
        </w:rPr>
        <w:t>1 (</w:t>
      </w:r>
      <w:r>
        <w:rPr>
          <w:b w:val="1"/>
          <w:bCs w:val="1"/>
          <w:u w:val="none"/>
          <w:rtl w:val="0"/>
          <w:lang w:val="en-US"/>
        </w:rPr>
        <w:t>scipy</w:t>
      </w:r>
      <w:r>
        <w:rPr>
          <w:b w:val="1"/>
          <w:bCs w:val="1"/>
          <w:u w:val="none"/>
          <w:rtl w:val="0"/>
          <w:lang w:val="ru-RU"/>
        </w:rPr>
        <w:t>.</w:t>
      </w:r>
      <w:r>
        <w:rPr>
          <w:b w:val="1"/>
          <w:bCs w:val="1"/>
          <w:u w:val="none"/>
          <w:rtl w:val="0"/>
          <w:lang w:val="en-US"/>
        </w:rPr>
        <w:t>stats</w:t>
      </w:r>
      <w:r>
        <w:rPr>
          <w:b w:val="1"/>
          <w:bCs w:val="1"/>
          <w:u w:val="none"/>
          <w:rtl w:val="0"/>
          <w:lang w:val="ru-RU"/>
        </w:rPr>
        <w:t>.</w:t>
      </w:r>
      <w:r>
        <w:rPr>
          <w:b w:val="1"/>
          <w:bCs w:val="1"/>
          <w:u w:val="none"/>
          <w:rtl w:val="0"/>
          <w:lang w:val="en-US"/>
        </w:rPr>
        <w:t>f</w:t>
      </w:r>
      <w:r>
        <w:rPr>
          <w:b w:val="1"/>
          <w:bCs w:val="1"/>
          <w:u w:val="none"/>
          <w:rtl w:val="0"/>
          <w:lang w:val="ru-RU"/>
        </w:rPr>
        <w:t>_</w:t>
      </w:r>
      <w:r>
        <w:rPr>
          <w:b w:val="1"/>
          <w:bCs w:val="1"/>
          <w:u w:val="none"/>
          <w:rtl w:val="0"/>
          <w:lang w:val="en-US"/>
        </w:rPr>
        <w:t>oneway</w:t>
      </w:r>
      <w:r>
        <w:rPr>
          <w:b w:val="1"/>
          <w:bCs w:val="1"/>
          <w:u w:val="none"/>
          <w:rtl w:val="0"/>
          <w:lang w:val="ru-RU"/>
        </w:rPr>
        <w:t>)</w:t>
      </w: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</w:p>
    <w:p>
      <w:pPr>
        <w:pStyle w:val="Основной текст 2"/>
        <w:rPr>
          <w:u w:val="none"/>
        </w:rPr>
      </w:pPr>
      <w:r>
        <w:rPr>
          <w:rtl w:val="0"/>
          <w:lang w:val="en-US"/>
        </w:rPr>
        <w:t>5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Метод линейных контрастов</w:t>
      </w:r>
    </w:p>
    <w:p>
      <w:pPr>
        <w:pStyle w:val="Основной текст 2"/>
        <w:rPr>
          <w:u w:val="none"/>
        </w:rPr>
      </w:pPr>
      <w:r>
        <w:rPr>
          <w:u w:val="none"/>
          <w:rtl w:val="0"/>
          <w:lang w:val="ru-RU"/>
        </w:rPr>
        <w:t xml:space="preserve">Доверительные интервалы для </w:t>
      </w:r>
      <w:r>
        <w:rPr>
          <w:i w:val="1"/>
          <w:iCs w:val="1"/>
          <w:u w:val="none"/>
          <w:rtl w:val="0"/>
          <w:lang w:val="en-US"/>
        </w:rPr>
        <w:t>m</w:t>
      </w:r>
      <w:r>
        <w:rPr>
          <w:u w:val="none"/>
          <w:vertAlign w:val="subscript"/>
          <w:rtl w:val="0"/>
          <w:lang w:val="ru-RU"/>
        </w:rPr>
        <w:t>1</w:t>
      </w:r>
      <w:r>
        <w:rPr>
          <w:u w:val="none"/>
          <w:rtl w:val="0"/>
          <w:lang w:val="ru-RU"/>
        </w:rPr>
        <w:t>,</w:t>
      </w:r>
      <w:r>
        <w:rPr>
          <w:u w:val="none"/>
          <w:rtl w:val="0"/>
          <w:lang w:val="ru-RU"/>
        </w:rPr>
        <w:t>…</w:t>
      </w:r>
      <w:r>
        <w:rPr>
          <w:u w:val="none"/>
          <w:rtl w:val="0"/>
          <w:lang w:val="ru-RU"/>
        </w:rPr>
        <w:t xml:space="preserve">, </w:t>
      </w:r>
      <w:r>
        <w:rPr>
          <w:i w:val="1"/>
          <w:iCs w:val="1"/>
          <w:u w:val="none"/>
          <w:rtl w:val="0"/>
          <w:lang w:val="en-US"/>
        </w:rPr>
        <w:t>m</w:t>
      </w:r>
      <w:r>
        <w:rPr>
          <w:i w:val="1"/>
          <w:iCs w:val="1"/>
          <w:u w:val="none"/>
          <w:vertAlign w:val="subscript"/>
          <w:rtl w:val="0"/>
          <w:lang w:val="en-US"/>
        </w:rPr>
        <w:t>k</w:t>
      </w:r>
      <w:r>
        <w:rPr>
          <w:u w:val="none"/>
          <w:rtl w:val="0"/>
          <w:lang w:val="ru-RU"/>
        </w:rPr>
        <w:t>:</w:t>
      </w:r>
      <w:r>
        <w:rPr>
          <w:u w:val="none"/>
          <w:lang w:val="ru-RU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157250</wp:posOffset>
            </wp:positionV>
            <wp:extent cx="4626610" cy="3351018"/>
            <wp:effectExtent l="0" t="0" r="0" b="0"/>
            <wp:wrapTopAndBottom distT="152400" distB="152400"/>
            <wp:docPr id="1073741830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33510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 2"/>
        <w:rPr>
          <w:u w:val="none"/>
        </w:rPr>
      </w:pPr>
      <w:r>
        <w:rPr>
          <w:u w:val="none"/>
          <w:rtl w:val="0"/>
          <w:lang w:val="ru-RU"/>
        </w:rPr>
        <w:t xml:space="preserve">Попарные сравнения </w:t>
      </w:r>
      <w:r>
        <w:rPr>
          <w:i w:val="1"/>
          <w:iCs w:val="1"/>
          <w:u w:val="none"/>
          <w:rtl w:val="0"/>
          <w:lang w:val="en-US"/>
        </w:rPr>
        <w:t>m</w:t>
      </w:r>
      <w:r>
        <w:rPr>
          <w:i w:val="1"/>
          <w:iCs w:val="1"/>
          <w:u w:val="none"/>
          <w:vertAlign w:val="subscript"/>
          <w:rtl w:val="0"/>
          <w:lang w:val="en-US"/>
        </w:rPr>
        <w:t>i</w:t>
      </w:r>
      <w:r>
        <w:rPr>
          <w:u w:val="none"/>
          <w:rtl w:val="0"/>
          <w:lang w:val="ru-RU"/>
        </w:rPr>
        <w:t xml:space="preserve"> и </w:t>
      </w:r>
      <w:r>
        <w:rPr>
          <w:i w:val="1"/>
          <w:iCs w:val="1"/>
          <w:u w:val="none"/>
          <w:rtl w:val="0"/>
          <w:lang w:val="en-US"/>
        </w:rPr>
        <w:t>m</w:t>
      </w:r>
      <w:r>
        <w:rPr>
          <w:i w:val="1"/>
          <w:iCs w:val="1"/>
          <w:u w:val="none"/>
          <w:vertAlign w:val="subscript"/>
          <w:rtl w:val="0"/>
          <w:lang w:val="en-US"/>
        </w:rPr>
        <w:t>j</w:t>
      </w:r>
      <w:r>
        <w:rPr>
          <w:u w:val="none"/>
          <w:rtl w:val="0"/>
          <w:lang w:val="ru-RU"/>
        </w:rPr>
        <w:t>:</w:t>
      </w:r>
    </w:p>
    <w:tbl>
      <w:tblPr>
        <w:tblW w:w="716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74"/>
        <w:gridCol w:w="1373"/>
        <w:gridCol w:w="1169"/>
        <w:gridCol w:w="1891"/>
        <w:gridCol w:w="1361"/>
      </w:tblGrid>
      <w:tr>
        <w:tblPrEx>
          <w:shd w:val="clear" w:color="auto" w:fill="ced7e7"/>
        </w:tblPrEx>
        <w:trPr>
          <w:trHeight w:val="802" w:hRule="atLeast"/>
        </w:trPr>
        <w:tc>
          <w:tcPr>
            <w:tcW w:type="dxa" w:w="13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Гипотеза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i w:val="1"/>
                <w:iCs w:val="1"/>
                <w:sz w:val="18"/>
                <w:szCs w:val="18"/>
                <w:shd w:val="nil" w:color="auto" w:fill="auto"/>
                <w:rtl w:val="0"/>
                <w:lang w:val="en-US"/>
              </w:rPr>
              <w:t>p-value</w:t>
            </w:r>
          </w:p>
        </w:tc>
        <w:tc>
          <w:tcPr>
            <w:tcW w:type="dxa" w:w="1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Статистическое решение при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color w:val="000000"/>
                <w:sz w:val="18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α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0.05</m:t>
                </m:r>
              </m:oMath>
            </m:oMathPara>
          </w:p>
        </w:tc>
        <w:tc>
          <w:tcPr>
            <w:tcW w:type="dxa" w:w="1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Ошибка стат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решения</w:t>
            </w:r>
          </w:p>
        </w:tc>
      </w:tr>
      <w:tr>
        <w:tblPrEx>
          <w:shd w:val="clear" w:color="auto" w:fill="ced7e7"/>
        </w:tblPrEx>
        <w:trPr>
          <w:trHeight w:val="296" w:hRule="atLeast"/>
        </w:trPr>
        <w:tc>
          <w:tcPr>
            <w:tcW w:type="dxa" w:w="13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: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0.06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0.99</w:t>
            </w:r>
          </w:p>
        </w:tc>
        <w:tc>
          <w:tcPr>
            <w:tcW w:type="dxa" w:w="1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1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296" w:hRule="atLeast"/>
        </w:trPr>
        <w:tc>
          <w:tcPr>
            <w:tcW w:type="dxa" w:w="13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: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-0.08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0.97</w:t>
            </w:r>
          </w:p>
        </w:tc>
        <w:tc>
          <w:tcPr>
            <w:tcW w:type="dxa" w:w="1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1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296" w:hRule="atLeast"/>
        </w:trPr>
        <w:tc>
          <w:tcPr>
            <w:tcW w:type="dxa" w:w="13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: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0.17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0.82</w:t>
            </w:r>
          </w:p>
        </w:tc>
        <w:tc>
          <w:tcPr>
            <w:tcW w:type="dxa" w:w="1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1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296" w:hRule="atLeast"/>
        </w:trPr>
        <w:tc>
          <w:tcPr>
            <w:tcW w:type="dxa" w:w="13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: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-0.14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0.83</w:t>
            </w:r>
          </w:p>
        </w:tc>
        <w:tc>
          <w:tcPr>
            <w:tcW w:type="dxa" w:w="1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1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296" w:hRule="atLeast"/>
        </w:trPr>
        <w:tc>
          <w:tcPr>
            <w:tcW w:type="dxa" w:w="13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: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0.12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0.90</w:t>
            </w:r>
          </w:p>
        </w:tc>
        <w:tc>
          <w:tcPr>
            <w:tcW w:type="dxa" w:w="1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1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Нет</w:t>
            </w:r>
          </w:p>
        </w:tc>
      </w:tr>
      <w:tr>
        <w:tblPrEx>
          <w:shd w:val="clear" w:color="auto" w:fill="ced7e7"/>
        </w:tblPrEx>
        <w:trPr>
          <w:trHeight w:val="296" w:hRule="atLeast"/>
        </w:trPr>
        <w:tc>
          <w:tcPr>
            <w:tcW w:type="dxa" w:w="13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: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3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0.26</w:t>
            </w:r>
          </w:p>
        </w:tc>
        <w:tc>
          <w:tcPr>
            <w:tcW w:type="dxa" w:w="1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0.56</w:t>
            </w:r>
          </w:p>
        </w:tc>
        <w:tc>
          <w:tcPr>
            <w:tcW w:type="dxa" w:w="1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0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1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Нет</w:t>
            </w:r>
          </w:p>
        </w:tc>
      </w:tr>
    </w:tbl>
    <w:p>
      <w:pPr>
        <w:pStyle w:val="Основной текст 2"/>
        <w:widowControl w:val="0"/>
        <w:ind w:left="108" w:hanging="108"/>
        <w:rPr>
          <w:u w:val="none"/>
        </w:rPr>
      </w:pPr>
    </w:p>
    <w:p>
      <w:pPr>
        <w:pStyle w:val="Основной текст 2"/>
        <w:rPr>
          <w:u w:val="none"/>
        </w:rPr>
      </w:pPr>
    </w:p>
    <w:p>
      <w:pPr>
        <w:pStyle w:val="Основной текст 2"/>
      </w:pPr>
      <w:r>
        <w:rPr>
          <w:i w:val="1"/>
          <w:iCs w:val="1"/>
          <w:u w:val="none"/>
          <w:rtl w:val="0"/>
          <w:lang w:val="ru-RU"/>
        </w:rPr>
        <w:t>Примечание</w:t>
      </w:r>
      <w:r>
        <w:rPr>
          <w:u w:val="none"/>
          <w:rtl w:val="0"/>
          <w:lang w:val="ru-RU"/>
        </w:rPr>
        <w:t xml:space="preserve">: </w:t>
      </w:r>
      <w:r>
        <w:rPr>
          <w:u w:val="none"/>
          <w:rtl w:val="0"/>
          <w:lang w:val="ru-RU"/>
        </w:rPr>
        <w:t xml:space="preserve">при расчетах использовать функцию </w:t>
      </w:r>
      <w:bookmarkStart w:name="OLE_LINK13" w:id="5"/>
      <w:r>
        <w:rPr>
          <w:b w:val="1"/>
          <w:bCs w:val="1"/>
          <w:u w:val="none"/>
          <w:rtl w:val="0"/>
          <w:lang w:val="en-US"/>
        </w:rPr>
        <w:t>m</w:t>
      </w:r>
      <w:bookmarkEnd w:id="5"/>
      <w:bookmarkStart w:name="OLE_LINK14" w:id="6"/>
      <w:r>
        <w:rPr>
          <w:b w:val="1"/>
          <w:bCs w:val="1"/>
          <w:u w:val="none"/>
          <w:rtl w:val="0"/>
          <w:lang w:val="en-US"/>
        </w:rPr>
        <w:t>ultcompar</w:t>
      </w:r>
      <w:bookmarkEnd w:id="6"/>
      <w:r>
        <w:rPr>
          <w:b w:val="1"/>
          <w:bCs w:val="1"/>
          <w:u w:val="none"/>
          <w:rtl w:val="0"/>
          <w:lang w:val="en-US"/>
        </w:rPr>
        <w:t>e</w:t>
      </w:r>
      <w:r>
        <w:rPr>
          <w:b w:val="1"/>
          <w:bCs w:val="1"/>
          <w:u w:val="none"/>
          <w:rtl w:val="0"/>
          <w:lang w:val="ru-RU"/>
        </w:rPr>
        <w:t xml:space="preserve"> (</w:t>
      </w:r>
      <w:r>
        <w:rPr>
          <w:b w:val="1"/>
          <w:bCs w:val="1"/>
          <w:u w:val="none"/>
          <w:rtl w:val="0"/>
          <w:lang w:val="en-US"/>
        </w:rPr>
        <w:t>statsmodels</w:t>
      </w:r>
      <w:r>
        <w:rPr>
          <w:b w:val="1"/>
          <w:bCs w:val="1"/>
          <w:u w:val="none"/>
          <w:rtl w:val="0"/>
          <w:lang w:val="ru-RU"/>
        </w:rPr>
        <w:t>.</w:t>
      </w:r>
      <w:r>
        <w:rPr>
          <w:b w:val="1"/>
          <w:bCs w:val="1"/>
          <w:u w:val="none"/>
          <w:rtl w:val="0"/>
          <w:lang w:val="en-US"/>
        </w:rPr>
        <w:t>stats</w:t>
      </w:r>
      <w:r>
        <w:rPr>
          <w:b w:val="1"/>
          <w:bCs w:val="1"/>
          <w:u w:val="none"/>
          <w:rtl w:val="0"/>
          <w:lang w:val="ru-RU"/>
        </w:rPr>
        <w:t>.</w:t>
      </w:r>
      <w:r>
        <w:rPr>
          <w:b w:val="1"/>
          <w:bCs w:val="1"/>
          <w:u w:val="none"/>
          <w:rtl w:val="0"/>
          <w:lang w:val="en-US"/>
        </w:rPr>
        <w:t>multicomp</w:t>
      </w:r>
      <w:r>
        <w:rPr>
          <w:b w:val="1"/>
          <w:bCs w:val="1"/>
          <w:u w:val="none"/>
          <w:rtl w:val="0"/>
          <w:lang w:val="ru-RU"/>
        </w:rPr>
        <w:t>.</w:t>
      </w:r>
      <w:r>
        <w:rPr>
          <w:b w:val="1"/>
          <w:bCs w:val="1"/>
          <w:u w:val="none"/>
          <w:rtl w:val="0"/>
          <w:lang w:val="en-US"/>
        </w:rPr>
        <w:t>pairwise</w:t>
      </w:r>
      <w:r>
        <w:rPr>
          <w:b w:val="1"/>
          <w:bCs w:val="1"/>
          <w:u w:val="none"/>
          <w:rtl w:val="0"/>
          <w:lang w:val="ru-RU"/>
        </w:rPr>
        <w:t>_</w:t>
      </w:r>
      <w:r>
        <w:rPr>
          <w:b w:val="1"/>
          <w:bCs w:val="1"/>
          <w:u w:val="none"/>
          <w:rtl w:val="0"/>
          <w:lang w:val="en-US"/>
        </w:rPr>
        <w:t>tukeyhsd</w:t>
      </w:r>
      <w:r>
        <w:rPr>
          <w:b w:val="1"/>
          <w:bCs w:val="1"/>
          <w:u w:val="none"/>
          <w:rtl w:val="0"/>
          <w:lang w:val="ru-RU"/>
        </w:rPr>
        <w:t>)</w:t>
      </w:r>
      <w:r>
        <w:rPr>
          <w:u w:val="none"/>
        </w:rPr>
      </w:r>
    </w:p>
    <w:sectPr>
      <w:headerReference w:type="default" r:id="rId10"/>
      <w:footerReference w:type="default" r:id="rId11"/>
      <w:pgSz w:w="8420" w:h="11900" w:orient="portrait"/>
      <w:pgMar w:top="851" w:right="567" w:bottom="567" w:left="567" w:header="709" w:footer="28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Нижний колонтитул"/>
      <w:tabs>
        <w:tab w:val="right" w:pos="7266"/>
        <w:tab w:val="clear" w:pos="9355"/>
      </w:tabs>
      <w:jc w:val="both"/>
    </w:pP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Верхний колонтитул"/>
      <w:tabs>
        <w:tab w:val="center" w:pos="180"/>
        <w:tab w:val="right" w:pos="7266"/>
        <w:tab w:val="clear" w:pos="4677"/>
        <w:tab w:val="clear" w:pos="9355"/>
      </w:tabs>
    </w:pPr>
    <w:r>
      <w:rPr>
        <w:rFonts w:ascii="Arial" w:hAnsi="Arial" w:hint="default"/>
        <w:outline w:val="0"/>
        <w:color w:val="808080"/>
        <w:sz w:val="16"/>
        <w:szCs w:val="16"/>
        <w:u w:color="808080"/>
        <w:rtl w:val="0"/>
        <w:lang w:val="ru-RU"/>
        <w14:textFill>
          <w14:solidFill>
            <w14:srgbClr w14:val="808080"/>
          </w14:solidFill>
        </w14:textFill>
      </w:rPr>
      <w:t xml:space="preserve">Осенний семестр </w:t>
    </w:r>
    <w:r>
      <w:rPr>
        <w:rFonts w:ascii="Arial" w:hAnsi="Arial"/>
        <w:outline w:val="0"/>
        <w:color w:val="808080"/>
        <w:sz w:val="16"/>
        <w:szCs w:val="16"/>
        <w:u w:color="808080"/>
        <w:rtl w:val="0"/>
        <w:lang w:val="ru-RU"/>
        <w14:textFill>
          <w14:solidFill>
            <w14:srgbClr w14:val="808080"/>
          </w14:solidFill>
        </w14:textFill>
      </w:rPr>
      <w:t xml:space="preserve">2021/2022. </w:t>
    </w:r>
    <w:r>
      <w:rPr>
        <w:rFonts w:ascii="Arial" w:hAnsi="Arial" w:hint="default"/>
        <w:outline w:val="0"/>
        <w:color w:val="808080"/>
        <w:sz w:val="16"/>
        <w:szCs w:val="16"/>
        <w:u w:color="808080"/>
        <w:rtl w:val="0"/>
        <w:lang w:val="ru-RU"/>
        <w14:textFill>
          <w14:solidFill>
            <w14:srgbClr w14:val="808080"/>
          </w14:solidFill>
        </w14:textFill>
      </w:rPr>
      <w:t>Лабораторный практикум по курсу «Математическая статистика»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Верхний колонтитул">
    <w:name w:val="Верхний колонтитул"/>
    <w:next w:val="Верхний колонтитул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Нижний колонтитул">
    <w:name w:val="Нижний колонтитул"/>
    <w:next w:val="Нижний колонтитул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Номер страницы">
    <w:name w:val="Номер страницы"/>
  </w:style>
  <w:style w:type="paragraph" w:styleId="Основной текст 2">
    <w:name w:val="Основной текст 2"/>
    <w:next w:val="Основной текст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singl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