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№25082020/2 від 25.08.2020</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Федотов Микола Анатолійович</w:t>
      </w:r>
      <w:r w:rsidDel="00000000" w:rsidR="00000000" w:rsidRPr="00000000">
        <w:rPr>
          <w:sz w:val="20"/>
          <w:szCs w:val="20"/>
          <w:rtl w:val="0"/>
        </w:rPr>
        <w:t xml:space="preserve">, РНОКПП 3185606157, адреса реєстрації: 61007, м. Харків, вул. Миру, буд. 18, кв. 30</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Федотов Микола Анатолійович</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61007, м. Харків, вул. Миру, буд. 18, кв. 30</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3185606157</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"УНИВЕРСАЛ БАНК"</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 (р/р):</w:t>
            </w:r>
            <w:r w:rsidDel="00000000" w:rsidR="00000000" w:rsidRPr="00000000">
              <w:rPr>
                <w:sz w:val="20"/>
                <w:szCs w:val="20"/>
                <w:rtl w:val="0"/>
              </w:rPr>
              <w:t xml:space="preserve"> UA663220010000026008300014685</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322001</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Федотов Микола Анатолійович</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