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№{номер-договора} від {дата-договора}</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{имя-фоп}</w:t>
      </w:r>
      <w:r w:rsidDel="00000000" w:rsidR="00000000" w:rsidRPr="00000000">
        <w:rPr>
          <w:sz w:val="20"/>
          <w:szCs w:val="20"/>
          <w:rtl w:val="0"/>
        </w:rPr>
        <w:t xml:space="preserve">, РНОКПП {РНОКПП}, адреса реєстрації: {адрес}</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{имя-фоп}</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{адрес}</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{РНОКПП}</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{название-банка}</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{IBAN}</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{МФО}</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{имя-фоп}</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