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3DAF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0CF4B19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1A02ADF4" w14:textId="3FD81C34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I</w:t>
      </w:r>
      <w:r w:rsidR="00C06CEE">
        <w:rPr>
          <w:rFonts w:asciiTheme="majorEastAsia" w:hAnsiTheme="majorEastAsia" w:cstheme="majorEastAsia"/>
          <w:sz w:val="44"/>
          <w:szCs w:val="44"/>
        </w:rPr>
        <w:t>II</w:t>
      </w:r>
      <w:r>
        <w:rPr>
          <w:rFonts w:asciiTheme="majorEastAsia" w:hAnsiTheme="majorEastAsia" w:cstheme="majorEastAsia"/>
          <w:sz w:val="44"/>
          <w:szCs w:val="44"/>
        </w:rPr>
        <w:t>.</w:t>
      </w:r>
    </w:p>
    <w:p w14:paraId="32BA0BC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17ACD7D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44E2ADDF" w14:textId="0484D02B" w:rsidR="00711D6A" w:rsidRPr="00032207" w:rsidRDefault="00C06CEE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i/>
          <w:sz w:val="56"/>
          <w:szCs w:val="56"/>
        </w:rPr>
      </w:pPr>
      <w:r>
        <w:rPr>
          <w:rFonts w:asciiTheme="majorEastAsia" w:hAnsiTheme="majorEastAsia" w:cstheme="majorEastAsia"/>
          <w:i/>
          <w:sz w:val="56"/>
          <w:szCs w:val="56"/>
        </w:rPr>
        <w:t>Four Ages of Sand</w:t>
      </w:r>
    </w:p>
    <w:p w14:paraId="4626AAF5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6F2A2181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54794D26" w14:textId="33558DAC" w:rsidR="007B531A" w:rsidRDefault="00C06CEE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  <w:r>
        <w:rPr>
          <w:rFonts w:asciiTheme="majorEastAsia" w:hAnsiTheme="majorEastAsia" w:cstheme="majorEastAsia"/>
          <w:sz w:val="44"/>
          <w:szCs w:val="44"/>
        </w:rPr>
        <w:t>for flute, alto saxophone, and violoncello</w:t>
      </w:r>
    </w:p>
    <w:p w14:paraId="024EB96B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2E4F6F93" w14:textId="77777777" w:rsidR="007B531A" w:rsidRDefault="007B531A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44"/>
          <w:szCs w:val="44"/>
        </w:rPr>
      </w:pPr>
    </w:p>
    <w:p w14:paraId="3878372A" w14:textId="02C7D477" w:rsidR="007B531A" w:rsidRPr="007B531A" w:rsidRDefault="00C06CEE" w:rsidP="000322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EastAsia" w:hAnsiTheme="majorEastAsia" w:cstheme="majorEastAsia"/>
          <w:sz w:val="36"/>
          <w:szCs w:val="36"/>
        </w:rPr>
      </w:pPr>
      <w:r>
        <w:rPr>
          <w:rFonts w:asciiTheme="majorEastAsia" w:hAnsiTheme="majorEastAsia" w:cstheme="majorEastAsia"/>
          <w:sz w:val="36"/>
          <w:szCs w:val="36"/>
        </w:rPr>
        <w:t xml:space="preserve">source code, </w:t>
      </w:r>
      <w:r w:rsidR="007B531A" w:rsidRPr="007B531A">
        <w:rPr>
          <w:rFonts w:asciiTheme="majorEastAsia" w:hAnsiTheme="majorEastAsia" w:cstheme="majorEastAsia"/>
          <w:sz w:val="36"/>
          <w:szCs w:val="36"/>
        </w:rPr>
        <w:t>stylesheet</w:t>
      </w:r>
      <w:r>
        <w:rPr>
          <w:rFonts w:asciiTheme="majorEastAsia" w:hAnsiTheme="majorEastAsia" w:cstheme="majorEastAsia"/>
          <w:sz w:val="36"/>
          <w:szCs w:val="36"/>
        </w:rPr>
        <w:t>, and score</w:t>
      </w:r>
      <w:bookmarkStart w:id="0" w:name="_GoBack"/>
      <w:bookmarkEnd w:id="0"/>
    </w:p>
    <w:sectPr w:rsidR="007B531A" w:rsidRPr="007B531A" w:rsidSect="007B531A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7269DF" w14:textId="77777777" w:rsidR="00195FA5" w:rsidRDefault="00195FA5" w:rsidP="0000689B">
      <w:r>
        <w:separator/>
      </w:r>
    </w:p>
  </w:endnote>
  <w:endnote w:type="continuationSeparator" w:id="0">
    <w:p w14:paraId="18F9CD7E" w14:textId="77777777" w:rsidR="00195FA5" w:rsidRDefault="00195FA5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AF1FC" w14:textId="77777777" w:rsidR="00195FA5" w:rsidRDefault="00195FA5" w:rsidP="0000689B">
      <w:r>
        <w:separator/>
      </w:r>
    </w:p>
  </w:footnote>
  <w:footnote w:type="continuationSeparator" w:id="0">
    <w:p w14:paraId="5403FB2B" w14:textId="77777777" w:rsidR="00195FA5" w:rsidRDefault="00195FA5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5FA5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6CEE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422</cp:revision>
  <cp:lastPrinted>2018-10-29T18:41:00Z</cp:lastPrinted>
  <dcterms:created xsi:type="dcterms:W3CDTF">2018-10-26T17:31:00Z</dcterms:created>
  <dcterms:modified xsi:type="dcterms:W3CDTF">2018-11-04T15:37:00Z</dcterms:modified>
</cp:coreProperties>
</file>