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C6E2D" w14:textId="7249CA60" w:rsidR="001A22D7" w:rsidRDefault="00666BFF" w:rsidP="00285E49">
      <w:pPr>
        <w:pStyle w:val="Titre"/>
      </w:pPr>
      <w:r>
        <w:t>Projet :</w:t>
      </w:r>
      <w:r w:rsidR="00285E49">
        <w:t xml:space="preserve"> </w:t>
      </w:r>
      <w:r w:rsidR="000F74E1">
        <w:t>A</w:t>
      </w:r>
      <w:r w:rsidR="00285E49">
        <w:t xml:space="preserve">mplificateur </w:t>
      </w:r>
      <w:r w:rsidR="00436036">
        <w:t xml:space="preserve">de bruit à gain </w:t>
      </w:r>
      <w:r w:rsidR="00285E49">
        <w:t>variable</w:t>
      </w:r>
      <w:r w:rsidR="002D6D32">
        <w:t xml:space="preserve"> MAX9814</w:t>
      </w:r>
      <w:r w:rsidR="00285E49">
        <w:t>.</w:t>
      </w:r>
    </w:p>
    <w:p w14:paraId="676FBDCF" w14:textId="591B8D4C" w:rsidR="00285E49" w:rsidRDefault="00285E49" w:rsidP="00285E49"/>
    <w:p w14:paraId="05A961BF" w14:textId="0AC030F7" w:rsidR="00F5328B" w:rsidRDefault="00F21625" w:rsidP="00F21625">
      <w:pPr>
        <w:pStyle w:val="Titre1"/>
      </w:pPr>
      <w:r>
        <w:t xml:space="preserve">Description : </w:t>
      </w:r>
    </w:p>
    <w:p w14:paraId="468CEBBB" w14:textId="46188A09" w:rsidR="00F5328B" w:rsidRDefault="00F5328B" w:rsidP="00285E49">
      <w:r>
        <w:t xml:space="preserve">Ce composant est composé d’un micro en entrée du circuit avec une tension variable allant de 2,7V à 5,5V maximum, qui en suite passe par un circuit détecteur d’enveloppe qui va permettre de rendre le signal uniquement positif et avoir son amplitude maximum positive ou négative, et pour finir un amplificateur variable qui va permettre au signal de sortie de ne pas saturé </w:t>
      </w:r>
      <w:r w:rsidR="00D77B27">
        <w:t>peu</w:t>
      </w:r>
      <w:r>
        <w:t xml:space="preserve"> importe la tension d’entrée du composant.</w:t>
      </w:r>
    </w:p>
    <w:p w14:paraId="038F77D1" w14:textId="32E7120F" w:rsidR="00F21625" w:rsidRDefault="00F21625" w:rsidP="00285E49">
      <w:r>
        <w:t>Le composant MAX9814 fonctionne à des températures allant de -40°C à +85°C, ce qui est optimal pour l’utilisation dans une ruche en extérieur.</w:t>
      </w:r>
    </w:p>
    <w:p w14:paraId="0B6F2C22" w14:textId="724BF7D6" w:rsidR="00285E49" w:rsidRDefault="00285E49" w:rsidP="000068AE">
      <w:pPr>
        <w:pStyle w:val="Titre1"/>
      </w:pPr>
      <w:r>
        <w:t>Définition :</w:t>
      </w:r>
    </w:p>
    <w:p w14:paraId="7850CA84" w14:textId="3E6BC221" w:rsidR="00285E49" w:rsidRDefault="00285E49" w:rsidP="00285E49"/>
    <w:p w14:paraId="47032FCC" w14:textId="3F444C55" w:rsidR="001C0617" w:rsidRDefault="001C0617" w:rsidP="00285E49">
      <w:r>
        <w:t xml:space="preserve">Electret </w:t>
      </w:r>
      <w:r>
        <w:rPr>
          <w:color w:val="000000" w:themeColor="text1"/>
        </w:rPr>
        <w:t xml:space="preserve">= Un </w:t>
      </w:r>
      <w:r w:rsidR="0066548C">
        <w:rPr>
          <w:color w:val="000000" w:themeColor="text1"/>
        </w:rPr>
        <w:t>électret</w:t>
      </w:r>
      <w:r>
        <w:rPr>
          <w:color w:val="000000" w:themeColor="text1"/>
        </w:rPr>
        <w:t xml:space="preserve"> est </w:t>
      </w:r>
      <w:r w:rsidR="0066548C">
        <w:rPr>
          <w:color w:val="000000" w:themeColor="text1"/>
        </w:rPr>
        <w:t>un matériau polarisé</w:t>
      </w:r>
      <w:r>
        <w:rPr>
          <w:color w:val="000000" w:themeColor="text1"/>
        </w:rPr>
        <w:t xml:space="preserve"> présentant un </w:t>
      </w:r>
      <w:r w:rsidR="0066548C">
        <w:rPr>
          <w:color w:val="000000" w:themeColor="text1"/>
        </w:rPr>
        <w:t>état</w:t>
      </w:r>
      <w:r>
        <w:rPr>
          <w:color w:val="000000" w:themeColor="text1"/>
        </w:rPr>
        <w:t xml:space="preserve"> de polarisation quasi permanent. </w:t>
      </w:r>
    </w:p>
    <w:p w14:paraId="35EC72D7" w14:textId="6F75265C" w:rsidR="00285E49" w:rsidRPr="00285E49" w:rsidRDefault="00285E49" w:rsidP="00285E49">
      <w:r w:rsidRPr="00285E49">
        <w:t xml:space="preserve">AGC = </w:t>
      </w:r>
      <w:proofErr w:type="spellStart"/>
      <w:r>
        <w:t>A</w:t>
      </w:r>
      <w:r w:rsidRPr="00285E49">
        <w:t>utomatic</w:t>
      </w:r>
      <w:proofErr w:type="spellEnd"/>
      <w:r w:rsidRPr="00285E49">
        <w:t xml:space="preserve"> gain control (Contrôle de</w:t>
      </w:r>
      <w:r>
        <w:t xml:space="preserve"> gain automatique)</w:t>
      </w:r>
    </w:p>
    <w:p w14:paraId="1DB25DF0" w14:textId="039D7C88" w:rsidR="00285E49" w:rsidRPr="00285E49" w:rsidRDefault="00285E49" w:rsidP="00285E49">
      <w:r w:rsidRPr="00285E49">
        <w:t>VGA = Variable gain amplifier (Amplificateur</w:t>
      </w:r>
      <w:r>
        <w:t xml:space="preserve"> de gain variable)</w:t>
      </w:r>
    </w:p>
    <w:p w14:paraId="75546FA7" w14:textId="0EA37E11" w:rsidR="00285E49" w:rsidRPr="00D77B27" w:rsidRDefault="00285E49" w:rsidP="00285E49">
      <w:proofErr w:type="spellStart"/>
      <w:r w:rsidRPr="00D77B27">
        <w:t>Threshold</w:t>
      </w:r>
      <w:proofErr w:type="spellEnd"/>
      <w:r w:rsidRPr="00D77B27">
        <w:t xml:space="preserve"> = Seuil</w:t>
      </w:r>
    </w:p>
    <w:p w14:paraId="312807FA" w14:textId="6EE4336C" w:rsidR="005C36F8" w:rsidRPr="00D77B27" w:rsidRDefault="005C36F8" w:rsidP="00285E49">
      <w:proofErr w:type="spellStart"/>
      <w:r w:rsidRPr="00D77B27">
        <w:t>Bias</w:t>
      </w:r>
      <w:proofErr w:type="spellEnd"/>
      <w:r w:rsidRPr="00D77B27">
        <w:t xml:space="preserve"> = Polarisation.</w:t>
      </w:r>
    </w:p>
    <w:p w14:paraId="7CD3817D" w14:textId="56C910B7" w:rsidR="00285E49" w:rsidRPr="00D77B27" w:rsidRDefault="000068AE" w:rsidP="000068AE">
      <w:pPr>
        <w:pStyle w:val="Titre1"/>
      </w:pPr>
      <w:r w:rsidRPr="00D77B27">
        <w:t xml:space="preserve">Détecteur d’enveloppe </w:t>
      </w:r>
    </w:p>
    <w:p w14:paraId="2093D619" w14:textId="45A81AA1" w:rsidR="007F7926" w:rsidRDefault="000F74E1" w:rsidP="00285E49">
      <w:r>
        <w:t>Un circuit détecteur d’enveloppe permet de moduler le signal d’entrée</w:t>
      </w:r>
    </w:p>
    <w:p w14:paraId="5AF1B086" w14:textId="278F57DA" w:rsidR="000F74E1" w:rsidRDefault="000F74E1" w:rsidP="000F74E1">
      <w:pPr>
        <w:pStyle w:val="Paragraphedeliste"/>
        <w:numPr>
          <w:ilvl w:val="0"/>
          <w:numId w:val="1"/>
        </w:numPr>
      </w:pPr>
      <w:r>
        <w:t>La diode permet de rendre le signal uniquement positif</w:t>
      </w:r>
    </w:p>
    <w:p w14:paraId="412A12D9" w14:textId="118A94B5" w:rsidR="000F74E1" w:rsidRDefault="000F74E1" w:rsidP="000F74E1">
      <w:pPr>
        <w:pStyle w:val="Paragraphedeliste"/>
        <w:numPr>
          <w:ilvl w:val="0"/>
          <w:numId w:val="1"/>
        </w:numPr>
      </w:pPr>
      <w:r>
        <w:t xml:space="preserve">Le condensateur lui au fur et </w:t>
      </w:r>
      <w:r w:rsidR="007869E4">
        <w:t>à</w:t>
      </w:r>
      <w:r>
        <w:t xml:space="preserve"> mesure va se charger et une fois que la tension du condensateur et supérieur à celle de la diode, la diode se bloque et le condensateur va se décharger dans la résistance et ainsi de suite.</w:t>
      </w:r>
    </w:p>
    <w:p w14:paraId="6236C148" w14:textId="109A6433" w:rsidR="000F74E1" w:rsidRDefault="000F74E1" w:rsidP="000F74E1">
      <w:r>
        <w:rPr>
          <w:noProof/>
        </w:rPr>
        <w:drawing>
          <wp:anchor distT="0" distB="0" distL="114300" distR="114300" simplePos="0" relativeHeight="251658240" behindDoc="1" locked="0" layoutInCell="1" allowOverlap="1" wp14:anchorId="691CF579" wp14:editId="0E02ACE8">
            <wp:simplePos x="0" y="0"/>
            <wp:positionH relativeFrom="margin">
              <wp:align>center</wp:align>
            </wp:positionH>
            <wp:positionV relativeFrom="paragraph">
              <wp:posOffset>5080</wp:posOffset>
            </wp:positionV>
            <wp:extent cx="2939303" cy="1228725"/>
            <wp:effectExtent l="0" t="0" r="0" b="0"/>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2939303" cy="1228725"/>
                    </a:xfrm>
                    <a:prstGeom prst="rect">
                      <a:avLst/>
                    </a:prstGeom>
                  </pic:spPr>
                </pic:pic>
              </a:graphicData>
            </a:graphic>
            <wp14:sizeRelH relativeFrom="margin">
              <wp14:pctWidth>0</wp14:pctWidth>
            </wp14:sizeRelH>
            <wp14:sizeRelV relativeFrom="margin">
              <wp14:pctHeight>0</wp14:pctHeight>
            </wp14:sizeRelV>
          </wp:anchor>
        </w:drawing>
      </w:r>
    </w:p>
    <w:p w14:paraId="3B4D3854" w14:textId="77777777" w:rsidR="000F74E1" w:rsidRDefault="000F74E1" w:rsidP="000F74E1"/>
    <w:p w14:paraId="30002697" w14:textId="40C59E22" w:rsidR="000F74E1" w:rsidRDefault="000F74E1" w:rsidP="007F7926"/>
    <w:p w14:paraId="785053FE" w14:textId="3CB328B7" w:rsidR="000F74E1" w:rsidRDefault="000F74E1" w:rsidP="007F7926"/>
    <w:p w14:paraId="402DCE9F" w14:textId="77777777" w:rsidR="000F74E1" w:rsidRPr="00BB767D" w:rsidRDefault="000F74E1" w:rsidP="007F7926"/>
    <w:p w14:paraId="0D36EBBF" w14:textId="50BC3F63" w:rsidR="002919BF" w:rsidRPr="00BB767D" w:rsidRDefault="00C771AD" w:rsidP="00285E49">
      <w:r>
        <w:t xml:space="preserve">Sources : </w:t>
      </w:r>
      <w:r w:rsidRPr="00C771AD">
        <w:t>http://montblancsciences.free.fr/terms/physique/specialite/p09spe.htm</w:t>
      </w:r>
    </w:p>
    <w:p w14:paraId="5D0B50AB" w14:textId="34322FAE" w:rsidR="002919BF" w:rsidRDefault="00E17454" w:rsidP="00285E49">
      <w:hyperlink r:id="rId6" w:history="1">
        <w:r w:rsidR="002919BF" w:rsidRPr="002919BF">
          <w:rPr>
            <w:rStyle w:val="Lienhypertexte"/>
          </w:rPr>
          <w:t>https://www.adafruit.com/product/1713</w:t>
        </w:r>
      </w:hyperlink>
      <w:r w:rsidR="002919BF" w:rsidRPr="002919BF">
        <w:t xml:space="preserve"> de</w:t>
      </w:r>
      <w:r w:rsidR="002919BF">
        <w:t>scription rapide du composant</w:t>
      </w:r>
    </w:p>
    <w:p w14:paraId="045BEE25" w14:textId="52268365" w:rsidR="00593C7C" w:rsidRDefault="00593C7C" w:rsidP="00285E49">
      <w:r>
        <w:t>Voir tablette pour le projet informatique.</w:t>
      </w:r>
    </w:p>
    <w:p w14:paraId="5ED67D5A" w14:textId="6593CBD2" w:rsidR="00BB767D" w:rsidRDefault="00BB767D" w:rsidP="00285E49"/>
    <w:p w14:paraId="71FF273B" w14:textId="57C8B5B6" w:rsidR="00BB767D" w:rsidRDefault="009772A8" w:rsidP="00285E49">
      <w:r>
        <w:t xml:space="preserve">Il y </w:t>
      </w:r>
      <w:r w:rsidR="007869E4">
        <w:t>a</w:t>
      </w:r>
      <w:r>
        <w:t xml:space="preserve"> 3 étages d’amplification grâce au composant, le premier étage et le dernier peuvent être lié car ils sont fixe lors de la mise sous tension du composant</w:t>
      </w:r>
    </w:p>
    <w:p w14:paraId="64488F4E" w14:textId="45155AF1" w:rsidR="009772A8" w:rsidRDefault="009772A8" w:rsidP="00285E49">
      <w:r>
        <w:rPr>
          <w:noProof/>
        </w:rPr>
        <w:drawing>
          <wp:inline distT="0" distB="0" distL="0" distR="0" wp14:anchorId="53985C2B" wp14:editId="56E5B31E">
            <wp:extent cx="5760720" cy="21901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90115"/>
                    </a:xfrm>
                    <a:prstGeom prst="rect">
                      <a:avLst/>
                    </a:prstGeom>
                  </pic:spPr>
                </pic:pic>
              </a:graphicData>
            </a:graphic>
          </wp:inline>
        </w:drawing>
      </w:r>
    </w:p>
    <w:p w14:paraId="5F4EAF9B" w14:textId="7A59A8F6" w:rsidR="009772A8" w:rsidRDefault="009772A8" w:rsidP="00285E49"/>
    <w:p w14:paraId="5CB3E7D1" w14:textId="30577B33" w:rsidR="009772A8" w:rsidRDefault="009772A8" w:rsidP="00285E49">
      <w:r w:rsidRPr="00C858F7">
        <w:rPr>
          <w:b/>
          <w:bCs/>
        </w:rPr>
        <w:t>LNA</w:t>
      </w:r>
      <w:r>
        <w:t xml:space="preserve"> et </w:t>
      </w:r>
      <w:r w:rsidRPr="00C858F7">
        <w:rPr>
          <w:b/>
          <w:bCs/>
        </w:rPr>
        <w:t>GAIN</w:t>
      </w:r>
      <w:r>
        <w:t xml:space="preserve"> seront lié et donc auront de base une somme de gain de +20dB, donc on multiplie par 10 la valeur de la tension d’entrée. </w:t>
      </w:r>
      <w:r w:rsidRPr="00C858F7">
        <w:rPr>
          <w:b/>
          <w:bCs/>
        </w:rPr>
        <w:t>VGA</w:t>
      </w:r>
      <w:r>
        <w:t xml:space="preserve"> va varier de +20 à 0dB cette variation va dépendre de la valeur de la tension d’entrée du composant.</w:t>
      </w:r>
    </w:p>
    <w:p w14:paraId="271E274D" w14:textId="14CCE16C" w:rsidR="009772A8" w:rsidRDefault="009772A8" w:rsidP="009772A8">
      <w:pPr>
        <w:jc w:val="center"/>
      </w:pPr>
      <w:r>
        <w:rPr>
          <w:noProof/>
        </w:rPr>
        <w:drawing>
          <wp:inline distT="0" distB="0" distL="0" distR="0" wp14:anchorId="4F0A47CE" wp14:editId="58717CC8">
            <wp:extent cx="3190875" cy="31908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3190875"/>
                    </a:xfrm>
                    <a:prstGeom prst="rect">
                      <a:avLst/>
                    </a:prstGeom>
                  </pic:spPr>
                </pic:pic>
              </a:graphicData>
            </a:graphic>
          </wp:inline>
        </w:drawing>
      </w:r>
    </w:p>
    <w:p w14:paraId="12F09AC5" w14:textId="176A1D20" w:rsidR="009772A8" w:rsidRDefault="009772A8" w:rsidP="009772A8">
      <w:r>
        <w:t xml:space="preserve">On peut voir sur ce graphique que la tension d’entrée </w:t>
      </w:r>
      <w:r w:rsidRPr="00FA66BF">
        <w:rPr>
          <w:b/>
          <w:bCs/>
        </w:rPr>
        <w:t>Vin</w:t>
      </w:r>
      <w:r>
        <w:t xml:space="preserve"> varie de 0 à 150mV. On détermine ensuite en fonction de la tension de sortie </w:t>
      </w:r>
      <w:r w:rsidRPr="00FA66BF">
        <w:rPr>
          <w:b/>
          <w:bCs/>
        </w:rPr>
        <w:t>Vout</w:t>
      </w:r>
      <w:r>
        <w:t xml:space="preserve"> le rapport d’amplification, et on remarque que lorsque la tension d’entrée est très basse (Vers 10 mV) la tension de sortie est approximativement de 0,75V, donc que le rapport d’amplification à une valeur maximum (</w:t>
      </w:r>
      <w:r w:rsidRPr="00FA66BF">
        <w:rPr>
          <w:b/>
          <w:bCs/>
        </w:rPr>
        <w:t>Vth</w:t>
      </w:r>
      <w:r>
        <w:t xml:space="preserve"> =1V). Plus la tension d’entrée augment plus le rapport d’amplification se réduit.</w:t>
      </w:r>
    </w:p>
    <w:p w14:paraId="314E2CDB" w14:textId="1F1BA5F0" w:rsidR="009772A8" w:rsidRDefault="009772A8" w:rsidP="009772A8"/>
    <w:p w14:paraId="16997093" w14:textId="1D4C3509" w:rsidR="00593C7C" w:rsidRDefault="009772A8" w:rsidP="009772A8">
      <w:pPr>
        <w:rPr>
          <w:rFonts w:eastAsiaTheme="minorEastAsia"/>
        </w:rPr>
      </w:pPr>
      <w:r>
        <w:lastRenderedPageBreak/>
        <w:t>Ce schéma montre que cet amplificateur augmenter son rapport d’amplification sur des petite valeur jusqu’à son maximum (Un peu moins de « </w:t>
      </w:r>
      <m:oMath>
        <m:r>
          <m:rPr>
            <m:sty m:val="bi"/>
          </m:rPr>
          <w:rPr>
            <w:rFonts w:ascii="Cambria Math" w:hAnsi="Cambria Math"/>
          </w:rPr>
          <m:t>Vout = Vin *100</m:t>
        </m:r>
        <m:r>
          <m:rPr>
            <m:sty m:val="bi"/>
          </m:rPr>
          <w:rPr>
            <w:rFonts w:ascii="Cambria Math" w:eastAsiaTheme="minorEastAsia" w:hAnsi="Cambria Math"/>
          </w:rPr>
          <m:t> </m:t>
        </m:r>
      </m:oMath>
      <w:r>
        <w:rPr>
          <w:rFonts w:eastAsiaTheme="minorEastAsia"/>
        </w:rPr>
        <w:t>»</w:t>
      </w:r>
      <w:r>
        <w:t>) pour ensuite le réduire pour que le rapport d’amplification soit d’environ de</w:t>
      </w:r>
      <w:r w:rsidRPr="00770357">
        <w:rPr>
          <w:bCs/>
        </w:rPr>
        <w:t xml:space="preserve"> </w:t>
      </w:r>
      <w:r w:rsidRPr="00770357">
        <w:rPr>
          <w:rFonts w:eastAsiaTheme="minorEastAsia"/>
          <w:bCs/>
        </w:rPr>
        <w:t>« </w:t>
      </w:r>
      <m:oMath>
        <m:r>
          <m:rPr>
            <m:sty m:val="bi"/>
          </m:rPr>
          <w:rPr>
            <w:rFonts w:ascii="Cambria Math" w:hAnsi="Cambria Math"/>
          </w:rPr>
          <m:t>Vout = Vin *10.</m:t>
        </m:r>
      </m:oMath>
      <w:r w:rsidRPr="00770357">
        <w:rPr>
          <w:rFonts w:eastAsiaTheme="minorEastAsia"/>
          <w:b/>
          <w:bCs/>
        </w:rPr>
        <w:t> </w:t>
      </w:r>
      <w:r>
        <w:rPr>
          <w:rFonts w:eastAsiaTheme="minorEastAsia"/>
        </w:rPr>
        <w:t>»</w:t>
      </w:r>
    </w:p>
    <w:p w14:paraId="0F9B5F82" w14:textId="56ABAB68" w:rsidR="00DE4DFB" w:rsidRDefault="00DE4DFB" w:rsidP="009772A8">
      <w:pPr>
        <w:rPr>
          <w:rFonts w:eastAsiaTheme="minorEastAsia"/>
        </w:rPr>
      </w:pPr>
    </w:p>
    <w:p w14:paraId="46E9D5F3" w14:textId="332B10BA" w:rsidR="00DE4DFB" w:rsidRDefault="00DE4DFB" w:rsidP="009772A8">
      <w:pPr>
        <w:rPr>
          <w:rFonts w:eastAsiaTheme="minorEastAsia"/>
        </w:rPr>
      </w:pPr>
      <w:r>
        <w:rPr>
          <w:rFonts w:eastAsiaTheme="minorEastAsia"/>
        </w:rPr>
        <w:t>Un test avec relevé sur oscilloscope à été effectué sur un module comprenant notre module et le résultat est :</w:t>
      </w:r>
    </w:p>
    <w:p w14:paraId="0B769F94" w14:textId="162D866A" w:rsidR="00DE4DFB" w:rsidRDefault="00C67075" w:rsidP="00ED364F">
      <w:pPr>
        <w:jc w:val="right"/>
        <w:rPr>
          <w:rFonts w:eastAsiaTheme="minorEastAsia"/>
        </w:rPr>
      </w:pPr>
      <w:r>
        <w:rPr>
          <w:noProof/>
        </w:rPr>
        <mc:AlternateContent>
          <mc:Choice Requires="wps">
            <w:drawing>
              <wp:anchor distT="0" distB="0" distL="114300" distR="114300" simplePos="0" relativeHeight="251659264" behindDoc="0" locked="0" layoutInCell="1" allowOverlap="1" wp14:anchorId="0A645077" wp14:editId="126571DD">
                <wp:simplePos x="0" y="0"/>
                <wp:positionH relativeFrom="column">
                  <wp:posOffset>-99695</wp:posOffset>
                </wp:positionH>
                <wp:positionV relativeFrom="paragraph">
                  <wp:posOffset>8890</wp:posOffset>
                </wp:positionV>
                <wp:extent cx="4257675" cy="319087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4257675" cy="3190875"/>
                        </a:xfrm>
                        <a:prstGeom prst="rect">
                          <a:avLst/>
                        </a:prstGeom>
                        <a:solidFill>
                          <a:schemeClr val="lt1"/>
                        </a:solidFill>
                        <a:ln w="6350">
                          <a:solidFill>
                            <a:schemeClr val="bg1"/>
                          </a:solidFill>
                        </a:ln>
                      </wps:spPr>
                      <wps:txbx>
                        <w:txbxContent>
                          <w:p w14:paraId="6B7B8AD6" w14:textId="39595D9B" w:rsidR="00ED364F" w:rsidRDefault="00ED364F">
                            <w:r>
                              <w:t xml:space="preserve">J’ai fait un montage avec un générateur fournissant une tension d’entrée partant de 0V allant jusqu’à 280 mV, </w:t>
                            </w:r>
                          </w:p>
                          <w:p w14:paraId="7C08BCF9" w14:textId="77777777" w:rsidR="007E267B" w:rsidRDefault="00ED364F">
                            <w:r>
                              <w:t>La raison pour laquelle j’ai pris cette plage de valeur comme tension d’entrée c’est car la plage d’amplification de notre composant s’arrête à partir de 280</w:t>
                            </w:r>
                            <w:r w:rsidR="007E267B">
                              <w:t xml:space="preserve"> </w:t>
                            </w:r>
                            <w:r>
                              <w:t xml:space="preserve">mV </w:t>
                            </w:r>
                            <w:r w:rsidR="007E267B">
                              <w:t>(Après vérification sur le montage)</w:t>
                            </w:r>
                          </w:p>
                          <w:p w14:paraId="0BDC8AAC" w14:textId="77777777" w:rsidR="007E267B" w:rsidRDefault="007E267B">
                            <w:r>
                              <w:t>Donc ce qu’on peut noter c’est qu’il y a dans un premier temps une amplification qui évolue de manière exponentielle jusqu’à 20 mV qui est la plage maximum de l’amplification de notre composant.</w:t>
                            </w:r>
                          </w:p>
                          <w:p w14:paraId="2D5F59AA" w14:textId="77777777" w:rsidR="007E267B" w:rsidRDefault="007E267B">
                            <w:r>
                              <w:t>Ensuite l’amplification diminue au fur et à mesure que nous augmentons la tension d’entrée car la tension Crête à Crête du montage n’évolue pas sur la plage de tension d’entrée de 20 – 170 mV</w:t>
                            </w:r>
                          </w:p>
                          <w:p w14:paraId="2D1F7C9C" w14:textId="1A8C8547" w:rsidR="00ED364F" w:rsidRDefault="00ED364F">
                            <w:r>
                              <w:t xml:space="preserve"> </w:t>
                            </w:r>
                            <w:r w:rsidR="007E267B">
                              <w:t xml:space="preserve">Pour finir à partir de 170 mV à 280 mV on a une amplification normale de la part du composant jusqu’à 280 mV qui est la valeur maximum de tension de sortie supporté par le module.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645077" id="_x0000_t202" coordsize="21600,21600" o:spt="202" path="m,l,21600r21600,l21600,xe">
                <v:stroke joinstyle="miter"/>
                <v:path gradientshapeok="t" o:connecttype="rect"/>
              </v:shapetype>
              <v:shape id="Zone de texte 5" o:spid="_x0000_s1026" type="#_x0000_t202" style="position:absolute;left:0;text-align:left;margin-left:-7.85pt;margin-top:.7pt;width:335.25pt;height:25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" fillcolor="white [3201]" strokecolor="white [3212]" strokeweight=".5pt">
                <v:textbox>
                  <w:txbxContent>
                    <w:p w14:paraId="6B7B8AD6" w14:textId="39595D9B" w:rsidR="00ED364F" w:rsidRDefault="00ED364F">
                      <w:r>
                        <w:t xml:space="preserve">J’ai fait un montage avec un générateur fournissant une tension d’entrée partant de 0V allant jusqu’à 280 mV, </w:t>
                      </w:r>
                    </w:p>
                    <w:p w14:paraId="7C08BCF9" w14:textId="77777777" w:rsidR="007E267B" w:rsidRDefault="00ED364F">
                      <w:r>
                        <w:t>La raison pour laquelle j’ai pris cette plage de valeur comme tension d’entrée c’est car la plage d’amplification de notre composant s’arrête à partir de 280</w:t>
                      </w:r>
                      <w:r w:rsidR="007E267B">
                        <w:t xml:space="preserve"> </w:t>
                      </w:r>
                      <w:r>
                        <w:t xml:space="preserve">mV </w:t>
                      </w:r>
                      <w:r w:rsidR="007E267B">
                        <w:t>(Après vérification sur le montage)</w:t>
                      </w:r>
                    </w:p>
                    <w:p w14:paraId="0BDC8AAC" w14:textId="77777777" w:rsidR="007E267B" w:rsidRDefault="007E267B">
                      <w:r>
                        <w:t>Donc ce qu’on peut noter c’est qu’il y a dans un premier temps une amplification qui évolue de manière exponentielle jusqu’à 20 mV qui est la plage maximum de l’amplification de notre composant.</w:t>
                      </w:r>
                    </w:p>
                    <w:p w14:paraId="2D5F59AA" w14:textId="77777777" w:rsidR="007E267B" w:rsidRDefault="007E267B">
                      <w:r>
                        <w:t>Ensuite l’amplification diminue au fur et à mesure que nous augmentons la tension d’entrée car la tension Crête à Crête du montage n’évolue pas sur la plage de tension d’entrée de 20 – 170 mV</w:t>
                      </w:r>
                    </w:p>
                    <w:p w14:paraId="2D1F7C9C" w14:textId="1A8C8547" w:rsidR="00ED364F" w:rsidRDefault="00ED364F">
                      <w:r>
                        <w:t xml:space="preserve"> </w:t>
                      </w:r>
                      <w:r w:rsidR="007E267B">
                        <w:t xml:space="preserve">Pour finir à partir de 170 mV à 280 mV on a une amplification normale de la part du composant jusqu’à 280 mV qui est la valeur maximum de tension de sortie supporté par le module. </w:t>
                      </w:r>
                    </w:p>
                  </w:txbxContent>
                </v:textbox>
              </v:shape>
            </w:pict>
          </mc:Fallback>
        </mc:AlternateContent>
      </w:r>
      <w:r w:rsidR="00ED364F">
        <w:rPr>
          <w:noProof/>
        </w:rPr>
        <w:drawing>
          <wp:inline distT="0" distB="0" distL="0" distR="0" wp14:anchorId="4FF1DBB7" wp14:editId="0C86D8EB">
            <wp:extent cx="1276350" cy="3152775"/>
            <wp:effectExtent l="0" t="0" r="0" b="9525"/>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9"/>
                    <a:stretch>
                      <a:fillRect/>
                    </a:stretch>
                  </pic:blipFill>
                  <pic:spPr>
                    <a:xfrm>
                      <a:off x="0" y="0"/>
                      <a:ext cx="1276350" cy="3152775"/>
                    </a:xfrm>
                    <a:prstGeom prst="rect">
                      <a:avLst/>
                    </a:prstGeom>
                  </pic:spPr>
                </pic:pic>
              </a:graphicData>
            </a:graphic>
          </wp:inline>
        </w:drawing>
      </w:r>
    </w:p>
    <w:p w14:paraId="6031804D" w14:textId="0B730286" w:rsidR="00DE4DFB" w:rsidRDefault="00C67075" w:rsidP="009772A8">
      <w:pPr>
        <w:rPr>
          <w:rFonts w:eastAsiaTheme="minorEastAsia"/>
        </w:rPr>
      </w:pPr>
      <w:r>
        <w:rPr>
          <w:noProof/>
        </w:rPr>
        <mc:AlternateContent>
          <mc:Choice Requires="wps">
            <w:drawing>
              <wp:anchor distT="0" distB="0" distL="114300" distR="114300" simplePos="0" relativeHeight="251660288" behindDoc="0" locked="0" layoutInCell="1" allowOverlap="1" wp14:anchorId="563497BC" wp14:editId="071402B2">
                <wp:simplePos x="0" y="0"/>
                <wp:positionH relativeFrom="column">
                  <wp:posOffset>687010</wp:posOffset>
                </wp:positionH>
                <wp:positionV relativeFrom="paragraph">
                  <wp:posOffset>3520332</wp:posOffset>
                </wp:positionV>
                <wp:extent cx="4494362" cy="353683"/>
                <wp:effectExtent l="0" t="0" r="20955" b="27940"/>
                <wp:wrapNone/>
                <wp:docPr id="7" name="Zone de texte 7"/>
                <wp:cNvGraphicFramePr/>
                <a:graphic xmlns:a="http://schemas.openxmlformats.org/drawingml/2006/main">
                  <a:graphicData uri="http://schemas.microsoft.com/office/word/2010/wordprocessingShape">
                    <wps:wsp>
                      <wps:cNvSpPr txBox="1"/>
                      <wps:spPr>
                        <a:xfrm>
                          <a:off x="0" y="0"/>
                          <a:ext cx="4494362" cy="353683"/>
                        </a:xfrm>
                        <a:prstGeom prst="rect">
                          <a:avLst/>
                        </a:prstGeom>
                        <a:solidFill>
                          <a:schemeClr val="lt1"/>
                        </a:solidFill>
                        <a:ln w="6350">
                          <a:solidFill>
                            <a:schemeClr val="bg1"/>
                          </a:solidFill>
                        </a:ln>
                      </wps:spPr>
                      <wps:txbx>
                        <w:txbxContent>
                          <w:p w14:paraId="67B540C7" w14:textId="35E59AD2" w:rsidR="00C67075" w:rsidRPr="00C67075" w:rsidRDefault="00C67075">
                            <w:pPr>
                              <w:rPr>
                                <w:color w:val="FF0000"/>
                              </w:rPr>
                            </w:pPr>
                            <w:r w:rsidRPr="00C67075">
                              <w:rPr>
                                <w:color w:val="FF0000"/>
                              </w:rPr>
                              <w:t>Courbe d’évolution de la tension d’entrée par rapport à la tension de sortie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497BC" id="Zone de texte 7" o:spid="_x0000_s1027" type="#_x0000_t202" style="position:absolute;margin-left:54.1pt;margin-top:277.2pt;width:353.9pt;height:2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" fillcolor="white [3201]" strokecolor="white [3212]" strokeweight=".5pt">
                <v:textbox>
                  <w:txbxContent>
                    <w:p w14:paraId="67B540C7" w14:textId="35E59AD2" w:rsidR="00C67075" w:rsidRPr="00C67075" w:rsidRDefault="00C67075">
                      <w:pPr>
                        <w:rPr>
                          <w:color w:val="FF0000"/>
                        </w:rPr>
                      </w:pPr>
                      <w:r w:rsidRPr="00C67075">
                        <w:rPr>
                          <w:color w:val="FF0000"/>
                        </w:rPr>
                        <w:t>Courbe d’évolution de la tension d’entrée par rapport à la tension de sortie</w:t>
                      </w:r>
                    </w:p>
                  </w:txbxContent>
                </v:textbox>
              </v:shape>
            </w:pict>
          </mc:Fallback>
        </mc:AlternateContent>
      </w:r>
      <w:r>
        <w:rPr>
          <w:noProof/>
        </w:rPr>
        <w:drawing>
          <wp:inline distT="0" distB="0" distL="0" distR="0" wp14:anchorId="3BE738A1" wp14:editId="56618297">
            <wp:extent cx="5369442" cy="3610328"/>
            <wp:effectExtent l="0" t="0" r="317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0308" cy="3610910"/>
                    </a:xfrm>
                    <a:prstGeom prst="rect">
                      <a:avLst/>
                    </a:prstGeom>
                  </pic:spPr>
                </pic:pic>
              </a:graphicData>
            </a:graphic>
          </wp:inline>
        </w:drawing>
      </w:r>
    </w:p>
    <w:p w14:paraId="12DBA2EE" w14:textId="0FBA8898" w:rsidR="00DE4DFB" w:rsidRPr="00593C7C" w:rsidRDefault="00DE4DFB" w:rsidP="009772A8">
      <w:pPr>
        <w:rPr>
          <w:rFonts w:eastAsiaTheme="minorEastAsia"/>
        </w:rPr>
      </w:pPr>
    </w:p>
    <w:sectPr w:rsidR="00DE4DFB" w:rsidRPr="00593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24705"/>
    <w:multiLevelType w:val="hybridMultilevel"/>
    <w:tmpl w:val="62A0FB92"/>
    <w:lvl w:ilvl="0" w:tplc="D990FC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49"/>
    <w:rsid w:val="000068AE"/>
    <w:rsid w:val="000F74E1"/>
    <w:rsid w:val="00124744"/>
    <w:rsid w:val="001A22D7"/>
    <w:rsid w:val="001C0617"/>
    <w:rsid w:val="00242DF0"/>
    <w:rsid w:val="00285E49"/>
    <w:rsid w:val="002919BF"/>
    <w:rsid w:val="002D6D32"/>
    <w:rsid w:val="00436036"/>
    <w:rsid w:val="004F103D"/>
    <w:rsid w:val="00593C7C"/>
    <w:rsid w:val="005C36F8"/>
    <w:rsid w:val="0066548C"/>
    <w:rsid w:val="00666BFF"/>
    <w:rsid w:val="00770357"/>
    <w:rsid w:val="007869E4"/>
    <w:rsid w:val="007E267B"/>
    <w:rsid w:val="007F7926"/>
    <w:rsid w:val="008314DB"/>
    <w:rsid w:val="008F3229"/>
    <w:rsid w:val="00961D14"/>
    <w:rsid w:val="0096765E"/>
    <w:rsid w:val="009772A8"/>
    <w:rsid w:val="009833DC"/>
    <w:rsid w:val="00BB767D"/>
    <w:rsid w:val="00C67075"/>
    <w:rsid w:val="00C771AD"/>
    <w:rsid w:val="00C858F7"/>
    <w:rsid w:val="00D77B27"/>
    <w:rsid w:val="00DE2033"/>
    <w:rsid w:val="00DE4DFB"/>
    <w:rsid w:val="00E17454"/>
    <w:rsid w:val="00ED364F"/>
    <w:rsid w:val="00F21625"/>
    <w:rsid w:val="00F5328B"/>
    <w:rsid w:val="00F93BE0"/>
    <w:rsid w:val="00FA66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6C74"/>
  <w15:chartTrackingRefBased/>
  <w15:docId w15:val="{2EEB2031-DF16-46B0-A22E-649FB66A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6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85E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5E49"/>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2919BF"/>
    <w:rPr>
      <w:color w:val="0563C1" w:themeColor="hyperlink"/>
      <w:u w:val="single"/>
    </w:rPr>
  </w:style>
  <w:style w:type="character" w:styleId="Mentionnonrsolue">
    <w:name w:val="Unresolved Mention"/>
    <w:basedOn w:val="Policepardfaut"/>
    <w:uiPriority w:val="99"/>
    <w:semiHidden/>
    <w:unhideWhenUsed/>
    <w:rsid w:val="002919BF"/>
    <w:rPr>
      <w:color w:val="605E5C"/>
      <w:shd w:val="clear" w:color="auto" w:fill="E1DFDD"/>
    </w:rPr>
  </w:style>
  <w:style w:type="paragraph" w:styleId="Paragraphedeliste">
    <w:name w:val="List Paragraph"/>
    <w:basedOn w:val="Normal"/>
    <w:uiPriority w:val="34"/>
    <w:qFormat/>
    <w:rsid w:val="007F7926"/>
    <w:pPr>
      <w:ind w:left="720"/>
      <w:contextualSpacing/>
    </w:pPr>
  </w:style>
  <w:style w:type="character" w:customStyle="1" w:styleId="Titre1Car">
    <w:name w:val="Titre 1 Car"/>
    <w:basedOn w:val="Policepardfaut"/>
    <w:link w:val="Titre1"/>
    <w:uiPriority w:val="9"/>
    <w:rsid w:val="000068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afruit.com/product/1713"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33387</TotalTime>
  <Pages>3</Pages>
  <Words>426</Words>
  <Characters>2347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Tonner</dc:creator>
  <cp:keywords/>
  <dc:description/>
  <cp:lastModifiedBy>Gregory Tonner</cp:lastModifiedBy>
  <cp:revision>42</cp:revision>
  <dcterms:created xsi:type="dcterms:W3CDTF">2021-10-22T07:02:00Z</dcterms:created>
  <dcterms:modified xsi:type="dcterms:W3CDTF">2022-01-08T09:22:00Z</dcterms:modified>
</cp:coreProperties>
</file>