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Bookdown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Greig</w:t>
      </w:r>
      <w:r>
        <w:t xml:space="preserve"> </w:t>
      </w:r>
      <w:r>
        <w:t xml:space="preserve">Russell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bookdown-trial"/>
      <w:bookmarkEnd w:id="21"/>
      <w:r>
        <w:t xml:space="preserve">Bookdown trial</w:t>
      </w:r>
    </w:p>
    <w:p>
      <w:pPr>
        <w:pStyle w:val="FirstParagraph"/>
      </w:pPr>
      <w:r>
        <w:t xml:space="preserve">This document will be used to build a "book", which will be a single part document in the first instance, leading to a PDF &amp; Word document output</w:t>
      </w:r>
      <w:r>
        <w:t xml:space="preserve"> </w:t>
      </w:r>
      <w:r>
        <w:t xml:space="preserve">(Teece, Pisano, and Shuen 1997)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</w:tbl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ex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ibliography"/>
      </w:pPr>
      <w:r>
        <w:t xml:space="preserve">Teece, David J, Gary Pisano, and Amy Shuen. 1997. “Dynamic Capabilities and Strategic Management.”</w:t>
      </w:r>
      <w:r>
        <w:t xml:space="preserve"> </w:t>
      </w:r>
      <w:r>
        <w:rPr>
          <w:i/>
        </w:rPr>
        <w:t xml:space="preserve">Strategic Management Journal</w:t>
      </w:r>
      <w:r>
        <w:t xml:space="preserve">. JSTOR, 509–33.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f41e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Bookdown document</dc:title>
  <dc:creator>Dr Greig Russell</dc:creator>
  <dcterms:created xsi:type="dcterms:W3CDTF">2017-01-02T08:57:41Z</dcterms:created>
  <dcterms:modified xsi:type="dcterms:W3CDTF">2017-01-02T08:57:41Z</dcterms:modified>
</cp:coreProperties>
</file>