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1.1 : Visa Uml gästvy.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 bort alla eventuella kakor.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Navigera till roten av applikationen eller roten/index.php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Inga meddelanden.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ingen kod genereras.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Klocka syns i footer som visar korrekt tid.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Registra länk syns i header.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Formulär för input av UML visas.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Formulär för inloggning visas.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Header visar “Gäst,inte inloggad”.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30500" cx="5943600"/>
            <wp:effectExtent t="0" b="0" r="0" l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30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1.2 : Test av Registrera länk i header.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registrera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Ingen meddelande output.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Vy för registrering vysas UC 3.1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1.3 : Test att posta tomt uml formulär.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Meddelande: “Uml är för kort minst tre tecken behövs.”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276600" cx="5943600"/>
            <wp:effectExtent t="0" b="0" r="0" l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276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1.4 : Test att skriva vanlig text i formulär.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skriv text “Detta är ingen UML” i textarea.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Meddelande: Tecken som ej kunde tolkas var Detta är ingen UML Försök skriv om, eller se exempelkod för korrekt syntax.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Text: “DettaäringenUML” ska synas i formulär.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Värde i textfält ska vara “Detta är ingen UML” obs notera mellanslag.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930400" cx="5943600"/>
            <wp:effectExtent t="0" b="0" r="0" l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30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1.6 : Test att skriva html taggar i textarea.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skriv text “&lt;/textarea&gt;&lt;h1&gt;Jag är ett pucko&lt;h1&gt;” i textarean.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Meddelande: “HTML taggar “&gt;””&lt;” är inte giltig syntax”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Text: “&lt;/textarea&gt;&lt;h1&gt;Jag är ett pucko&lt;h1&gt;” ska synas i formulär.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448050" cx="5753100"/>
            <wp:effectExtent t="0" b="0" r="0" l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448050" cx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1.7 : Test att skriva extremt mycket text i textarea.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skriv mer än 1000 tecken ii textarean.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Meddelande: “För många tecken, 1000 är max”.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Alla tecken skrivna ska synas i formulär.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739900" cx="5943600"/>
            <wp:effectExtent t="0" b="0" r="0" l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39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1.8 : Test att formulär töms vid markering i url och enter.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1.7 Test att skriva extremt mycket text i textarea.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Markera uppe i url, tryck enter.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55900" cx="5943600"/>
            <wp:effectExtent t="0" b="0" r="0" l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55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1.9 : Test av skriva korrekt uml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knapp “ladda uml exempel”.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 med “Korrekt” exempelkod genereras”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Obs kod fortsätter under bild.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848100" cx="5943600"/>
            <wp:effectExtent t="0" b="0" r="0" l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848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1.10 : Test av skriva korrekt uml med felaktig 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1.9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Gå in och ta bort delar av texten i textarea.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 med “Korrekt” exempelkod genereras”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Input som inte följer standard i uml genereras ej. Istället syns det ett meddelande med vilka delar av input som ej kunde tolkas. Korrekt syntax genererar fortfarande kod.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Obs kod fortsätter under andra bilden.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87600" cx="5943600"/>
            <wp:effectExtent t="0" b="0" r="0" l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87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108709" cx="3929063"/>
            <wp:effectExtent t="0" b="0" r="0" l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108709" cx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1.11 : Test av klassnamn i UML syntax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Skriv “ [Foo] ”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Texten “ [Foo] ” syns i textarea.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Korrekt kodexempel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644900" cx="5943600"/>
            <wp:effectExtent t="0" b="0" r="0" l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644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1.12 : Test av variabler i UML syntax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Skriv “ [Foo|fii|+fuu] 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Texten “ [Foo|fii|+fuu] ” syns i textarea.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Korrekt kodexempel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152900" cx="4267200"/>
            <wp:effectExtent t="0" b="0" r="0" l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152900" cx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1.13 : Test av funktioner i UML syntax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Skriv “ [Foo|fii()|+fuu()] ”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Texten “  [Foo|fii()|+fuu()] ” syns i textarea.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Korrekt kodexempel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210050" cx="5943600"/>
            <wp:effectExtent t="0" b="0" r="0" l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21005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1.14 : Test av relationer i UML syntax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Skriv “ [Foo] -[Fuu]”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Texten “  [Foo] -[Fuu]” syns i textarea.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Korrekt kodexempel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448300" cx="4838700"/>
            <wp:effectExtent t="0" b="0" r="0" l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448300" cx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1.15 : Test av whitespace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gästmeny.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1.9 : Test av skriva korrekt uml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Lägg in whitespace hur mycket du vill var du vill i textarea.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“Generera kod”.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Output testfall 1.1 Visa uml gästvy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Texten som är skriven syns i textarea med whitespace inkluderat.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Korrekt kodexempel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937000" cx="5943600"/>
            <wp:effectExtent t="0" b="0" r="0" l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937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20.png" Type="http://schemas.openxmlformats.org/officeDocument/2006/relationships/image" Id="rId19"/><Relationship Target="media/image13.png" Type="http://schemas.openxmlformats.org/officeDocument/2006/relationships/image" Id="rId18"/><Relationship Target="media/image11.png" Type="http://schemas.openxmlformats.org/officeDocument/2006/relationships/image" Id="rId17"/><Relationship Target="media/image29.png" Type="http://schemas.openxmlformats.org/officeDocument/2006/relationships/image" Id="rId16"/><Relationship Target="media/image10.png" Type="http://schemas.openxmlformats.org/officeDocument/2006/relationships/image" Id="rId15"/><Relationship Target="media/image25.png" Type="http://schemas.openxmlformats.org/officeDocument/2006/relationships/image" Id="rId14"/><Relationship Target="fontTable.xml" Type="http://schemas.openxmlformats.org/officeDocument/2006/relationships/fontTable" Id="rId2"/><Relationship Target="media/image24.png" Type="http://schemas.openxmlformats.org/officeDocument/2006/relationships/image" Id="rId12"/><Relationship Target="media/image06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9.png" Type="http://schemas.openxmlformats.org/officeDocument/2006/relationships/image" Id="rId10"/><Relationship Target="numbering.xml" Type="http://schemas.openxmlformats.org/officeDocument/2006/relationships/numbering" Id="rId3"/><Relationship Target="media/image28.png" Type="http://schemas.openxmlformats.org/officeDocument/2006/relationships/image" Id="rId11"/><Relationship Target="media/image07.png" Type="http://schemas.openxmlformats.org/officeDocument/2006/relationships/image" Id="rId9"/><Relationship Target="media/image05.png" Type="http://schemas.openxmlformats.org/officeDocument/2006/relationships/image" Id="rId6"/><Relationship Target="media/image18.png" Type="http://schemas.openxmlformats.org/officeDocument/2006/relationships/image" Id="rId5"/><Relationship Target="media/image26.png" Type="http://schemas.openxmlformats.org/officeDocument/2006/relationships/image" Id="rId8"/><Relationship Target="media/image19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UC1 Generate Code From UML.docx</dc:title>
</cp:coreProperties>
</file>