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1.1 : Visa Uml gästvy.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 bort alla eventuella kakor.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Navigera till roten av applikationen eller roten/index.php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Inga meddelanden.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kod genereras.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Klocka syns i footer som visar korrekt tid.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Registra länk syns i header.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Formulär för input av UML visas.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Formulär för inloggning visas.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Header visar “Gäst,inte inloggad”.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30500" cx="5943600"/>
            <wp:effectExtent t="0" b="0" r="0" l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30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1.2 : Test av Registrera länk i header.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registrera knappen.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Ingen meddelande output.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Vy för registrering vysas UC 3.1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43200" cx="5943600"/>
            <wp:effectExtent t="0" b="0" r="0" l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43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1.3 : Test att posta tomt uml formulär.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“Generera kod”.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Meddelande: “Uml är för kort minst tre tecken behövs.”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Output testfall 1.1 Visa uml gästvy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276600" cx="5943600"/>
            <wp:effectExtent t="0" b="0" r="0" l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276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1.4 : Test att skriva vanlig text i formulär.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skriv text “Detta är ingen UML” i textarea.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på “Generera kod”.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Meddelande: Tecken som ej kunde tolkas var Detta är ingen UML Försök skriv om, eller se exempelkod för korrekt syntax.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Text: “DettaäringenUML” ska synas i formulär.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Värde i textfält ska vara “Detta är ingen UML” obs notera mellanslag.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Output testfall 1.1 Visa uml gästvy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930400" cx="5943600"/>
            <wp:effectExtent t="0" b="0" r="0" l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30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1.6 : Test att skriva html taggar i textarea.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skriv text “&lt;/textarea&gt;&lt;h1&gt;Jag är ett pucko&lt;h1&gt;” i textarean.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“Generera kod”.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Meddelande: “HTML taggar “&gt;””&lt;” är inte giltig syntax”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Text: “&lt;/textarea&gt;&lt;h1&gt;Jag är ett pucko&lt;h1&gt;” ska synas i formulär.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Output testfall 1.1 Visa uml gästvy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448050" cx="5753100"/>
            <wp:effectExtent t="0" b="0" r="0" l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448050" cx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1.7 : Test att skriva extremt mycket text i textarea.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skriv mer än 1000 tecken ii textarean.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“Generera kod”.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Meddelande: “För många tecken, 1000 är max”.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Alla tecken skrivna ska synas i formulär.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Output testfall 1.1 Visa uml gästvy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739900" cx="5943600"/>
            <wp:effectExtent t="0" b="0" r="0" l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39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1.8 : Test att formulär töms vid markering i url och enter.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1.7 Test att skriva extremt mycket text i textarea.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Markera uppe i url, tryck enter.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Output testfall 1.1 Visa uml gästvy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55900" cx="5943600"/>
            <wp:effectExtent t="0" b="0" r="0" l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55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1.9 : Test av skriva korrekt uml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knapp “ladda uml exempel”.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på “Generera kod”.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Output testfall 1.1 Visa uml gästvy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 med “Korrekt” exempelkod genereras”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Obs kod fortsätter under bild.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848100" cx="5943600"/>
            <wp:effectExtent t="0" b="0" r="0" l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848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1.10 : Test av skriva korrekt uml med felaktig 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1.9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Gå in och ta bort delar av texten i textarea.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“Generera kod”.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Output testfall 1.1 Visa uml gästvy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 med “Korrekt” exempelkod genereras”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Input som inte följer standard i uml genereras ej. Istället syns det ett meddelande med vilka delar av input som ej kunde tolkas. Korrekt syntax genererar fortfarande kod.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Obs kod fortsätter under andra bilden.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387600" cx="5943600"/>
            <wp:effectExtent t="0" b="0" r="0" l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87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108709" cx="3929063"/>
            <wp:effectExtent t="0" b="0" r="0" l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108709" cx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1.11 : Test av klassnamn i UML syntax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Skriv “ [Foo] ”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“Generera kod”.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Output testfall 1.1 Visa uml gästvy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Texten “ [Foo] ” syns i textarea.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Korrekt kodexempel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644900" cx="5943600"/>
            <wp:effectExtent t="0" b="0" r="0" l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644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1.12 : Test av variabler i UML syntax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Skriv “ [Foo|fii|+fuu] 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“Generera kod”.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Output testfall 1.1 Visa uml gästvy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Texten “ [Foo|fii|+fuu] ” syns i textarea.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Korrekt kodexempel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152900" cx="4267200"/>
            <wp:effectExtent t="0" b="0" r="0" l="0"/>
            <wp:docPr id="1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152900" cx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1.13 : Test av funktioner i UML syntax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Skriv “ [Foo|fii()|+fuu()] ”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“Generera kod”.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Output testfall 1.1 Visa uml gästvy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Texten “  [Foo|fii()|+fuu()] ” syns i textarea.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Korrekt kodexempel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210050" cx="5943600"/>
            <wp:effectExtent t="0" b="0" r="0" l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21005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1.14 : Test av relationer i UML syntax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Skriv “ [Foo] -[Fuu]”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“Generera kod”.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Output testfall 1.1 Visa uml gästvy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Texten “  [Foo] -[Fuu]” syns i textarea.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Korrekt kodexempel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448300" cx="4838700"/>
            <wp:effectExtent t="0" b="0" r="0" l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448300" cx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1.15 : Test av whitespace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1.9 : Test av skriva korrekt uml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Lägg in whitespace hur mycket du vill var du vill i textarea.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“Generera kod”.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Output testfall 1.1 Visa uml gästvy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Texten som är skriven syns i textarea med whitespace inkluderat.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Korrekt kodexempel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937000" cx="5943600"/>
            <wp:effectExtent t="0" b="0" r="0" l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937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22.png" Type="http://schemas.openxmlformats.org/officeDocument/2006/relationships/image" Id="rId19"/><Relationship Target="media/image16.png" Type="http://schemas.openxmlformats.org/officeDocument/2006/relationships/image" Id="rId18"/><Relationship Target="media/image15.png" Type="http://schemas.openxmlformats.org/officeDocument/2006/relationships/image" Id="rId17"/><Relationship Target="media/image29.png" Type="http://schemas.openxmlformats.org/officeDocument/2006/relationships/image" Id="rId16"/><Relationship Target="media/image14.png" Type="http://schemas.openxmlformats.org/officeDocument/2006/relationships/image" Id="rId15"/><Relationship Target="media/image24.png" Type="http://schemas.openxmlformats.org/officeDocument/2006/relationships/image" Id="rId14"/><Relationship Target="fontTable.xml" Type="http://schemas.openxmlformats.org/officeDocument/2006/relationships/fontTable" Id="rId2"/><Relationship Target="media/image23.png" Type="http://schemas.openxmlformats.org/officeDocument/2006/relationships/image" Id="rId12"/><Relationship Target="media/image11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13.png" Type="http://schemas.openxmlformats.org/officeDocument/2006/relationships/image" Id="rId10"/><Relationship Target="numbering.xml" Type="http://schemas.openxmlformats.org/officeDocument/2006/relationships/numbering" Id="rId3"/><Relationship Target="media/image28.png" Type="http://schemas.openxmlformats.org/officeDocument/2006/relationships/image" Id="rId11"/><Relationship Target="media/image12.png" Type="http://schemas.openxmlformats.org/officeDocument/2006/relationships/image" Id="rId9"/><Relationship Target="media/image10.png" Type="http://schemas.openxmlformats.org/officeDocument/2006/relationships/image" Id="rId6"/><Relationship Target="media/image20.png" Type="http://schemas.openxmlformats.org/officeDocument/2006/relationships/image" Id="rId5"/><Relationship Target="media/image26.png" Type="http://schemas.openxmlformats.org/officeDocument/2006/relationships/image" Id="rId8"/><Relationship Target="media/image2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UC1 Generate Code From UML.docx</dc:title>
</cp:coreProperties>
</file>