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Monash Receipt and Acceptance</w:t>
      </w:r>
    </w:p>
    <w:p>
      <w:r>
        <w:t>This is the separate Monash sign-off facility required by the supplied handover guidance. It records actual receipt and an explicitly selected review outcome. It is unsigned and must be reconciled with the Moodle template before submission. Industry/sponsor sign-off does not replace this record.</w:t>
      </w:r>
    </w:p>
    <w:p>
      <w:pPr>
        <w:pStyle w:val="Heading1"/>
      </w:pPr>
      <w:bookmarkStart w:id="5" w:name="section_1_Submission_identification"/>
      <w:r>
        <w:t>1 Submission identification</w:t>
      </w:r>
      <w:bookmarkEnd w:id="5"/>
    </w:p>
    <w:p>
      <w:r>
        <w:t>Unit: FIT5120 Industry Experience | Semester: 2026 S2</w:t>
      </w:r>
    </w:p>
    <w:p>
      <w:r>
        <w:t>Project: KitchMemo | Team: Gress | Package version: 1.0</w:t>
      </w:r>
    </w:p>
    <w:p>
      <w:r>
        <w:t>Submitting representative __________ | Submission date __________</w:t>
      </w:r>
    </w:p>
    <w:p>
      <w:r>
        <w:t>Google Drive handover URL __________ | PG portfolio URL __________</w:t>
      </w:r>
    </w:p>
    <w:p>
      <w:r>
        <w:t>Source revision __________ | Package manifest SHA-256 __________</w:t>
      </w:r>
    </w:p>
    <w:p>
      <w:r>
        <w:t>Monash mentor name and role __________</w:t>
      </w:r>
    </w:p>
    <w:p>
      <w:pPr>
        <w:pStyle w:val="Heading1"/>
      </w:pPr>
      <w:bookmarkStart w:id="19" w:name="section_2_Receipt_verification"/>
      <w:r>
        <w:t>2 Receipt verification</w:t>
      </w:r>
      <w:bookmarkEnd w:id="19"/>
    </w:p>
    <w:p>
      <w:r>
        <w:rPr>
          <w:rFonts w:ascii="Segoe UI Symbol" w:hAnsi="Segoe UI Symbol"/>
          <w:sz w:val="22"/>
        </w:rPr>
        <w:t xml:space="preserve">☐ </w:t>
      </w:r>
      <w:r>
        <w:t>Three main documents received and accessible</w:t>
      </w:r>
    </w:p>
    <w:p>
      <w:r>
        <w:rPr>
          <w:rFonts w:ascii="Segoe UI Symbol" w:hAnsi="Segoe UI Symbol"/>
          <w:sz w:val="22"/>
        </w:rPr>
        <w:t xml:space="preserve">☐ </w:t>
      </w:r>
      <w:r>
        <w:t>Product Document meets the approximate one-to-five-page requirement</w:t>
      </w:r>
    </w:p>
    <w:p>
      <w:r>
        <w:rPr>
          <w:rFonts w:ascii="Segoe UI Symbol" w:hAnsi="Segoe UI Symbol"/>
          <w:sz w:val="22"/>
        </w:rPr>
        <w:t xml:space="preserve">☐ </w:t>
      </w:r>
      <w:r>
        <w:t>Knowledge-transfer strategy and execution evidence received or exceptions identified</w:t>
      </w:r>
    </w:p>
    <w:p>
      <w:r>
        <w:rPr>
          <w:rFonts w:ascii="Segoe UI Symbol" w:hAnsi="Segoe UI Symbol"/>
          <w:sz w:val="22"/>
        </w:rPr>
        <w:t xml:space="preserve">☐ </w:t>
      </w:r>
      <w:r>
        <w:t>Ethics Canvas and ACS conduct mapping available in the PG artefacts</w:t>
      </w:r>
    </w:p>
    <w:p>
      <w:r>
        <w:rPr>
          <w:rFonts w:ascii="Segoe UI Symbol" w:hAnsi="Segoe UI Symbol"/>
          <w:sz w:val="22"/>
        </w:rPr>
        <w:t xml:space="preserve">☐ </w:t>
      </w:r>
      <w:r>
        <w:t>Build access, product video, team/contact information and required LinkedIn links checked</w:t>
      </w:r>
    </w:p>
    <w:p>
      <w:r>
        <w:rPr>
          <w:rFonts w:ascii="Segoe UI Symbol" w:hAnsi="Segoe UI Symbol"/>
          <w:sz w:val="22"/>
        </w:rPr>
        <w:t xml:space="preserve">☐ </w:t>
      </w:r>
      <w:r>
        <w:t>Support and maintenance instructions reviewed for the intended audiences</w:t>
      </w:r>
    </w:p>
    <w:p>
      <w:r>
        <w:rPr>
          <w:rFonts w:ascii="Segoe UI Symbol" w:hAnsi="Segoe UI Symbol"/>
          <w:sz w:val="22"/>
        </w:rPr>
        <w:t xml:space="preserve">☐ </w:t>
      </w:r>
      <w:r>
        <w:t>Testing results, known issues and future work are clearly distinguished</w:t>
      </w:r>
    </w:p>
    <w:p>
      <w:r>
        <w:rPr>
          <w:rFonts w:ascii="Segoe UI Symbol" w:hAnsi="Segoe UI Symbol"/>
          <w:sz w:val="22"/>
        </w:rPr>
        <w:t xml:space="preserve">☐ </w:t>
      </w:r>
      <w:r>
        <w:t>Meaningful PG folder convention and working Google Drive link checked</w:t>
      </w:r>
    </w:p>
    <w:p>
      <w:r>
        <w:rPr>
          <w:rFonts w:ascii="Segoe UI Symbol" w:hAnsi="Segoe UI Symbol"/>
          <w:sz w:val="22"/>
        </w:rPr>
        <w:t xml:space="preserve">☐ </w:t>
      </w:r>
      <w:r>
        <w:t>Industry mentor/sponsor approval evidence received where required</w:t>
      </w:r>
    </w:p>
    <w:p>
      <w:r>
        <w:rPr>
          <w:rFonts w:ascii="Segoe UI Symbol" w:hAnsi="Segoe UI Symbol"/>
          <w:sz w:val="22"/>
        </w:rPr>
        <w:t xml:space="preserve">☐ </w:t>
      </w:r>
      <w:r>
        <w:t>Moodle pre-reading, prior task list and official sign-off template reconciled</w:t>
      </w:r>
    </w:p>
    <w:p>
      <w:r>
        <w:t>Items not received or inaccessible __________</w:t>
      </w:r>
    </w:p>
    <w:p>
      <w:pPr>
        <w:pStyle w:val="Heading1"/>
      </w:pPr>
      <w:bookmarkStart w:id="34" w:name="section_3_Monash_review_outcome"/>
      <w:r>
        <w:t>3 Monash review outcome</w:t>
      </w:r>
      <w:bookmarkEnd w:id="34"/>
    </w:p>
    <w:p>
      <w:r>
        <w:t>Select one outcome; receipt and acceptance are separate decisions.</w:t>
      </w:r>
    </w:p>
    <w:p>
      <w:r>
        <w:rPr>
          <w:rFonts w:ascii="Segoe UI Symbol" w:hAnsi="Segoe UI Symbol"/>
          <w:sz w:val="22"/>
        </w:rPr>
        <w:t xml:space="preserve">☐ </w:t>
      </w:r>
      <w:r>
        <w:t>Documents received only; assessment/acceptance pending.</w:t>
      </w:r>
    </w:p>
    <w:p>
      <w:r>
        <w:rPr>
          <w:rFonts w:ascii="Segoe UI Symbol" w:hAnsi="Segoe UI Symbol"/>
          <w:sz w:val="22"/>
        </w:rPr>
        <w:t xml:space="preserve">☐ </w:t>
      </w:r>
      <w:r>
        <w:t>Handover accepted for the stated course submission purpose.</w:t>
      </w:r>
    </w:p>
    <w:p>
      <w:r>
        <w:rPr>
          <w:rFonts w:ascii="Segoe UI Symbol" w:hAnsi="Segoe UI Symbol"/>
          <w:sz w:val="22"/>
        </w:rPr>
        <w:t xml:space="preserve">☐ </w:t>
      </w:r>
      <w:r>
        <w:t>Handover accepted subject to the listed conditions.</w:t>
      </w:r>
    </w:p>
    <w:p>
      <w:r>
        <w:rPr>
          <w:rFonts w:ascii="Segoe UI Symbol" w:hAnsi="Segoe UI Symbol"/>
          <w:sz w:val="22"/>
        </w:rPr>
        <w:t xml:space="preserve">☐ </w:t>
      </w:r>
      <w:r>
        <w:t>Handover requires revision before acceptance.</w:t>
      </w:r>
    </w:p>
    <w:p>
      <w:r>
        <w:t>Review scope __________</w:t>
      </w:r>
    </w:p>
    <w:p>
      <w:r>
        <w:t>Conditions or required changes, owners and due dates __________</w:t>
      </w:r>
    </w:p>
    <w:p>
      <w:r>
        <w:t>This course receipt does not certify commercial suitability, food-safety accuracy, legal compliance, a passed penetration test, Apple approval or full native-device acceptance.</w:t>
      </w:r>
    </w:p>
    <w:p>
      <w:r>
        <w:br w:type="page"/>
      </w:r>
    </w:p>
    <w:p>
      <w:pPr>
        <w:pStyle w:val="Heading1"/>
      </w:pPr>
      <w:bookmarkStart w:id="49" w:name="section_4_Signatures"/>
      <w:r>
        <w:t>4 Signatures</w:t>
      </w:r>
      <w:bookmarkEnd w:id="49"/>
    </w:p>
    <w:p>
      <w:r>
        <w:t>Monash mentor name __________ | Role __________</w:t>
      </w:r>
    </w:p>
    <w:p>
      <w:r>
        <w:t>Signature __________ | Date and time zone __________</w:t>
      </w:r>
    </w:p>
    <w:p>
      <w:r>
        <w:t>Submitting representative name __________</w:t>
      </w:r>
    </w:p>
    <w:p>
      <w:r>
        <w:t>Signature __________ | Date and time zone __________</w:t>
      </w:r>
    </w:p>
    <w:p>
      <w:r>
        <w:t>Evidence/reference location __________</w:t>
      </w:r>
    </w:p>
    <w:p>
      <w:r>
        <w:t>Keep the signed version and accepted manifest together. Leave all decisions and signatures unselected until the actual mentor completes them.</w:t>
      </w:r>
    </w:p>
    <w:sectPr w:rsidR="00FC693F" w:rsidRPr="0006063C" w:rsidSect="00034616">
      <w:headerReference w:type="default" r:id="rId9"/>
      <w:footerReference w:type="default" r:id="rId10"/>
      <w:pgSz w:w="11909" w:h="16834"/>
      <w:pgMar w:top="1037" w:right="1080" w:bottom="1037"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Team Gress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KitchMemo  |  Handover Package  |  12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Monash Receipt and Acceptance</dc:title>
  <dc:subject>KitchMemo FIT5120 Handover Package</dc:subject>
  <dc:creator>Team Gress</dc:creator>
  <cp:keywords/>
  <dc:description>generated by python-docx</dc:description>
  <cp:lastModifiedBy/>
  <cp:revision>1</cp:revision>
  <dcterms:created xsi:type="dcterms:W3CDTF">2013-12-23T23:15:00Z</dcterms:created>
  <dcterms:modified xsi:type="dcterms:W3CDTF">2013-12-23T23:15:00Z</dcterms:modified>
  <cp:category/>
</cp:coreProperties>
</file>