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9B" w:rsidRPr="002D259B" w:rsidRDefault="002D259B" w:rsidP="002D259B">
      <w:pPr>
        <w:jc w:val="center"/>
        <w:rPr>
          <w:b/>
          <w:sz w:val="28"/>
          <w:u w:val="single"/>
        </w:rPr>
      </w:pPr>
      <w:r w:rsidRPr="002D259B">
        <w:rPr>
          <w:b/>
          <w:sz w:val="28"/>
          <w:u w:val="single"/>
        </w:rPr>
        <w:t>GESTIÓN DE RECURSOS HUMANOS</w:t>
      </w:r>
    </w:p>
    <w:p w:rsidR="002D259B" w:rsidRDefault="002D259B" w:rsidP="002D259B">
      <w:r>
        <w:t xml:space="preserve">Planificar la gestión de Recursos Humanos </w:t>
      </w:r>
    </w:p>
    <w:p w:rsidR="002D259B" w:rsidRDefault="002D259B" w:rsidP="002D259B">
      <w:r>
        <w:t xml:space="preserve"> 1.  Estructura de desglose de la organización </w:t>
      </w:r>
    </w:p>
    <w:p w:rsidR="002D259B" w:rsidRDefault="002D259B" w:rsidP="002D259B">
      <w:pPr>
        <w:ind w:left="426" w:hanging="426"/>
      </w:pPr>
      <w:r>
        <w:t xml:space="preserve">    A) El equipo es el ejecutar de las líneas de trabajo y de decisiones tomadas por la institución              formado por directora, docentes y secretario. </w:t>
      </w:r>
    </w:p>
    <w:p w:rsidR="002D259B" w:rsidRDefault="002D259B" w:rsidP="002D259B">
      <w:pPr>
        <w:ind w:left="426" w:hanging="426"/>
      </w:pPr>
      <w:r>
        <w:t>2. Matriz de asignatura de roles y responsabilidades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964"/>
        <w:gridCol w:w="2068"/>
        <w:gridCol w:w="2069"/>
        <w:gridCol w:w="1967"/>
      </w:tblGrid>
      <w:tr w:rsidR="002D259B" w:rsidTr="00187183">
        <w:tc>
          <w:tcPr>
            <w:tcW w:w="2244" w:type="dxa"/>
          </w:tcPr>
          <w:p w:rsidR="002D259B" w:rsidRDefault="002D259B" w:rsidP="00187183">
            <w:r>
              <w:t>Roles</w:t>
            </w:r>
          </w:p>
        </w:tc>
        <w:tc>
          <w:tcPr>
            <w:tcW w:w="2244" w:type="dxa"/>
          </w:tcPr>
          <w:p w:rsidR="002D259B" w:rsidRDefault="002D259B" w:rsidP="00187183">
            <w:r>
              <w:t>Bercera, Gressly</w:t>
            </w:r>
          </w:p>
        </w:tc>
        <w:tc>
          <w:tcPr>
            <w:tcW w:w="2245" w:type="dxa"/>
          </w:tcPr>
          <w:p w:rsidR="002D259B" w:rsidRDefault="002D259B" w:rsidP="002D259B">
            <w:r>
              <w:t>Bustamante, Renato</w:t>
            </w:r>
          </w:p>
        </w:tc>
        <w:tc>
          <w:tcPr>
            <w:tcW w:w="2245" w:type="dxa"/>
          </w:tcPr>
          <w:p w:rsidR="002D259B" w:rsidRDefault="002D259B" w:rsidP="00187183">
            <w:r>
              <w:t>Delgadillo, Desireé</w:t>
            </w:r>
          </w:p>
        </w:tc>
      </w:tr>
      <w:tr w:rsidR="002D259B" w:rsidTr="00187183">
        <w:tc>
          <w:tcPr>
            <w:tcW w:w="2244" w:type="dxa"/>
          </w:tcPr>
          <w:p w:rsidR="002D259B" w:rsidRDefault="002D259B" w:rsidP="00187183">
            <w:r>
              <w:t xml:space="preserve">Acta de Constitución </w:t>
            </w:r>
          </w:p>
        </w:tc>
        <w:tc>
          <w:tcPr>
            <w:tcW w:w="2244" w:type="dxa"/>
          </w:tcPr>
          <w:p w:rsidR="002D259B" w:rsidRDefault="002D259B" w:rsidP="00187183">
            <w:r>
              <w:t>Rol</w:t>
            </w:r>
          </w:p>
        </w:tc>
        <w:tc>
          <w:tcPr>
            <w:tcW w:w="2245" w:type="dxa"/>
          </w:tcPr>
          <w:p w:rsidR="002D259B" w:rsidRDefault="002D259B" w:rsidP="00187183">
            <w:r>
              <w:t xml:space="preserve">Responsabilidad </w:t>
            </w:r>
          </w:p>
        </w:tc>
        <w:tc>
          <w:tcPr>
            <w:tcW w:w="2245" w:type="dxa"/>
          </w:tcPr>
          <w:p w:rsidR="002D259B" w:rsidRDefault="002D259B" w:rsidP="00187183"/>
        </w:tc>
      </w:tr>
      <w:tr w:rsidR="002D259B" w:rsidTr="00187183">
        <w:tc>
          <w:tcPr>
            <w:tcW w:w="2244" w:type="dxa"/>
          </w:tcPr>
          <w:p w:rsidR="002D259B" w:rsidRDefault="002D259B" w:rsidP="00187183">
            <w:r>
              <w:t xml:space="preserve">Requisitos </w:t>
            </w:r>
          </w:p>
        </w:tc>
        <w:tc>
          <w:tcPr>
            <w:tcW w:w="2244" w:type="dxa"/>
          </w:tcPr>
          <w:p w:rsidR="002D259B" w:rsidRDefault="002D259B" w:rsidP="00187183"/>
        </w:tc>
        <w:tc>
          <w:tcPr>
            <w:tcW w:w="2245" w:type="dxa"/>
          </w:tcPr>
          <w:p w:rsidR="002D259B" w:rsidRDefault="002D259B" w:rsidP="00187183">
            <w:r>
              <w:t xml:space="preserve">Rol </w:t>
            </w:r>
          </w:p>
        </w:tc>
        <w:tc>
          <w:tcPr>
            <w:tcW w:w="2245" w:type="dxa"/>
          </w:tcPr>
          <w:p w:rsidR="002D259B" w:rsidRDefault="002D259B" w:rsidP="00187183">
            <w:r>
              <w:t>Responsable</w:t>
            </w:r>
          </w:p>
        </w:tc>
      </w:tr>
      <w:tr w:rsidR="002D259B" w:rsidTr="00187183">
        <w:tc>
          <w:tcPr>
            <w:tcW w:w="2244" w:type="dxa"/>
          </w:tcPr>
          <w:p w:rsidR="002D259B" w:rsidRDefault="002D259B" w:rsidP="00187183">
            <w:r>
              <w:t>Entregables</w:t>
            </w:r>
          </w:p>
        </w:tc>
        <w:tc>
          <w:tcPr>
            <w:tcW w:w="2244" w:type="dxa"/>
          </w:tcPr>
          <w:p w:rsidR="002D259B" w:rsidRDefault="002D259B" w:rsidP="00187183">
            <w:r>
              <w:t>Responsabilidad</w:t>
            </w:r>
          </w:p>
        </w:tc>
        <w:tc>
          <w:tcPr>
            <w:tcW w:w="2245" w:type="dxa"/>
          </w:tcPr>
          <w:p w:rsidR="002D259B" w:rsidRDefault="002D259B" w:rsidP="00187183"/>
        </w:tc>
        <w:tc>
          <w:tcPr>
            <w:tcW w:w="2245" w:type="dxa"/>
          </w:tcPr>
          <w:p w:rsidR="002D259B" w:rsidRDefault="002D259B" w:rsidP="00187183">
            <w:r>
              <w:t>Rol</w:t>
            </w:r>
          </w:p>
        </w:tc>
      </w:tr>
      <w:tr w:rsidR="002D259B" w:rsidTr="00187183">
        <w:tc>
          <w:tcPr>
            <w:tcW w:w="2244" w:type="dxa"/>
          </w:tcPr>
          <w:p w:rsidR="002D259B" w:rsidRDefault="002D259B" w:rsidP="00187183">
            <w:r>
              <w:t>Cierre</w:t>
            </w:r>
          </w:p>
        </w:tc>
        <w:tc>
          <w:tcPr>
            <w:tcW w:w="2244" w:type="dxa"/>
          </w:tcPr>
          <w:p w:rsidR="002D259B" w:rsidRDefault="002D259B" w:rsidP="00187183">
            <w:r>
              <w:t xml:space="preserve">Rol </w:t>
            </w:r>
          </w:p>
        </w:tc>
        <w:tc>
          <w:tcPr>
            <w:tcW w:w="2245" w:type="dxa"/>
          </w:tcPr>
          <w:p w:rsidR="002D259B" w:rsidRDefault="002D259B" w:rsidP="00187183">
            <w:r>
              <w:t xml:space="preserve">Responsable </w:t>
            </w:r>
          </w:p>
        </w:tc>
        <w:tc>
          <w:tcPr>
            <w:tcW w:w="2245" w:type="dxa"/>
          </w:tcPr>
          <w:p w:rsidR="002D259B" w:rsidRDefault="002D259B" w:rsidP="00187183"/>
        </w:tc>
      </w:tr>
    </w:tbl>
    <w:p w:rsidR="002D259B" w:rsidRDefault="002D259B" w:rsidP="002D259B">
      <w:pPr>
        <w:ind w:left="426" w:hanging="426"/>
      </w:pPr>
      <w:r>
        <w:t xml:space="preserve"> </w:t>
      </w:r>
    </w:p>
    <w:p w:rsidR="00253858" w:rsidRDefault="00CE2788">
      <w:bookmarkStart w:id="0" w:name="_GoBack"/>
      <w:bookmarkEnd w:id="0"/>
    </w:p>
    <w:sectPr w:rsidR="00253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7700B"/>
    <w:multiLevelType w:val="hybridMultilevel"/>
    <w:tmpl w:val="34AC3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B"/>
    <w:rsid w:val="00004A17"/>
    <w:rsid w:val="002D259B"/>
    <w:rsid w:val="00A4359D"/>
    <w:rsid w:val="00B707E5"/>
    <w:rsid w:val="00C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CACA51-681A-4423-A885-38D41DF5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259B"/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5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259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3</cp:revision>
  <dcterms:created xsi:type="dcterms:W3CDTF">2017-10-22T20:37:00Z</dcterms:created>
  <dcterms:modified xsi:type="dcterms:W3CDTF">2017-10-23T02:56:00Z</dcterms:modified>
</cp:coreProperties>
</file>