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D949A" w14:textId="1CE37D15" w:rsidR="00606941" w:rsidRPr="009D0428" w:rsidRDefault="00032C4A" w:rsidP="00BC7B9C">
      <w:pPr>
        <w:spacing w:beforeLines="1200" w:before="4320"/>
        <w:jc w:val="center"/>
        <w:rPr>
          <w:rFonts w:ascii="Times New Roman" w:eastAsia="標楷體" w:hAnsi="Times New Roman"/>
          <w:b/>
          <w:bCs/>
          <w:sz w:val="60"/>
          <w:szCs w:val="60"/>
        </w:rPr>
      </w:pPr>
      <w:r w:rsidRPr="009D0428">
        <w:rPr>
          <w:rFonts w:ascii="Times New Roman" w:eastAsia="標楷體" w:hAnsi="Times New Roman" w:hint="eastAsia"/>
          <w:b/>
          <w:bCs/>
          <w:sz w:val="60"/>
          <w:szCs w:val="60"/>
        </w:rPr>
        <w:t>系統</w:t>
      </w:r>
      <w:r w:rsidR="00F753EB" w:rsidRPr="009D0428">
        <w:rPr>
          <w:rFonts w:ascii="Times New Roman" w:eastAsia="標楷體" w:hAnsi="Times New Roman"/>
          <w:b/>
          <w:bCs/>
          <w:sz w:val="60"/>
          <w:szCs w:val="60"/>
        </w:rPr>
        <w:t>分析與設計</w:t>
      </w:r>
      <w:r w:rsidR="00F753EB" w:rsidRPr="009D0428">
        <w:rPr>
          <w:rFonts w:ascii="Times New Roman" w:eastAsia="標楷體" w:hAnsi="Times New Roman"/>
          <w:b/>
          <w:bCs/>
          <w:sz w:val="60"/>
          <w:szCs w:val="60"/>
        </w:rPr>
        <w:t>—</w:t>
      </w:r>
      <w:r w:rsidRPr="009D0428">
        <w:rPr>
          <w:rFonts w:ascii="Times New Roman" w:eastAsia="標楷體" w:hAnsi="Times New Roman" w:hint="eastAsia"/>
          <w:b/>
          <w:bCs/>
          <w:sz w:val="60"/>
          <w:szCs w:val="60"/>
        </w:rPr>
        <w:t>電子化廟宇</w:t>
      </w:r>
    </w:p>
    <w:p w14:paraId="600B0793" w14:textId="6DF4FEAD" w:rsidR="00F753EB" w:rsidRPr="009D0428" w:rsidRDefault="00F753EB" w:rsidP="006D368B">
      <w:pPr>
        <w:spacing w:beforeLines="800" w:before="2880"/>
        <w:ind w:right="2160"/>
        <w:jc w:val="right"/>
        <w:rPr>
          <w:rFonts w:ascii="Times New Roman" w:eastAsia="標楷體" w:hAnsi="Times New Roman"/>
          <w:sz w:val="36"/>
          <w:szCs w:val="40"/>
        </w:rPr>
      </w:pPr>
      <w:r w:rsidRPr="009D0428">
        <w:rPr>
          <w:rFonts w:ascii="Times New Roman" w:eastAsia="標楷體" w:hAnsi="Times New Roman" w:hint="eastAsia"/>
          <w:sz w:val="36"/>
          <w:szCs w:val="40"/>
        </w:rPr>
        <w:t>組長</w:t>
      </w:r>
      <w:r w:rsidR="00423409" w:rsidRPr="009D0428">
        <w:rPr>
          <w:rFonts w:ascii="Times New Roman" w:eastAsia="標楷體" w:hAnsi="Times New Roman" w:hint="eastAsia"/>
          <w:sz w:val="36"/>
          <w:szCs w:val="40"/>
        </w:rPr>
        <w:t>：</w:t>
      </w:r>
      <w:r w:rsidRPr="009D0428">
        <w:rPr>
          <w:rFonts w:ascii="Times New Roman" w:eastAsia="標楷體" w:hAnsi="Times New Roman" w:hint="eastAsia"/>
          <w:sz w:val="36"/>
          <w:szCs w:val="40"/>
        </w:rPr>
        <w:t>B1</w:t>
      </w:r>
      <w:r w:rsidR="00032C4A" w:rsidRPr="009D0428">
        <w:rPr>
          <w:rFonts w:ascii="Times New Roman" w:eastAsia="標楷體" w:hAnsi="Times New Roman" w:hint="eastAsia"/>
          <w:sz w:val="36"/>
          <w:szCs w:val="40"/>
        </w:rPr>
        <w:t>10</w:t>
      </w:r>
      <w:r w:rsidRPr="009D0428">
        <w:rPr>
          <w:rFonts w:ascii="Times New Roman" w:eastAsia="標楷體" w:hAnsi="Times New Roman" w:hint="eastAsia"/>
          <w:sz w:val="36"/>
          <w:szCs w:val="40"/>
        </w:rPr>
        <w:t>560</w:t>
      </w:r>
      <w:r w:rsidR="00032C4A" w:rsidRPr="009D0428">
        <w:rPr>
          <w:rFonts w:ascii="Times New Roman" w:eastAsia="標楷體" w:hAnsi="Times New Roman" w:hint="eastAsia"/>
          <w:sz w:val="36"/>
          <w:szCs w:val="40"/>
        </w:rPr>
        <w:t>57</w:t>
      </w:r>
      <w:r w:rsidRPr="009D0428">
        <w:rPr>
          <w:rFonts w:ascii="Times New Roman" w:eastAsia="標楷體" w:hAnsi="Times New Roman" w:hint="eastAsia"/>
          <w:sz w:val="36"/>
          <w:szCs w:val="40"/>
        </w:rPr>
        <w:t xml:space="preserve"> </w:t>
      </w:r>
      <w:r w:rsidR="005B3369" w:rsidRPr="009D0428">
        <w:rPr>
          <w:rFonts w:ascii="Times New Roman" w:eastAsia="標楷體" w:hAnsi="Times New Roman" w:hint="eastAsia"/>
          <w:sz w:val="36"/>
          <w:szCs w:val="40"/>
        </w:rPr>
        <w:t>温</w:t>
      </w:r>
      <w:r w:rsidR="00032C4A" w:rsidRPr="009D0428">
        <w:rPr>
          <w:rFonts w:ascii="Times New Roman" w:eastAsia="標楷體" w:hAnsi="Times New Roman" w:hint="eastAsia"/>
          <w:sz w:val="36"/>
          <w:szCs w:val="40"/>
        </w:rPr>
        <w:t>政瑋</w:t>
      </w:r>
    </w:p>
    <w:p w14:paraId="01E17019" w14:textId="77777777" w:rsidR="006D368B" w:rsidRPr="009D0428" w:rsidRDefault="00F753EB" w:rsidP="006D368B">
      <w:pPr>
        <w:ind w:right="2160"/>
        <w:jc w:val="right"/>
        <w:rPr>
          <w:rFonts w:ascii="Times New Roman" w:eastAsia="標楷體" w:hAnsi="Times New Roman"/>
          <w:sz w:val="36"/>
          <w:szCs w:val="40"/>
        </w:rPr>
      </w:pPr>
      <w:r w:rsidRPr="009D0428">
        <w:rPr>
          <w:rFonts w:ascii="Times New Roman" w:eastAsia="標楷體" w:hAnsi="Times New Roman" w:hint="eastAsia"/>
          <w:sz w:val="36"/>
          <w:szCs w:val="40"/>
        </w:rPr>
        <w:t>組員</w:t>
      </w:r>
      <w:r w:rsidR="00423409" w:rsidRPr="009D0428">
        <w:rPr>
          <w:rFonts w:ascii="Times New Roman" w:eastAsia="標楷體" w:hAnsi="Times New Roman" w:hint="eastAsia"/>
          <w:sz w:val="36"/>
          <w:szCs w:val="40"/>
        </w:rPr>
        <w:t>：</w:t>
      </w:r>
      <w:r w:rsidRPr="009D0428">
        <w:rPr>
          <w:rFonts w:ascii="Times New Roman" w:eastAsia="標楷體" w:hAnsi="Times New Roman" w:hint="eastAsia"/>
          <w:sz w:val="36"/>
          <w:szCs w:val="40"/>
        </w:rPr>
        <w:t>B1</w:t>
      </w:r>
      <w:r w:rsidR="00032C4A" w:rsidRPr="009D0428">
        <w:rPr>
          <w:rFonts w:ascii="Times New Roman" w:eastAsia="標楷體" w:hAnsi="Times New Roman" w:hint="eastAsia"/>
          <w:sz w:val="36"/>
          <w:szCs w:val="40"/>
        </w:rPr>
        <w:t>10</w:t>
      </w:r>
      <w:r w:rsidRPr="009D0428">
        <w:rPr>
          <w:rFonts w:ascii="Times New Roman" w:eastAsia="標楷體" w:hAnsi="Times New Roman" w:hint="eastAsia"/>
          <w:sz w:val="36"/>
          <w:szCs w:val="40"/>
        </w:rPr>
        <w:t>560</w:t>
      </w:r>
      <w:r w:rsidR="00032C4A" w:rsidRPr="009D0428">
        <w:rPr>
          <w:rFonts w:ascii="Times New Roman" w:eastAsia="標楷體" w:hAnsi="Times New Roman" w:hint="eastAsia"/>
          <w:sz w:val="36"/>
          <w:szCs w:val="40"/>
        </w:rPr>
        <w:t>10</w:t>
      </w:r>
      <w:r w:rsidRPr="009D0428">
        <w:rPr>
          <w:rFonts w:ascii="Times New Roman" w:eastAsia="標楷體" w:hAnsi="Times New Roman" w:hint="eastAsia"/>
          <w:sz w:val="36"/>
          <w:szCs w:val="40"/>
        </w:rPr>
        <w:t xml:space="preserve"> </w:t>
      </w:r>
      <w:r w:rsidR="00032C4A" w:rsidRPr="009D0428">
        <w:rPr>
          <w:rFonts w:ascii="Times New Roman" w:eastAsia="標楷體" w:hAnsi="Times New Roman" w:hint="eastAsia"/>
          <w:sz w:val="36"/>
          <w:szCs w:val="40"/>
        </w:rPr>
        <w:t>黃宏一</w:t>
      </w:r>
    </w:p>
    <w:p w14:paraId="6D2313DA" w14:textId="5758B9EC" w:rsidR="00F753EB" w:rsidRPr="009D0428" w:rsidRDefault="00F753EB" w:rsidP="006D368B">
      <w:pPr>
        <w:ind w:right="2160"/>
        <w:jc w:val="right"/>
        <w:rPr>
          <w:rFonts w:ascii="Times New Roman" w:eastAsia="標楷體" w:hAnsi="Times New Roman"/>
          <w:sz w:val="36"/>
          <w:szCs w:val="40"/>
        </w:rPr>
      </w:pPr>
      <w:r w:rsidRPr="009D0428">
        <w:rPr>
          <w:rFonts w:ascii="Times New Roman" w:eastAsia="標楷體" w:hAnsi="Times New Roman" w:hint="eastAsia"/>
          <w:sz w:val="36"/>
          <w:szCs w:val="40"/>
        </w:rPr>
        <w:t>B1</w:t>
      </w:r>
      <w:r w:rsidR="00032C4A" w:rsidRPr="009D0428">
        <w:rPr>
          <w:rFonts w:ascii="Times New Roman" w:eastAsia="標楷體" w:hAnsi="Times New Roman" w:hint="eastAsia"/>
          <w:sz w:val="36"/>
          <w:szCs w:val="40"/>
        </w:rPr>
        <w:t>10</w:t>
      </w:r>
      <w:r w:rsidRPr="009D0428">
        <w:rPr>
          <w:rFonts w:ascii="Times New Roman" w:eastAsia="標楷體" w:hAnsi="Times New Roman" w:hint="eastAsia"/>
          <w:sz w:val="36"/>
          <w:szCs w:val="40"/>
        </w:rPr>
        <w:t>560</w:t>
      </w:r>
      <w:r w:rsidR="00032C4A" w:rsidRPr="009D0428">
        <w:rPr>
          <w:rFonts w:ascii="Times New Roman" w:eastAsia="標楷體" w:hAnsi="Times New Roman" w:hint="eastAsia"/>
          <w:sz w:val="36"/>
          <w:szCs w:val="40"/>
        </w:rPr>
        <w:t>17</w:t>
      </w:r>
      <w:r w:rsidRPr="009D0428">
        <w:rPr>
          <w:rFonts w:ascii="Times New Roman" w:eastAsia="標楷體" w:hAnsi="Times New Roman" w:hint="eastAsia"/>
          <w:sz w:val="36"/>
          <w:szCs w:val="40"/>
        </w:rPr>
        <w:t xml:space="preserve"> </w:t>
      </w:r>
      <w:r w:rsidR="00032C4A" w:rsidRPr="009D0428">
        <w:rPr>
          <w:rFonts w:ascii="Times New Roman" w:eastAsia="標楷體" w:hAnsi="Times New Roman" w:hint="eastAsia"/>
          <w:sz w:val="36"/>
          <w:szCs w:val="40"/>
        </w:rPr>
        <w:t>邱楷仁</w:t>
      </w:r>
    </w:p>
    <w:p w14:paraId="75BD8AD4" w14:textId="40962EFF" w:rsidR="00F753EB" w:rsidRPr="009D0428" w:rsidRDefault="00F753EB" w:rsidP="006D368B">
      <w:pPr>
        <w:ind w:right="2160"/>
        <w:jc w:val="right"/>
        <w:rPr>
          <w:rFonts w:ascii="Times New Roman" w:eastAsia="標楷體" w:hAnsi="Times New Roman"/>
          <w:sz w:val="36"/>
          <w:szCs w:val="40"/>
        </w:rPr>
      </w:pPr>
      <w:r w:rsidRPr="009D0428">
        <w:rPr>
          <w:rFonts w:ascii="Times New Roman" w:eastAsia="標楷體" w:hAnsi="Times New Roman" w:hint="eastAsia"/>
          <w:sz w:val="36"/>
          <w:szCs w:val="40"/>
        </w:rPr>
        <w:t>B1</w:t>
      </w:r>
      <w:r w:rsidR="00032C4A" w:rsidRPr="009D0428">
        <w:rPr>
          <w:rFonts w:ascii="Times New Roman" w:eastAsia="標楷體" w:hAnsi="Times New Roman" w:hint="eastAsia"/>
          <w:sz w:val="36"/>
          <w:szCs w:val="40"/>
        </w:rPr>
        <w:t>10</w:t>
      </w:r>
      <w:r w:rsidRPr="009D0428">
        <w:rPr>
          <w:rFonts w:ascii="Times New Roman" w:eastAsia="標楷體" w:hAnsi="Times New Roman" w:hint="eastAsia"/>
          <w:sz w:val="36"/>
          <w:szCs w:val="40"/>
        </w:rPr>
        <w:t>560</w:t>
      </w:r>
      <w:r w:rsidR="00032C4A" w:rsidRPr="009D0428">
        <w:rPr>
          <w:rFonts w:ascii="Times New Roman" w:eastAsia="標楷體" w:hAnsi="Times New Roman" w:hint="eastAsia"/>
          <w:sz w:val="36"/>
          <w:szCs w:val="40"/>
        </w:rPr>
        <w:t>22</w:t>
      </w:r>
      <w:r w:rsidRPr="009D0428">
        <w:rPr>
          <w:rFonts w:ascii="Times New Roman" w:eastAsia="標楷體" w:hAnsi="Times New Roman" w:hint="eastAsia"/>
          <w:sz w:val="36"/>
          <w:szCs w:val="40"/>
        </w:rPr>
        <w:t xml:space="preserve"> </w:t>
      </w:r>
      <w:r w:rsidR="00032C4A" w:rsidRPr="009D0428">
        <w:rPr>
          <w:rFonts w:ascii="Times New Roman" w:eastAsia="標楷體" w:hAnsi="Times New Roman" w:hint="eastAsia"/>
          <w:sz w:val="36"/>
          <w:szCs w:val="40"/>
        </w:rPr>
        <w:t>鄭湘禾</w:t>
      </w:r>
    </w:p>
    <w:p w14:paraId="0383D1F1" w14:textId="5C95C427" w:rsidR="00F753EB" w:rsidRPr="009D0428" w:rsidRDefault="00F753EB" w:rsidP="006D368B">
      <w:pPr>
        <w:ind w:right="2160"/>
        <w:jc w:val="right"/>
        <w:rPr>
          <w:rFonts w:ascii="Times New Roman" w:eastAsia="標楷體" w:hAnsi="Times New Roman"/>
          <w:sz w:val="36"/>
          <w:szCs w:val="40"/>
        </w:rPr>
      </w:pPr>
      <w:r w:rsidRPr="009D0428">
        <w:rPr>
          <w:rFonts w:ascii="Times New Roman" w:eastAsia="標楷體" w:hAnsi="Times New Roman" w:hint="eastAsia"/>
          <w:sz w:val="36"/>
          <w:szCs w:val="40"/>
        </w:rPr>
        <w:t>B1</w:t>
      </w:r>
      <w:r w:rsidR="00032C4A" w:rsidRPr="009D0428">
        <w:rPr>
          <w:rFonts w:ascii="Times New Roman" w:eastAsia="標楷體" w:hAnsi="Times New Roman" w:hint="eastAsia"/>
          <w:sz w:val="36"/>
          <w:szCs w:val="40"/>
        </w:rPr>
        <w:t>10</w:t>
      </w:r>
      <w:r w:rsidRPr="009D0428">
        <w:rPr>
          <w:rFonts w:ascii="Times New Roman" w:eastAsia="標楷體" w:hAnsi="Times New Roman" w:hint="eastAsia"/>
          <w:sz w:val="36"/>
          <w:szCs w:val="40"/>
        </w:rPr>
        <w:t>56</w:t>
      </w:r>
      <w:r w:rsidR="00032C4A" w:rsidRPr="009D0428">
        <w:rPr>
          <w:rFonts w:ascii="Times New Roman" w:eastAsia="標楷體" w:hAnsi="Times New Roman" w:hint="eastAsia"/>
          <w:sz w:val="36"/>
          <w:szCs w:val="40"/>
        </w:rPr>
        <w:t>2</w:t>
      </w:r>
      <w:r w:rsidRPr="009D0428">
        <w:rPr>
          <w:rFonts w:ascii="Times New Roman" w:eastAsia="標楷體" w:hAnsi="Times New Roman" w:hint="eastAsia"/>
          <w:sz w:val="36"/>
          <w:szCs w:val="40"/>
        </w:rPr>
        <w:t>5</w:t>
      </w:r>
      <w:r w:rsidR="00032C4A" w:rsidRPr="009D0428">
        <w:rPr>
          <w:rFonts w:ascii="Times New Roman" w:eastAsia="標楷體" w:hAnsi="Times New Roman" w:hint="eastAsia"/>
          <w:sz w:val="36"/>
          <w:szCs w:val="40"/>
        </w:rPr>
        <w:t>1</w:t>
      </w:r>
      <w:r w:rsidRPr="009D0428">
        <w:rPr>
          <w:rFonts w:ascii="Times New Roman" w:eastAsia="標楷體" w:hAnsi="Times New Roman" w:hint="eastAsia"/>
          <w:sz w:val="36"/>
          <w:szCs w:val="40"/>
        </w:rPr>
        <w:t xml:space="preserve"> </w:t>
      </w:r>
      <w:r w:rsidR="00032C4A" w:rsidRPr="009D0428">
        <w:rPr>
          <w:rFonts w:ascii="Times New Roman" w:eastAsia="標楷體" w:hAnsi="Times New Roman" w:hint="eastAsia"/>
          <w:sz w:val="36"/>
          <w:szCs w:val="40"/>
        </w:rPr>
        <w:t>陳湘宇</w:t>
      </w:r>
    </w:p>
    <w:p w14:paraId="7FAD6724" w14:textId="77777777" w:rsidR="006D368B" w:rsidRPr="009D0428" w:rsidRDefault="00F753EB" w:rsidP="006D368B">
      <w:pPr>
        <w:ind w:right="2160"/>
        <w:jc w:val="right"/>
        <w:rPr>
          <w:rFonts w:ascii="Times New Roman" w:eastAsia="標楷體" w:hAnsi="Times New Roman"/>
          <w:sz w:val="36"/>
          <w:szCs w:val="40"/>
        </w:rPr>
      </w:pPr>
      <w:r w:rsidRPr="009D0428">
        <w:rPr>
          <w:rFonts w:ascii="Times New Roman" w:eastAsia="標楷體" w:hAnsi="Times New Roman" w:hint="eastAsia"/>
          <w:sz w:val="36"/>
          <w:szCs w:val="40"/>
        </w:rPr>
        <w:t>B1</w:t>
      </w:r>
      <w:r w:rsidR="00032C4A" w:rsidRPr="009D0428">
        <w:rPr>
          <w:rFonts w:ascii="Times New Roman" w:eastAsia="標楷體" w:hAnsi="Times New Roman" w:hint="eastAsia"/>
          <w:sz w:val="36"/>
          <w:szCs w:val="40"/>
        </w:rPr>
        <w:t>11</w:t>
      </w:r>
      <w:r w:rsidRPr="009D0428">
        <w:rPr>
          <w:rFonts w:ascii="Times New Roman" w:eastAsia="標楷體" w:hAnsi="Times New Roman" w:hint="eastAsia"/>
          <w:sz w:val="36"/>
          <w:szCs w:val="40"/>
        </w:rPr>
        <w:t>56</w:t>
      </w:r>
      <w:r w:rsidR="00032C4A" w:rsidRPr="009D0428">
        <w:rPr>
          <w:rFonts w:ascii="Times New Roman" w:eastAsia="標楷體" w:hAnsi="Times New Roman" w:hint="eastAsia"/>
          <w:sz w:val="36"/>
          <w:szCs w:val="40"/>
        </w:rPr>
        <w:t>251</w:t>
      </w:r>
      <w:r w:rsidRPr="009D0428">
        <w:rPr>
          <w:rFonts w:ascii="Times New Roman" w:eastAsia="標楷體" w:hAnsi="Times New Roman" w:hint="eastAsia"/>
          <w:sz w:val="36"/>
          <w:szCs w:val="40"/>
        </w:rPr>
        <w:t xml:space="preserve"> </w:t>
      </w:r>
      <w:r w:rsidR="00032C4A" w:rsidRPr="009D0428">
        <w:rPr>
          <w:rFonts w:ascii="Times New Roman" w:eastAsia="標楷體" w:hAnsi="Times New Roman" w:hint="eastAsia"/>
          <w:sz w:val="36"/>
          <w:szCs w:val="40"/>
        </w:rPr>
        <w:t>陳竑淵</w:t>
      </w:r>
    </w:p>
    <w:p w14:paraId="4887F0D1" w14:textId="77777777" w:rsidR="006D368B" w:rsidRPr="009D0428" w:rsidRDefault="006D368B" w:rsidP="006D368B">
      <w:pPr>
        <w:ind w:right="2160"/>
        <w:jc w:val="right"/>
        <w:rPr>
          <w:rFonts w:ascii="Times New Roman" w:eastAsia="標楷體" w:hAnsi="Times New Roman"/>
          <w:sz w:val="36"/>
          <w:szCs w:val="40"/>
        </w:rPr>
      </w:pPr>
    </w:p>
    <w:p w14:paraId="40A59C50" w14:textId="18136961" w:rsidR="006D368B" w:rsidRPr="009D0428" w:rsidRDefault="00032C4A" w:rsidP="006D368B">
      <w:pPr>
        <w:ind w:right="2160"/>
        <w:jc w:val="right"/>
        <w:rPr>
          <w:rFonts w:ascii="Times New Roman" w:eastAsia="標楷體" w:hAnsi="Times New Roman"/>
          <w:sz w:val="36"/>
          <w:szCs w:val="40"/>
        </w:rPr>
      </w:pPr>
      <w:r w:rsidRPr="009D0428">
        <w:rPr>
          <w:rFonts w:ascii="Times New Roman" w:eastAsia="標楷體" w:hAnsi="Times New Roman" w:hint="eastAsia"/>
          <w:sz w:val="36"/>
          <w:szCs w:val="40"/>
        </w:rPr>
        <w:t>指導老師：</w:t>
      </w:r>
      <w:r w:rsidR="006D368B" w:rsidRPr="009D0428">
        <w:rPr>
          <w:rFonts w:ascii="Times New Roman" w:eastAsia="標楷體" w:hAnsi="Times New Roman" w:hint="eastAsia"/>
          <w:sz w:val="36"/>
          <w:szCs w:val="40"/>
        </w:rPr>
        <w:t xml:space="preserve"> </w:t>
      </w:r>
      <w:r w:rsidRPr="009D0428">
        <w:rPr>
          <w:rFonts w:ascii="Times New Roman" w:eastAsia="標楷體" w:hAnsi="Times New Roman" w:hint="eastAsia"/>
          <w:sz w:val="36"/>
          <w:szCs w:val="40"/>
        </w:rPr>
        <w:t>賴佳瑜</w:t>
      </w:r>
      <w:r w:rsidR="006D368B" w:rsidRPr="009D0428">
        <w:rPr>
          <w:rFonts w:ascii="Times New Roman" w:eastAsia="標楷體" w:hAnsi="Times New Roman" w:hint="eastAsia"/>
          <w:sz w:val="36"/>
          <w:szCs w:val="40"/>
        </w:rPr>
        <w:t xml:space="preserve"> </w:t>
      </w:r>
      <w:r w:rsidRPr="009D0428">
        <w:rPr>
          <w:rFonts w:ascii="Times New Roman" w:eastAsia="標楷體" w:hAnsi="Times New Roman" w:hint="eastAsia"/>
          <w:sz w:val="36"/>
          <w:szCs w:val="40"/>
        </w:rPr>
        <w:t>老師</w:t>
      </w:r>
    </w:p>
    <w:p w14:paraId="5649E014" w14:textId="77777777" w:rsidR="00C1321E" w:rsidRPr="009D0428" w:rsidRDefault="00C1321E" w:rsidP="00C1321E">
      <w:pPr>
        <w:rPr>
          <w:rFonts w:ascii="Times New Roman" w:eastAsia="標楷體" w:hAnsi="Times New Roman"/>
        </w:rPr>
      </w:pPr>
    </w:p>
    <w:p w14:paraId="4B63D5C0" w14:textId="057A9913" w:rsidR="006D368B" w:rsidRPr="009D0428" w:rsidRDefault="006D368B" w:rsidP="006C2510">
      <w:pPr>
        <w:pStyle w:val="a6"/>
        <w:numPr>
          <w:ilvl w:val="0"/>
          <w:numId w:val="18"/>
        </w:numPr>
        <w:spacing w:line="400" w:lineRule="exact"/>
        <w:ind w:leftChars="0"/>
        <w:jc w:val="center"/>
        <w:rPr>
          <w:rFonts w:ascii="Times New Roman" w:eastAsia="標楷體" w:hAnsi="Times New Roman"/>
          <w:sz w:val="36"/>
          <w:szCs w:val="32"/>
        </w:rPr>
      </w:pPr>
      <w:r w:rsidRPr="009D0428">
        <w:rPr>
          <w:rFonts w:ascii="Times New Roman" w:eastAsia="標楷體" w:hAnsi="Times New Roman" w:hint="eastAsia"/>
          <w:sz w:val="36"/>
          <w:szCs w:val="32"/>
        </w:rPr>
        <w:lastRenderedPageBreak/>
        <w:t>系統問題描述</w:t>
      </w:r>
    </w:p>
    <w:p w14:paraId="2F5A32EB" w14:textId="3C4E884E" w:rsidR="004F5489" w:rsidRPr="009D0428" w:rsidRDefault="00D51793" w:rsidP="006C2510">
      <w:pPr>
        <w:pStyle w:val="a6"/>
        <w:numPr>
          <w:ilvl w:val="0"/>
          <w:numId w:val="16"/>
        </w:numPr>
        <w:spacing w:line="400" w:lineRule="exact"/>
        <w:ind w:leftChars="0"/>
        <w:rPr>
          <w:rFonts w:ascii="Times New Roman" w:eastAsia="標楷體" w:hAnsi="Times New Roman"/>
          <w:sz w:val="32"/>
          <w:szCs w:val="28"/>
        </w:rPr>
      </w:pPr>
      <w:r w:rsidRPr="009D0428">
        <w:rPr>
          <w:rFonts w:ascii="Times New Roman" w:eastAsia="標楷體" w:hAnsi="Times New Roman" w:hint="eastAsia"/>
          <w:sz w:val="32"/>
          <w:szCs w:val="28"/>
        </w:rPr>
        <w:t>宗教商機</w:t>
      </w:r>
    </w:p>
    <w:p w14:paraId="482D4ACB" w14:textId="4F05DF74" w:rsidR="006D368B" w:rsidRPr="009D0428" w:rsidRDefault="00FD791D" w:rsidP="006C2510">
      <w:pPr>
        <w:spacing w:line="400" w:lineRule="exact"/>
        <w:ind w:firstLineChars="200" w:firstLine="480"/>
        <w:jc w:val="both"/>
        <w:rPr>
          <w:rFonts w:ascii="Times New Roman" w:eastAsia="標楷體" w:hAnsi="Times New Roman"/>
          <w:sz w:val="32"/>
          <w:szCs w:val="28"/>
        </w:rPr>
      </w:pPr>
      <w:r w:rsidRPr="009D0428">
        <w:rPr>
          <w:rFonts w:ascii="Times New Roman" w:eastAsia="標楷體" w:hAnsi="Times New Roman" w:hint="eastAsia"/>
        </w:rPr>
        <w:t>正所謂「三步一小廟，五步一大廟」</w:t>
      </w:r>
      <w:r w:rsidR="00B452D3" w:rsidRPr="009D0428">
        <w:rPr>
          <w:rFonts w:ascii="Times New Roman" w:eastAsia="標楷體" w:hAnsi="Times New Roman" w:hint="eastAsia"/>
        </w:rPr>
        <w:t>全臺灣正式</w:t>
      </w:r>
      <w:r w:rsidR="00D51793" w:rsidRPr="009D0428">
        <w:rPr>
          <w:rFonts w:ascii="Times New Roman" w:eastAsia="標楷體" w:hAnsi="Times New Roman" w:hint="eastAsia"/>
        </w:rPr>
        <w:t>內政部</w:t>
      </w:r>
      <w:r w:rsidR="00B452D3" w:rsidRPr="009D0428">
        <w:rPr>
          <w:rFonts w:ascii="Times New Roman" w:eastAsia="標楷體" w:hAnsi="Times New Roman" w:hint="eastAsia"/>
        </w:rPr>
        <w:t>登記的寺廟、宮廟數量有</w:t>
      </w:r>
      <w:r w:rsidR="00D51793" w:rsidRPr="009D0428">
        <w:rPr>
          <w:rFonts w:ascii="Times New Roman" w:eastAsia="標楷體" w:hAnsi="Times New Roman" w:hint="eastAsia"/>
        </w:rPr>
        <w:t>15,</w:t>
      </w:r>
      <w:r w:rsidR="00D51793" w:rsidRPr="009D0428">
        <w:rPr>
          <w:rFonts w:ascii="Times New Roman" w:eastAsia="標楷體" w:hAnsi="Times New Roman"/>
        </w:rPr>
        <w:t>000</w:t>
      </w:r>
      <w:r w:rsidR="00B452D3" w:rsidRPr="009D0428">
        <w:rPr>
          <w:rFonts w:ascii="Times New Roman" w:eastAsia="標楷體" w:hAnsi="Times New Roman" w:hint="eastAsia"/>
        </w:rPr>
        <w:t>座，</w:t>
      </w:r>
      <w:r w:rsidR="00D51793" w:rsidRPr="009D0428">
        <w:rPr>
          <w:rFonts w:ascii="Times New Roman" w:eastAsia="標楷體" w:hAnsi="Times New Roman" w:hint="eastAsia"/>
        </w:rPr>
        <w:t>超越</w:t>
      </w:r>
      <w:r w:rsidR="00B452D3" w:rsidRPr="009D0428">
        <w:rPr>
          <w:rFonts w:ascii="Times New Roman" w:eastAsia="標楷體" w:hAnsi="Times New Roman" w:hint="eastAsia"/>
        </w:rPr>
        <w:t>四大超商的</w:t>
      </w:r>
      <w:r w:rsidR="00B452D3" w:rsidRPr="009D0428">
        <w:rPr>
          <w:rFonts w:ascii="Times New Roman" w:eastAsia="標楷體" w:hAnsi="Times New Roman" w:hint="eastAsia"/>
        </w:rPr>
        <w:t>13,000</w:t>
      </w:r>
      <w:r w:rsidR="00B452D3" w:rsidRPr="009D0428">
        <w:rPr>
          <w:rFonts w:ascii="Times New Roman" w:eastAsia="標楷體" w:hAnsi="Times New Roman" w:hint="eastAsia"/>
        </w:rPr>
        <w:t>家</w:t>
      </w:r>
      <w:r w:rsidR="003519CF" w:rsidRPr="009D0428">
        <w:rPr>
          <w:rFonts w:ascii="Times New Roman" w:eastAsia="標楷體" w:hAnsi="Times New Roman" w:hint="eastAsia"/>
        </w:rPr>
        <w:t>，</w:t>
      </w:r>
      <w:r w:rsidR="00D51793" w:rsidRPr="009D0428">
        <w:rPr>
          <w:rFonts w:ascii="Times New Roman" w:eastAsia="標楷體" w:hAnsi="Times New Roman" w:hint="eastAsia"/>
        </w:rPr>
        <w:t>宗教文化產業產值更高達</w:t>
      </w:r>
      <w:r w:rsidR="00D51793" w:rsidRPr="009D0428">
        <w:rPr>
          <w:rFonts w:ascii="Times New Roman" w:eastAsia="標楷體" w:hAnsi="Times New Roman" w:hint="eastAsia"/>
        </w:rPr>
        <w:t>1</w:t>
      </w:r>
      <w:r w:rsidR="00D51793" w:rsidRPr="009D0428">
        <w:rPr>
          <w:rFonts w:ascii="Times New Roman" w:eastAsia="標楷體" w:hAnsi="Times New Roman" w:hint="eastAsia"/>
        </w:rPr>
        <w:t>兆</w:t>
      </w:r>
      <w:r w:rsidR="00082EB8" w:rsidRPr="009D0428">
        <w:rPr>
          <w:rFonts w:ascii="Times New Roman" w:eastAsia="標楷體" w:hAnsi="Times New Roman" w:hint="eastAsia"/>
        </w:rPr>
        <w:t>新台幣</w:t>
      </w:r>
      <w:r w:rsidR="004F5489" w:rsidRPr="009D0428">
        <w:rPr>
          <w:rFonts w:ascii="Times New Roman" w:eastAsia="標楷體" w:hAnsi="Times New Roman" w:hint="eastAsia"/>
        </w:rPr>
        <w:t>，是個非常驚人可觀的數目，在這百業蕭條的的時代下，</w:t>
      </w:r>
      <w:r w:rsidR="00110642" w:rsidRPr="009D0428">
        <w:rPr>
          <w:rFonts w:ascii="Times New Roman" w:eastAsia="標楷體" w:hAnsi="Times New Roman" w:hint="eastAsia"/>
        </w:rPr>
        <w:t>宗教經濟學已不容忽視。</w:t>
      </w:r>
    </w:p>
    <w:p w14:paraId="09FEFB51" w14:textId="77777777" w:rsidR="00C1321E" w:rsidRPr="009D0428" w:rsidRDefault="00D51793" w:rsidP="006C2510">
      <w:pPr>
        <w:pStyle w:val="a6"/>
        <w:numPr>
          <w:ilvl w:val="0"/>
          <w:numId w:val="16"/>
        </w:numPr>
        <w:spacing w:line="400" w:lineRule="exact"/>
        <w:ind w:leftChars="0"/>
        <w:rPr>
          <w:rFonts w:ascii="Times New Roman" w:eastAsia="標楷體" w:hAnsi="Times New Roman"/>
          <w:sz w:val="32"/>
          <w:szCs w:val="28"/>
        </w:rPr>
      </w:pPr>
      <w:r w:rsidRPr="009D0428">
        <w:rPr>
          <w:rFonts w:ascii="Times New Roman" w:eastAsia="標楷體" w:hAnsi="Times New Roman" w:hint="eastAsia"/>
          <w:sz w:val="32"/>
          <w:szCs w:val="28"/>
        </w:rPr>
        <w:t>金流問題</w:t>
      </w:r>
    </w:p>
    <w:p w14:paraId="1EA30079" w14:textId="4E68151E" w:rsidR="00B452D3" w:rsidRPr="009D0428" w:rsidRDefault="004F5489" w:rsidP="006C2510">
      <w:pPr>
        <w:spacing w:line="400" w:lineRule="exact"/>
        <w:ind w:firstLineChars="200" w:firstLine="480"/>
        <w:jc w:val="both"/>
        <w:rPr>
          <w:rFonts w:ascii="Times New Roman" w:eastAsia="標楷體" w:hAnsi="Times New Roman"/>
        </w:rPr>
      </w:pPr>
      <w:r w:rsidRPr="009D0428">
        <w:rPr>
          <w:rFonts w:ascii="Times New Roman" w:eastAsia="標楷體" w:hAnsi="Times New Roman" w:hint="eastAsia"/>
        </w:rPr>
        <w:t>逢年過節</w:t>
      </w:r>
      <w:r w:rsidR="000310C8" w:rsidRPr="009D0428">
        <w:rPr>
          <w:rFonts w:ascii="Times New Roman" w:eastAsia="標楷體" w:hAnsi="Times New Roman" w:hint="eastAsia"/>
        </w:rPr>
        <w:t>香火鼎盛的大</w:t>
      </w:r>
      <w:r w:rsidR="00A627DD" w:rsidRPr="009D0428">
        <w:rPr>
          <w:rFonts w:ascii="Times New Roman" w:eastAsia="標楷體" w:hAnsi="Times New Roman" w:hint="eastAsia"/>
        </w:rPr>
        <w:t>廟</w:t>
      </w:r>
      <w:r w:rsidRPr="009D0428">
        <w:rPr>
          <w:rFonts w:ascii="Times New Roman" w:eastAsia="標楷體" w:hAnsi="Times New Roman" w:hint="eastAsia"/>
        </w:rPr>
        <w:t>宇</w:t>
      </w:r>
      <w:r w:rsidR="00A627DD" w:rsidRPr="009D0428">
        <w:rPr>
          <w:rFonts w:ascii="Times New Roman" w:eastAsia="標楷體" w:hAnsi="Times New Roman" w:hint="eastAsia"/>
        </w:rPr>
        <w:t>收到大量的</w:t>
      </w:r>
      <w:r w:rsidR="000310C8" w:rsidRPr="009D0428">
        <w:rPr>
          <w:rFonts w:ascii="Times New Roman" w:eastAsia="標楷體" w:hAnsi="Times New Roman" w:hint="eastAsia"/>
        </w:rPr>
        <w:t>現金香油錢</w:t>
      </w:r>
      <w:r w:rsidR="00A627DD" w:rsidRPr="009D0428">
        <w:rPr>
          <w:rFonts w:ascii="Times New Roman" w:eastAsia="標楷體" w:hAnsi="Times New Roman" w:hint="eastAsia"/>
        </w:rPr>
        <w:t>，沒辦法</w:t>
      </w:r>
      <w:r w:rsidR="000310C8" w:rsidRPr="009D0428">
        <w:rPr>
          <w:rFonts w:ascii="Times New Roman" w:eastAsia="標楷體" w:hAnsi="Times New Roman" w:hint="eastAsia"/>
        </w:rPr>
        <w:t>立即</w:t>
      </w:r>
      <w:r w:rsidR="00A627DD" w:rsidRPr="009D0428">
        <w:rPr>
          <w:rFonts w:ascii="Times New Roman" w:eastAsia="標楷體" w:hAnsi="Times New Roman" w:hint="eastAsia"/>
        </w:rPr>
        <w:t>存到銀行，</w:t>
      </w:r>
      <w:r w:rsidR="000310C8" w:rsidRPr="009D0428">
        <w:rPr>
          <w:rFonts w:ascii="Times New Roman" w:eastAsia="標楷體" w:hAnsi="Times New Roman" w:hint="eastAsia"/>
        </w:rPr>
        <w:t>必須</w:t>
      </w:r>
      <w:r w:rsidR="00A627DD" w:rsidRPr="009D0428">
        <w:rPr>
          <w:rFonts w:ascii="Times New Roman" w:eastAsia="標楷體" w:hAnsi="Times New Roman" w:hint="eastAsia"/>
        </w:rPr>
        <w:t>由警察局派人進行「護鈔」任務，</w:t>
      </w:r>
      <w:r w:rsidR="00110642" w:rsidRPr="009D0428">
        <w:rPr>
          <w:rFonts w:ascii="Times New Roman" w:eastAsia="標楷體" w:hAnsi="Times New Roman" w:hint="eastAsia"/>
        </w:rPr>
        <w:t>因此將</w:t>
      </w:r>
      <w:r w:rsidR="000310C8" w:rsidRPr="009D0428">
        <w:rPr>
          <w:rFonts w:ascii="Times New Roman" w:eastAsia="標楷體" w:hAnsi="Times New Roman" w:hint="eastAsia"/>
        </w:rPr>
        <w:t>香油錢的型態轉變，</w:t>
      </w:r>
      <w:r w:rsidR="00110642" w:rsidRPr="009D0428">
        <w:rPr>
          <w:rFonts w:ascii="Times New Roman" w:eastAsia="標楷體" w:hAnsi="Times New Roman" w:hint="eastAsia"/>
        </w:rPr>
        <w:t>金流數位化</w:t>
      </w:r>
      <w:r w:rsidR="005A64E7" w:rsidRPr="009D0428">
        <w:rPr>
          <w:rFonts w:ascii="Times New Roman" w:eastAsia="標楷體" w:hAnsi="Times New Roman" w:hint="eastAsia"/>
        </w:rPr>
        <w:t>是未來的趨勢。</w:t>
      </w:r>
    </w:p>
    <w:p w14:paraId="76622EC6" w14:textId="2FA95F49" w:rsidR="00C1321E" w:rsidRPr="009D0428" w:rsidRDefault="00082EB8" w:rsidP="006C2510">
      <w:pPr>
        <w:pStyle w:val="a6"/>
        <w:numPr>
          <w:ilvl w:val="0"/>
          <w:numId w:val="16"/>
        </w:numPr>
        <w:spacing w:line="400" w:lineRule="exact"/>
        <w:ind w:leftChars="0"/>
        <w:rPr>
          <w:rFonts w:ascii="Times New Roman" w:eastAsia="標楷體" w:hAnsi="Times New Roman"/>
          <w:sz w:val="32"/>
          <w:szCs w:val="28"/>
        </w:rPr>
      </w:pPr>
      <w:r w:rsidRPr="009D0428">
        <w:rPr>
          <w:rFonts w:ascii="Times New Roman" w:eastAsia="標楷體" w:hAnsi="Times New Roman" w:hint="eastAsia"/>
          <w:sz w:val="32"/>
          <w:szCs w:val="28"/>
        </w:rPr>
        <w:t>維護成本</w:t>
      </w:r>
    </w:p>
    <w:p w14:paraId="688F443A" w14:textId="4A8F4BF7" w:rsidR="004F14BF" w:rsidRPr="009D0428" w:rsidRDefault="000310C8" w:rsidP="006C2510">
      <w:pPr>
        <w:spacing w:line="400" w:lineRule="exact"/>
        <w:ind w:firstLineChars="200" w:firstLine="480"/>
        <w:jc w:val="both"/>
        <w:rPr>
          <w:rFonts w:ascii="Times New Roman" w:eastAsia="標楷體" w:hAnsi="Times New Roman"/>
          <w:szCs w:val="24"/>
        </w:rPr>
      </w:pPr>
      <w:r w:rsidRPr="009D0428">
        <w:rPr>
          <w:rFonts w:ascii="Times New Roman" w:eastAsia="標楷體" w:hAnsi="Times New Roman" w:hint="eastAsia"/>
          <w:szCs w:val="24"/>
        </w:rPr>
        <w:t>現今社會萬物齊漲</w:t>
      </w:r>
      <w:r w:rsidR="00110642" w:rsidRPr="009D0428">
        <w:rPr>
          <w:rFonts w:ascii="Times New Roman" w:eastAsia="標楷體" w:hAnsi="Times New Roman" w:hint="eastAsia"/>
          <w:szCs w:val="24"/>
        </w:rPr>
        <w:t>，廟宇維護成本也日漸升高，除了人力成本增加，</w:t>
      </w:r>
      <w:r w:rsidRPr="009D0428">
        <w:rPr>
          <w:rFonts w:ascii="Times New Roman" w:eastAsia="標楷體" w:hAnsi="Times New Roman" w:hint="eastAsia"/>
          <w:szCs w:val="24"/>
        </w:rPr>
        <w:t>光明燈維持運作的</w:t>
      </w:r>
      <w:r w:rsidR="00110642" w:rsidRPr="009D0428">
        <w:rPr>
          <w:rFonts w:ascii="Times New Roman" w:eastAsia="標楷體" w:hAnsi="Times New Roman" w:hint="eastAsia"/>
          <w:szCs w:val="24"/>
        </w:rPr>
        <w:t>電費金額也相當可觀，</w:t>
      </w:r>
      <w:r w:rsidR="00F7532B" w:rsidRPr="009D0428">
        <w:rPr>
          <w:rFonts w:ascii="Times New Roman" w:eastAsia="標楷體" w:hAnsi="Times New Roman" w:hint="eastAsia"/>
          <w:szCs w:val="24"/>
        </w:rPr>
        <w:t>目前大多的作法皆為將傳統燈泡換為</w:t>
      </w:r>
      <w:r w:rsidR="00F7532B" w:rsidRPr="009D0428">
        <w:rPr>
          <w:rFonts w:ascii="Times New Roman" w:eastAsia="標楷體" w:hAnsi="Times New Roman" w:hint="eastAsia"/>
          <w:szCs w:val="24"/>
        </w:rPr>
        <w:t>LED</w:t>
      </w:r>
      <w:r w:rsidR="00F7532B" w:rsidRPr="009D0428">
        <w:rPr>
          <w:rFonts w:ascii="Times New Roman" w:eastAsia="標楷體" w:hAnsi="Times New Roman" w:hint="eastAsia"/>
          <w:szCs w:val="24"/>
        </w:rPr>
        <w:t>。</w:t>
      </w:r>
    </w:p>
    <w:p w14:paraId="12D1219F" w14:textId="77777777" w:rsidR="00C1321E" w:rsidRPr="009D0428" w:rsidRDefault="005A64E7" w:rsidP="006C2510">
      <w:pPr>
        <w:pStyle w:val="a6"/>
        <w:numPr>
          <w:ilvl w:val="0"/>
          <w:numId w:val="16"/>
        </w:numPr>
        <w:spacing w:line="400" w:lineRule="exact"/>
        <w:ind w:leftChars="0"/>
        <w:rPr>
          <w:rFonts w:ascii="Times New Roman" w:eastAsia="標楷體" w:hAnsi="Times New Roman"/>
          <w:sz w:val="32"/>
          <w:szCs w:val="28"/>
        </w:rPr>
      </w:pPr>
      <w:r w:rsidRPr="009D0428">
        <w:rPr>
          <w:rFonts w:ascii="Times New Roman" w:eastAsia="標楷體" w:hAnsi="Times New Roman" w:hint="eastAsia"/>
          <w:sz w:val="32"/>
          <w:szCs w:val="28"/>
        </w:rPr>
        <w:t>未來趨勢</w:t>
      </w:r>
    </w:p>
    <w:p w14:paraId="1428A055" w14:textId="1D1A24D4" w:rsidR="00C1321E" w:rsidRDefault="005A64E7" w:rsidP="006C2510">
      <w:pPr>
        <w:spacing w:line="400" w:lineRule="exact"/>
        <w:ind w:firstLineChars="200" w:firstLine="480"/>
        <w:jc w:val="both"/>
        <w:rPr>
          <w:rFonts w:ascii="Times New Roman" w:eastAsia="標楷體" w:hAnsi="Times New Roman"/>
        </w:rPr>
      </w:pPr>
      <w:r w:rsidRPr="009D0428">
        <w:rPr>
          <w:rFonts w:ascii="Times New Roman" w:eastAsia="標楷體" w:hAnsi="Times New Roman" w:hint="eastAsia"/>
        </w:rPr>
        <w:t>數位時代的來臨，也宣告著傳統產業必須面臨轉型，</w:t>
      </w:r>
      <w:r w:rsidR="00D90718" w:rsidRPr="009D0428">
        <w:rPr>
          <w:rFonts w:ascii="Times New Roman" w:eastAsia="標楷體" w:hAnsi="Times New Roman" w:hint="eastAsia"/>
        </w:rPr>
        <w:t>且</w:t>
      </w:r>
      <w:r w:rsidR="004F14BF" w:rsidRPr="009D0428">
        <w:rPr>
          <w:rFonts w:ascii="Times New Roman" w:eastAsia="標楷體" w:hAnsi="Times New Roman" w:hint="eastAsia"/>
        </w:rPr>
        <w:t>近年來疫情加劇，</w:t>
      </w:r>
      <w:r w:rsidR="00F7532B" w:rsidRPr="009D0428">
        <w:rPr>
          <w:rFonts w:ascii="Times New Roman" w:eastAsia="標楷體" w:hAnsi="Times New Roman" w:hint="eastAsia"/>
        </w:rPr>
        <w:t>使得信眾</w:t>
      </w:r>
      <w:r w:rsidR="004F14BF" w:rsidRPr="009D0428">
        <w:rPr>
          <w:rFonts w:ascii="Times New Roman" w:eastAsia="標楷體" w:hAnsi="Times New Roman" w:hint="eastAsia"/>
        </w:rPr>
        <w:t>無法親自到現場參拜，前年</w:t>
      </w:r>
      <w:r w:rsidR="00D90718" w:rsidRPr="009D0428">
        <w:rPr>
          <w:rFonts w:ascii="Times New Roman" w:eastAsia="標楷體" w:hAnsi="Times New Roman" w:hint="eastAsia"/>
        </w:rPr>
        <w:t>的</w:t>
      </w:r>
      <w:r w:rsidR="004F14BF" w:rsidRPr="009D0428">
        <w:rPr>
          <w:rFonts w:ascii="Times New Roman" w:eastAsia="標楷體" w:hAnsi="Times New Roman" w:hint="eastAsia"/>
        </w:rPr>
        <w:t>三級警戒下，各宗教場所都關閉</w:t>
      </w:r>
      <w:r w:rsidR="00D90718" w:rsidRPr="009D0428">
        <w:rPr>
          <w:rFonts w:ascii="Times New Roman" w:eastAsia="標楷體" w:hAnsi="Times New Roman" w:hint="eastAsia"/>
        </w:rPr>
        <w:t>，香油錢銳減，導致有些小廟甚至經營不下去，因此宮廟轉型勢在必行，除了轉型之外，更為重要的是透過電子化宮廟，和年輕世代拉近距離，進而傳承宗教信仰文化。</w:t>
      </w:r>
    </w:p>
    <w:p w14:paraId="0039DB7D" w14:textId="77777777" w:rsidR="006C2510" w:rsidRPr="009D0428" w:rsidRDefault="006C2510" w:rsidP="006C2510">
      <w:pPr>
        <w:spacing w:line="400" w:lineRule="exact"/>
        <w:ind w:firstLineChars="200" w:firstLine="480"/>
        <w:jc w:val="both"/>
        <w:rPr>
          <w:rFonts w:ascii="Times New Roman" w:eastAsia="標楷體" w:hAnsi="Times New Roman"/>
        </w:rPr>
      </w:pPr>
    </w:p>
    <w:p w14:paraId="7B037ED9" w14:textId="791B9F85" w:rsidR="006D368B" w:rsidRPr="009D0428" w:rsidRDefault="006D368B" w:rsidP="009D0428">
      <w:pPr>
        <w:pStyle w:val="a6"/>
        <w:numPr>
          <w:ilvl w:val="0"/>
          <w:numId w:val="18"/>
        </w:numPr>
        <w:ind w:leftChars="0"/>
        <w:jc w:val="center"/>
        <w:rPr>
          <w:rFonts w:ascii="Times New Roman" w:eastAsia="標楷體" w:hAnsi="Times New Roman"/>
          <w:sz w:val="36"/>
          <w:szCs w:val="32"/>
        </w:rPr>
      </w:pPr>
      <w:r w:rsidRPr="009D0428">
        <w:rPr>
          <w:rFonts w:ascii="Times New Roman" w:eastAsia="標楷體" w:hAnsi="Times New Roman" w:hint="eastAsia"/>
          <w:sz w:val="36"/>
          <w:szCs w:val="32"/>
        </w:rPr>
        <w:t>系統目標</w:t>
      </w:r>
    </w:p>
    <w:p w14:paraId="2A88CDAA" w14:textId="67885F15" w:rsidR="006D368B" w:rsidRPr="009D0428" w:rsidRDefault="00350526" w:rsidP="009D0428">
      <w:pPr>
        <w:pStyle w:val="a6"/>
        <w:numPr>
          <w:ilvl w:val="0"/>
          <w:numId w:val="19"/>
        </w:numPr>
        <w:ind w:leftChars="0"/>
        <w:jc w:val="both"/>
        <w:rPr>
          <w:rFonts w:ascii="Times New Roman" w:eastAsia="標楷體" w:hAnsi="Times New Roman"/>
        </w:rPr>
      </w:pPr>
      <w:r w:rsidRPr="009D0428">
        <w:rPr>
          <w:rFonts w:ascii="Times New Roman" w:eastAsia="標楷體" w:hAnsi="Times New Roman"/>
        </w:rPr>
        <w:t>廟宇是全台灣最大的信仰中心，提供給人們心靈寄託的力量，現在的人日常瑣事繁忙，透過電子化廟宇系統無論在哪都能夠祈福，同時</w:t>
      </w:r>
      <w:r w:rsidR="00CA3FAF" w:rsidRPr="009D0428">
        <w:rPr>
          <w:rFonts w:ascii="Times New Roman" w:eastAsia="標楷體" w:hAnsi="Times New Roman" w:hint="eastAsia"/>
        </w:rPr>
        <w:t>解決</w:t>
      </w:r>
      <w:r w:rsidRPr="009D0428">
        <w:rPr>
          <w:rFonts w:ascii="Times New Roman" w:eastAsia="標楷體" w:hAnsi="Times New Roman"/>
        </w:rPr>
        <w:t>時間與距離上的問題。</w:t>
      </w:r>
    </w:p>
    <w:p w14:paraId="12813278" w14:textId="4091004C" w:rsidR="00350526" w:rsidRPr="009D0428" w:rsidRDefault="00350526" w:rsidP="009D0428">
      <w:pPr>
        <w:pStyle w:val="a6"/>
        <w:numPr>
          <w:ilvl w:val="0"/>
          <w:numId w:val="19"/>
        </w:numPr>
        <w:ind w:leftChars="0"/>
        <w:jc w:val="both"/>
        <w:rPr>
          <w:rFonts w:ascii="Times New Roman" w:eastAsia="標楷體" w:hAnsi="Times New Roman"/>
        </w:rPr>
      </w:pPr>
      <w:r w:rsidRPr="009D0428">
        <w:rPr>
          <w:rFonts w:ascii="Times New Roman" w:eastAsia="標楷體" w:hAnsi="Times New Roman"/>
        </w:rPr>
        <w:t>廟宇多由年長的長輩在經營，老人對於管理方面的知識相比年</w:t>
      </w:r>
      <w:r w:rsidRPr="009D0428">
        <w:rPr>
          <w:rFonts w:ascii="Times New Roman" w:eastAsia="標楷體" w:hAnsi="Times New Roman" w:hint="eastAsia"/>
        </w:rPr>
        <w:t>輕</w:t>
      </w:r>
      <w:r w:rsidRPr="009D0428">
        <w:rPr>
          <w:rFonts w:ascii="Times New Roman" w:eastAsia="標楷體" w:hAnsi="Times New Roman"/>
        </w:rPr>
        <w:t>人來說較為不足</w:t>
      </w:r>
      <w:r w:rsidRPr="009D0428">
        <w:rPr>
          <w:rFonts w:ascii="Times New Roman" w:eastAsia="標楷體" w:hAnsi="Times New Roman" w:hint="eastAsia"/>
        </w:rPr>
        <w:t>，大多都還是透過傳統的方式來維護，透過電子化廟宇系統，</w:t>
      </w:r>
      <w:r w:rsidR="00CA3FAF" w:rsidRPr="009D0428">
        <w:rPr>
          <w:rFonts w:ascii="Times New Roman" w:eastAsia="標楷體" w:hAnsi="Times New Roman" w:hint="eastAsia"/>
        </w:rPr>
        <w:t>將廟宇的型態轉變，提高效率及安全性</w:t>
      </w:r>
      <w:r w:rsidR="001B544E">
        <w:rPr>
          <w:rFonts w:ascii="Times New Roman" w:eastAsia="標楷體" w:hAnsi="Times New Roman" w:hint="eastAsia"/>
        </w:rPr>
        <w:t>且打造簡單易懂，無論老少都能容易上手的操作介面。</w:t>
      </w:r>
    </w:p>
    <w:p w14:paraId="4E002CDA" w14:textId="7B0CAEC7" w:rsidR="00CA3FAF" w:rsidRPr="009D0428" w:rsidRDefault="00CA3FAF" w:rsidP="009D0428">
      <w:pPr>
        <w:pStyle w:val="a6"/>
        <w:numPr>
          <w:ilvl w:val="0"/>
          <w:numId w:val="19"/>
        </w:numPr>
        <w:ind w:leftChars="0"/>
        <w:jc w:val="both"/>
        <w:rPr>
          <w:rFonts w:ascii="Times New Roman" w:eastAsia="標楷體" w:hAnsi="Times New Roman"/>
        </w:rPr>
      </w:pPr>
      <w:r w:rsidRPr="009D0428">
        <w:rPr>
          <w:rFonts w:ascii="Times New Roman" w:eastAsia="標楷體" w:hAnsi="Times New Roman" w:hint="eastAsia"/>
        </w:rPr>
        <w:t>現代年輕人對於宗教的知識較為薄弱，或是台語能力不足，到了廟宇卻不懂拜拜的禮數，與年長的管理者們也難用台語溝通，電子化廟宇系統將一手包辦，讓信徒只需要有一顆虔誠的心就足夠。</w:t>
      </w:r>
    </w:p>
    <w:p w14:paraId="309A05A6" w14:textId="29F4EA21" w:rsidR="00CA3FAF" w:rsidRPr="009D0428" w:rsidRDefault="00C4733A" w:rsidP="009D0428">
      <w:pPr>
        <w:pStyle w:val="a6"/>
        <w:numPr>
          <w:ilvl w:val="0"/>
          <w:numId w:val="19"/>
        </w:numPr>
        <w:ind w:leftChars="0"/>
        <w:jc w:val="both"/>
        <w:rPr>
          <w:rFonts w:ascii="Times New Roman" w:eastAsia="標楷體" w:hAnsi="Times New Roman"/>
        </w:rPr>
      </w:pPr>
      <w:r w:rsidRPr="009D0428">
        <w:rPr>
          <w:rFonts w:ascii="Times New Roman" w:eastAsia="標楷體" w:hAnsi="Times New Roman" w:hint="eastAsia"/>
        </w:rPr>
        <w:t>廟宇的大型活動經常湧入大量的信徒參加，在前幾年的疫情考量下，許多人不願意參加</w:t>
      </w:r>
      <w:r w:rsidR="00C1321E" w:rsidRPr="009D0428">
        <w:rPr>
          <w:rFonts w:ascii="Times New Roman" w:eastAsia="標楷體" w:hAnsi="Times New Roman" w:hint="eastAsia"/>
        </w:rPr>
        <w:t>，心裡</w:t>
      </w:r>
      <w:r w:rsidRPr="009D0428">
        <w:rPr>
          <w:rFonts w:ascii="Times New Roman" w:eastAsia="標楷體" w:hAnsi="Times New Roman" w:hint="eastAsia"/>
        </w:rPr>
        <w:t>卻又想要祈求平安，透過電子化廟宇</w:t>
      </w:r>
      <w:r w:rsidR="00C1321E" w:rsidRPr="009D0428">
        <w:rPr>
          <w:rFonts w:ascii="Times New Roman" w:eastAsia="標楷體" w:hAnsi="Times New Roman" w:hint="eastAsia"/>
        </w:rPr>
        <w:t>可以將自己的心意轉化為線上支付香油錢或金紙傳達給神明。</w:t>
      </w:r>
    </w:p>
    <w:p w14:paraId="53550583" w14:textId="4561C3C5" w:rsidR="00CA3FAF" w:rsidRDefault="00C1321E" w:rsidP="009D0428">
      <w:pPr>
        <w:pStyle w:val="a6"/>
        <w:numPr>
          <w:ilvl w:val="0"/>
          <w:numId w:val="19"/>
        </w:numPr>
        <w:ind w:leftChars="0"/>
        <w:jc w:val="both"/>
        <w:rPr>
          <w:rFonts w:ascii="Times New Roman" w:eastAsia="標楷體" w:hAnsi="Times New Roman"/>
        </w:rPr>
      </w:pPr>
      <w:r w:rsidRPr="009D0428">
        <w:rPr>
          <w:rFonts w:ascii="Times New Roman" w:eastAsia="標楷體" w:hAnsi="Times New Roman" w:hint="eastAsia"/>
        </w:rPr>
        <w:t>廟宇每年都有大量的信徒資料及捐款紀錄，透過系統將大量的資料整合及管理，往後在查詢及編輯上輕易許多。</w:t>
      </w:r>
    </w:p>
    <w:p w14:paraId="7AE1D7E1" w14:textId="77777777" w:rsidR="006C2510" w:rsidRDefault="006C2510" w:rsidP="006C2510">
      <w:pPr>
        <w:jc w:val="both"/>
        <w:rPr>
          <w:rFonts w:ascii="Times New Roman" w:eastAsia="標楷體" w:hAnsi="Times New Roman"/>
        </w:rPr>
      </w:pPr>
    </w:p>
    <w:p w14:paraId="5E79428F" w14:textId="77777777" w:rsidR="006C2510" w:rsidRPr="006C2510" w:rsidRDefault="006C2510" w:rsidP="006C2510">
      <w:pPr>
        <w:jc w:val="both"/>
        <w:rPr>
          <w:rFonts w:ascii="Times New Roman" w:eastAsia="標楷體" w:hAnsi="Times New Roman"/>
        </w:rPr>
      </w:pPr>
    </w:p>
    <w:p w14:paraId="3BBE7C17" w14:textId="13D7BEB0" w:rsidR="006D368B" w:rsidRPr="009D0428" w:rsidRDefault="006D368B" w:rsidP="009D0428">
      <w:pPr>
        <w:pStyle w:val="a6"/>
        <w:numPr>
          <w:ilvl w:val="0"/>
          <w:numId w:val="18"/>
        </w:numPr>
        <w:ind w:leftChars="0"/>
        <w:jc w:val="center"/>
        <w:rPr>
          <w:rFonts w:ascii="Times New Roman" w:eastAsia="標楷體" w:hAnsi="Times New Roman"/>
          <w:sz w:val="36"/>
          <w:szCs w:val="32"/>
        </w:rPr>
      </w:pPr>
      <w:r w:rsidRPr="009D0428">
        <w:rPr>
          <w:rFonts w:ascii="Times New Roman" w:eastAsia="標楷體" w:hAnsi="Times New Roman" w:hint="eastAsia"/>
          <w:sz w:val="36"/>
          <w:szCs w:val="32"/>
        </w:rPr>
        <w:lastRenderedPageBreak/>
        <w:t>系統功能範圍</w:t>
      </w:r>
    </w:p>
    <w:p w14:paraId="4C32EE70" w14:textId="58F2196D" w:rsidR="009D0428" w:rsidRPr="009D0428" w:rsidRDefault="004C3F02" w:rsidP="009D0428">
      <w:pPr>
        <w:pStyle w:val="a6"/>
        <w:widowControl/>
        <w:numPr>
          <w:ilvl w:val="0"/>
          <w:numId w:val="22"/>
        </w:numPr>
        <w:ind w:leftChars="0"/>
        <w:rPr>
          <w:rFonts w:ascii="Times New Roman" w:eastAsia="標楷體" w:hAnsi="Times New Roman"/>
          <w:color w:val="000000" w:themeColor="text1"/>
          <w:sz w:val="32"/>
          <w:szCs w:val="32"/>
          <w:lang w:val="zh-TW"/>
        </w:rPr>
      </w:pPr>
      <w:r w:rsidRPr="009D0428">
        <w:rPr>
          <w:rFonts w:ascii="Times New Roman" w:eastAsia="標楷體" w:hAnsi="Times New Roman" w:hint="eastAsia"/>
          <w:color w:val="000000" w:themeColor="text1"/>
          <w:sz w:val="32"/>
          <w:szCs w:val="32"/>
          <w:lang w:val="zh-TW"/>
        </w:rPr>
        <w:t>預約</w:t>
      </w:r>
      <w:r w:rsidR="003519CF" w:rsidRPr="009D0428">
        <w:rPr>
          <w:rFonts w:ascii="Times New Roman" w:eastAsia="標楷體" w:hAnsi="Times New Roman" w:hint="eastAsia"/>
          <w:color w:val="000000" w:themeColor="text1"/>
          <w:sz w:val="32"/>
          <w:szCs w:val="32"/>
          <w:lang w:val="zh-TW"/>
        </w:rPr>
        <w:t>問事</w:t>
      </w:r>
    </w:p>
    <w:p w14:paraId="2A9B3C0E" w14:textId="7731CA83" w:rsidR="003519CF" w:rsidRPr="009D0428" w:rsidRDefault="00F7532B" w:rsidP="009D0428">
      <w:pPr>
        <w:widowControl/>
        <w:ind w:firstLineChars="200" w:firstLine="480"/>
        <w:rPr>
          <w:rFonts w:ascii="Times New Roman" w:eastAsia="標楷體" w:hAnsi="Times New Roman"/>
          <w:color w:val="000000" w:themeColor="text1"/>
          <w:szCs w:val="24"/>
          <w:lang w:val="zh-TW"/>
        </w:rPr>
      </w:pPr>
      <w:r w:rsidRPr="009D0428">
        <w:rPr>
          <w:rFonts w:ascii="Times New Roman" w:eastAsia="標楷體" w:hAnsi="Times New Roman" w:hint="eastAsia"/>
          <w:color w:val="000000" w:themeColor="text1"/>
          <w:szCs w:val="24"/>
          <w:lang w:val="zh-TW"/>
        </w:rPr>
        <w:t>廟宇在系統上提供問事日期時間，讓民眾在輸入基本資料後能夠</w:t>
      </w:r>
      <w:r w:rsidR="009B41DE" w:rsidRPr="009D0428">
        <w:rPr>
          <w:rFonts w:ascii="Times New Roman" w:eastAsia="標楷體" w:hAnsi="Times New Roman" w:hint="eastAsia"/>
          <w:color w:val="000000" w:themeColor="text1"/>
          <w:szCs w:val="24"/>
          <w:lang w:val="zh-TW"/>
        </w:rPr>
        <w:t>線上預約</w:t>
      </w:r>
      <w:r w:rsidRPr="009D0428">
        <w:rPr>
          <w:rFonts w:ascii="Times New Roman" w:eastAsia="標楷體" w:hAnsi="Times New Roman" w:hint="eastAsia"/>
          <w:color w:val="000000" w:themeColor="text1"/>
          <w:szCs w:val="24"/>
          <w:lang w:val="zh-TW"/>
        </w:rPr>
        <w:t>。</w:t>
      </w:r>
    </w:p>
    <w:p w14:paraId="68E9F0AB" w14:textId="77777777" w:rsidR="009D0428" w:rsidRPr="009D0428" w:rsidRDefault="00CA3FAF" w:rsidP="009D0428">
      <w:pPr>
        <w:pStyle w:val="a6"/>
        <w:widowControl/>
        <w:numPr>
          <w:ilvl w:val="0"/>
          <w:numId w:val="22"/>
        </w:numPr>
        <w:ind w:leftChars="0"/>
        <w:rPr>
          <w:rFonts w:ascii="Times New Roman" w:eastAsia="標楷體" w:hAnsi="Times New Roman"/>
          <w:color w:val="000000" w:themeColor="text1"/>
          <w:sz w:val="32"/>
          <w:szCs w:val="32"/>
          <w:lang w:val="zh-TW"/>
        </w:rPr>
      </w:pPr>
      <w:r w:rsidRPr="009D0428">
        <w:rPr>
          <w:rFonts w:ascii="Times New Roman" w:eastAsia="標楷體" w:hAnsi="Times New Roman" w:hint="eastAsia"/>
          <w:color w:val="000000" w:themeColor="text1"/>
          <w:sz w:val="32"/>
          <w:szCs w:val="32"/>
          <w:lang w:val="zh-TW"/>
        </w:rPr>
        <w:t>線上</w:t>
      </w:r>
      <w:r w:rsidR="003519CF" w:rsidRPr="009D0428">
        <w:rPr>
          <w:rFonts w:ascii="Times New Roman" w:eastAsia="標楷體" w:hAnsi="Times New Roman" w:hint="eastAsia"/>
          <w:color w:val="000000" w:themeColor="text1"/>
          <w:sz w:val="32"/>
          <w:szCs w:val="32"/>
          <w:lang w:val="zh-TW"/>
        </w:rPr>
        <w:t>點燈</w:t>
      </w:r>
    </w:p>
    <w:p w14:paraId="7790A01B" w14:textId="030B7090" w:rsidR="003519CF" w:rsidRPr="009D0428" w:rsidRDefault="003348B2" w:rsidP="009D0428">
      <w:pPr>
        <w:widowControl/>
        <w:ind w:firstLineChars="200" w:firstLine="480"/>
        <w:jc w:val="both"/>
        <w:rPr>
          <w:rFonts w:ascii="Times New Roman" w:eastAsia="標楷體" w:hAnsi="Times New Roman"/>
          <w:color w:val="000000" w:themeColor="text1"/>
          <w:szCs w:val="24"/>
          <w:lang w:val="zh-TW"/>
        </w:rPr>
      </w:pPr>
      <w:r w:rsidRPr="009D0428">
        <w:rPr>
          <w:rFonts w:ascii="Times New Roman" w:eastAsia="標楷體" w:hAnsi="Times New Roman" w:hint="eastAsia"/>
          <w:color w:val="000000" w:themeColor="text1"/>
          <w:szCs w:val="24"/>
          <w:lang w:val="zh-TW"/>
        </w:rPr>
        <w:t>信徒可以依據自己是否有犯太歲，根據不同的需求，來選擇不同的祈福燈種，進行線上點燈服務，免專程至廟裡辦理各種手續。</w:t>
      </w:r>
    </w:p>
    <w:p w14:paraId="165CCBE6" w14:textId="77777777" w:rsidR="009D0428" w:rsidRPr="009D0428" w:rsidRDefault="00C4502B" w:rsidP="009D0428">
      <w:pPr>
        <w:pStyle w:val="a6"/>
        <w:widowControl/>
        <w:numPr>
          <w:ilvl w:val="0"/>
          <w:numId w:val="22"/>
        </w:numPr>
        <w:ind w:leftChars="0"/>
        <w:rPr>
          <w:rFonts w:ascii="Times New Roman" w:eastAsia="標楷體" w:hAnsi="Times New Roman"/>
          <w:color w:val="000000" w:themeColor="text1"/>
          <w:sz w:val="32"/>
          <w:szCs w:val="32"/>
          <w:lang w:val="zh-TW"/>
        </w:rPr>
      </w:pPr>
      <w:r w:rsidRPr="009D0428">
        <w:rPr>
          <w:rFonts w:ascii="Times New Roman" w:eastAsia="標楷體" w:hAnsi="Times New Roman" w:hint="eastAsia"/>
          <w:color w:val="000000" w:themeColor="text1"/>
          <w:sz w:val="32"/>
          <w:szCs w:val="32"/>
          <w:lang w:val="zh-TW"/>
        </w:rPr>
        <w:t>代燒金紙</w:t>
      </w:r>
    </w:p>
    <w:p w14:paraId="1D51D1F9" w14:textId="26BC06C7" w:rsidR="00C4502B" w:rsidRPr="009D0428" w:rsidRDefault="006C4C94" w:rsidP="009D0428">
      <w:pPr>
        <w:widowControl/>
        <w:ind w:firstLineChars="200" w:firstLine="480"/>
        <w:jc w:val="both"/>
        <w:rPr>
          <w:rFonts w:ascii="Times New Roman" w:eastAsia="標楷體" w:hAnsi="Times New Roman"/>
          <w:color w:val="000000" w:themeColor="text1"/>
          <w:szCs w:val="24"/>
          <w:lang w:val="zh-TW"/>
        </w:rPr>
      </w:pPr>
      <w:r w:rsidRPr="009D0428">
        <w:rPr>
          <w:rFonts w:ascii="Times New Roman" w:eastAsia="標楷體" w:hAnsi="Times New Roman" w:hint="eastAsia"/>
          <w:color w:val="000000" w:themeColor="text1"/>
          <w:szCs w:val="24"/>
          <w:lang w:val="zh-TW"/>
        </w:rPr>
        <w:t>讓住在較遠或</w:t>
      </w:r>
      <w:r w:rsidR="00F7532B" w:rsidRPr="009D0428">
        <w:rPr>
          <w:rFonts w:ascii="Times New Roman" w:eastAsia="標楷體" w:hAnsi="Times New Roman" w:hint="eastAsia"/>
          <w:color w:val="000000" w:themeColor="text1"/>
          <w:szCs w:val="24"/>
          <w:lang w:val="zh-TW"/>
        </w:rPr>
        <w:t>日常瑣事繁忙</w:t>
      </w:r>
      <w:r w:rsidRPr="009D0428">
        <w:rPr>
          <w:rFonts w:ascii="Times New Roman" w:eastAsia="標楷體" w:hAnsi="Times New Roman" w:hint="eastAsia"/>
          <w:color w:val="000000" w:themeColor="text1"/>
          <w:szCs w:val="24"/>
          <w:lang w:val="zh-TW"/>
        </w:rPr>
        <w:t>，無法親自參拜的信徒，可以透過</w:t>
      </w:r>
      <w:r w:rsidR="00F7532B" w:rsidRPr="009D0428">
        <w:rPr>
          <w:rFonts w:ascii="Times New Roman" w:eastAsia="標楷體" w:hAnsi="Times New Roman" w:hint="eastAsia"/>
          <w:color w:val="000000" w:themeColor="text1"/>
          <w:szCs w:val="24"/>
          <w:lang w:val="zh-TW"/>
        </w:rPr>
        <w:t>系統付錢購買金紙後由廟方</w:t>
      </w:r>
      <w:r w:rsidRPr="009D0428">
        <w:rPr>
          <w:rFonts w:ascii="Times New Roman" w:eastAsia="標楷體" w:hAnsi="Times New Roman" w:hint="eastAsia"/>
          <w:color w:val="000000" w:themeColor="text1"/>
          <w:szCs w:val="24"/>
          <w:lang w:val="zh-TW"/>
        </w:rPr>
        <w:t>代燒的方式來祈福。</w:t>
      </w:r>
    </w:p>
    <w:p w14:paraId="6FE72E98" w14:textId="12F36466" w:rsidR="009D0428" w:rsidRPr="009D0428" w:rsidRDefault="003519CF" w:rsidP="009D0428">
      <w:pPr>
        <w:pStyle w:val="a6"/>
        <w:widowControl/>
        <w:numPr>
          <w:ilvl w:val="0"/>
          <w:numId w:val="22"/>
        </w:numPr>
        <w:ind w:leftChars="0"/>
        <w:rPr>
          <w:rFonts w:ascii="Times New Roman" w:eastAsia="標楷體" w:hAnsi="Times New Roman"/>
          <w:color w:val="000000" w:themeColor="text1"/>
          <w:sz w:val="32"/>
          <w:szCs w:val="32"/>
          <w:lang w:val="zh-TW"/>
        </w:rPr>
      </w:pPr>
      <w:r w:rsidRPr="009D0428">
        <w:rPr>
          <w:rFonts w:ascii="Times New Roman" w:eastAsia="標楷體" w:hAnsi="Times New Roman" w:hint="eastAsia"/>
          <w:color w:val="000000" w:themeColor="text1"/>
          <w:sz w:val="32"/>
          <w:szCs w:val="32"/>
          <w:lang w:val="zh-TW"/>
        </w:rPr>
        <w:t>開運</w:t>
      </w:r>
      <w:r w:rsidR="00185FAD" w:rsidRPr="009D0428">
        <w:rPr>
          <w:rFonts w:ascii="Times New Roman" w:eastAsia="標楷體" w:hAnsi="Times New Roman" w:hint="eastAsia"/>
          <w:color w:val="000000" w:themeColor="text1"/>
          <w:sz w:val="32"/>
          <w:szCs w:val="32"/>
          <w:lang w:val="zh-TW"/>
        </w:rPr>
        <w:t>祈福</w:t>
      </w:r>
      <w:r w:rsidRPr="009D0428">
        <w:rPr>
          <w:rFonts w:ascii="Times New Roman" w:eastAsia="標楷體" w:hAnsi="Times New Roman" w:hint="eastAsia"/>
          <w:color w:val="000000" w:themeColor="text1"/>
          <w:sz w:val="32"/>
          <w:szCs w:val="32"/>
          <w:lang w:val="zh-TW"/>
        </w:rPr>
        <w:t>商品</w:t>
      </w:r>
    </w:p>
    <w:p w14:paraId="7FB41540" w14:textId="2CC3D5A0" w:rsidR="003519CF" w:rsidRPr="009D0428" w:rsidRDefault="00185FAD" w:rsidP="009D0428">
      <w:pPr>
        <w:widowControl/>
        <w:ind w:firstLineChars="200" w:firstLine="480"/>
        <w:jc w:val="both"/>
        <w:rPr>
          <w:rFonts w:ascii="Times New Roman" w:eastAsia="標楷體" w:hAnsi="Times New Roman"/>
          <w:color w:val="000000" w:themeColor="text1"/>
          <w:szCs w:val="24"/>
          <w:lang w:val="zh-TW"/>
        </w:rPr>
      </w:pPr>
      <w:r w:rsidRPr="009D0428">
        <w:rPr>
          <w:rFonts w:ascii="Times New Roman" w:eastAsia="標楷體" w:hAnsi="Times New Roman" w:hint="eastAsia"/>
          <w:color w:val="000000" w:themeColor="text1"/>
          <w:szCs w:val="24"/>
          <w:lang w:val="zh-TW"/>
        </w:rPr>
        <w:t>購買</w:t>
      </w:r>
      <w:r w:rsidR="00F7532B" w:rsidRPr="009D0428">
        <w:rPr>
          <w:rFonts w:ascii="Times New Roman" w:eastAsia="標楷體" w:hAnsi="Times New Roman" w:hint="eastAsia"/>
          <w:color w:val="000000" w:themeColor="text1"/>
          <w:szCs w:val="24"/>
          <w:lang w:val="zh-TW"/>
        </w:rPr>
        <w:t>廟方所提供的</w:t>
      </w:r>
      <w:r w:rsidRPr="009D0428">
        <w:rPr>
          <w:rFonts w:ascii="Times New Roman" w:eastAsia="標楷體" w:hAnsi="Times New Roman" w:hint="eastAsia"/>
          <w:color w:val="000000" w:themeColor="text1"/>
          <w:szCs w:val="24"/>
          <w:lang w:val="zh-TW"/>
        </w:rPr>
        <w:t>開運祈福商品</w:t>
      </w:r>
      <w:r w:rsidR="00F7532B" w:rsidRPr="009D0428">
        <w:rPr>
          <w:rFonts w:ascii="Times New Roman" w:eastAsia="標楷體" w:hAnsi="Times New Roman" w:hint="eastAsia"/>
          <w:color w:val="000000" w:themeColor="text1"/>
          <w:szCs w:val="24"/>
          <w:lang w:val="zh-TW"/>
        </w:rPr>
        <w:t>。</w:t>
      </w:r>
    </w:p>
    <w:p w14:paraId="09BAC051" w14:textId="3E2840A3" w:rsidR="009D0428" w:rsidRPr="009D0428" w:rsidRDefault="003519CF" w:rsidP="009D0428">
      <w:pPr>
        <w:pStyle w:val="a6"/>
        <w:widowControl/>
        <w:numPr>
          <w:ilvl w:val="0"/>
          <w:numId w:val="22"/>
        </w:numPr>
        <w:ind w:leftChars="0"/>
        <w:rPr>
          <w:rFonts w:ascii="Times New Roman" w:eastAsia="標楷體" w:hAnsi="Times New Roman"/>
          <w:color w:val="000000" w:themeColor="text1"/>
          <w:sz w:val="32"/>
          <w:szCs w:val="32"/>
          <w:lang w:val="zh-TW"/>
        </w:rPr>
      </w:pPr>
      <w:r w:rsidRPr="009D0428">
        <w:rPr>
          <w:rFonts w:ascii="Times New Roman" w:eastAsia="標楷體" w:hAnsi="Times New Roman" w:hint="eastAsia"/>
          <w:color w:val="000000" w:themeColor="text1"/>
          <w:sz w:val="32"/>
          <w:szCs w:val="32"/>
          <w:lang w:val="zh-TW"/>
        </w:rPr>
        <w:t>祈福卡</w:t>
      </w:r>
    </w:p>
    <w:p w14:paraId="3AA02280" w14:textId="76788CB4" w:rsidR="003519CF" w:rsidRPr="009D0428" w:rsidRDefault="00F7532B" w:rsidP="009D0428">
      <w:pPr>
        <w:widowControl/>
        <w:ind w:firstLineChars="200" w:firstLine="480"/>
        <w:jc w:val="both"/>
        <w:rPr>
          <w:rFonts w:ascii="Times New Roman" w:eastAsia="標楷體" w:hAnsi="Times New Roman"/>
          <w:color w:val="000000" w:themeColor="text1"/>
          <w:szCs w:val="24"/>
          <w:lang w:val="zh-TW"/>
        </w:rPr>
      </w:pPr>
      <w:r w:rsidRPr="009D0428">
        <w:rPr>
          <w:rFonts w:ascii="Times New Roman" w:eastAsia="標楷體" w:hAnsi="Times New Roman" w:hint="eastAsia"/>
          <w:color w:val="000000" w:themeColor="text1"/>
          <w:szCs w:val="24"/>
          <w:lang w:val="zh-TW"/>
        </w:rPr>
        <w:t>可將想要祈求的話留言在祈福卡上</w:t>
      </w:r>
      <w:r w:rsidR="009B41DE" w:rsidRPr="009D0428">
        <w:rPr>
          <w:rFonts w:ascii="Times New Roman" w:eastAsia="標楷體" w:hAnsi="Times New Roman" w:hint="eastAsia"/>
          <w:color w:val="000000" w:themeColor="text1"/>
          <w:szCs w:val="24"/>
          <w:lang w:val="zh-TW"/>
        </w:rPr>
        <w:t>向神明祈</w:t>
      </w:r>
      <w:r w:rsidR="006C4C94" w:rsidRPr="009D0428">
        <w:rPr>
          <w:rFonts w:ascii="Times New Roman" w:eastAsia="標楷體" w:hAnsi="Times New Roman" w:hint="eastAsia"/>
          <w:color w:val="000000" w:themeColor="text1"/>
          <w:szCs w:val="24"/>
          <w:lang w:val="zh-TW"/>
        </w:rPr>
        <w:t>福</w:t>
      </w:r>
      <w:r w:rsidRPr="009D0428">
        <w:rPr>
          <w:rFonts w:ascii="Times New Roman" w:eastAsia="標楷體" w:hAnsi="Times New Roman" w:hint="eastAsia"/>
          <w:color w:val="000000" w:themeColor="text1"/>
          <w:szCs w:val="24"/>
          <w:lang w:val="zh-TW"/>
        </w:rPr>
        <w:t>。</w:t>
      </w:r>
    </w:p>
    <w:p w14:paraId="43012CA6" w14:textId="1F1AB639" w:rsidR="009D0428" w:rsidRPr="009D0428" w:rsidRDefault="002F2E9D" w:rsidP="009D0428">
      <w:pPr>
        <w:pStyle w:val="a6"/>
        <w:widowControl/>
        <w:numPr>
          <w:ilvl w:val="0"/>
          <w:numId w:val="22"/>
        </w:numPr>
        <w:ind w:leftChars="0"/>
        <w:rPr>
          <w:rFonts w:ascii="Times New Roman" w:eastAsia="標楷體" w:hAnsi="Times New Roman"/>
          <w:color w:val="000000" w:themeColor="text1"/>
          <w:sz w:val="32"/>
          <w:szCs w:val="32"/>
          <w:lang w:val="zh-TW"/>
        </w:rPr>
      </w:pPr>
      <w:r w:rsidRPr="009D0428">
        <w:rPr>
          <w:rFonts w:ascii="Times New Roman" w:eastAsia="標楷體" w:hAnsi="Times New Roman" w:hint="eastAsia"/>
          <w:color w:val="000000" w:themeColor="text1"/>
          <w:sz w:val="32"/>
          <w:szCs w:val="32"/>
          <w:lang w:val="zh-TW"/>
        </w:rPr>
        <w:t>線上</w:t>
      </w:r>
      <w:r w:rsidR="003519CF" w:rsidRPr="009D0428">
        <w:rPr>
          <w:rFonts w:ascii="Times New Roman" w:eastAsia="標楷體" w:hAnsi="Times New Roman" w:hint="eastAsia"/>
          <w:color w:val="000000" w:themeColor="text1"/>
          <w:sz w:val="32"/>
          <w:szCs w:val="32"/>
          <w:lang w:val="zh-TW"/>
        </w:rPr>
        <w:t>求籤</w:t>
      </w:r>
    </w:p>
    <w:p w14:paraId="56B8AA27" w14:textId="438E7E3A" w:rsidR="003519CF" w:rsidRPr="009D0428" w:rsidRDefault="009B41DE" w:rsidP="009D0428">
      <w:pPr>
        <w:widowControl/>
        <w:ind w:firstLineChars="200" w:firstLine="480"/>
        <w:jc w:val="both"/>
        <w:rPr>
          <w:rFonts w:ascii="Times New Roman" w:eastAsia="標楷體" w:hAnsi="Times New Roman"/>
          <w:color w:val="000000" w:themeColor="text1"/>
          <w:szCs w:val="24"/>
          <w:lang w:val="zh-TW"/>
        </w:rPr>
      </w:pPr>
      <w:r w:rsidRPr="009D0428">
        <w:rPr>
          <w:rFonts w:ascii="Times New Roman" w:eastAsia="標楷體" w:hAnsi="Times New Roman" w:hint="eastAsia"/>
          <w:color w:val="000000" w:themeColor="text1"/>
          <w:szCs w:val="24"/>
          <w:lang w:val="zh-TW"/>
        </w:rPr>
        <w:t>依照</w:t>
      </w:r>
      <w:r w:rsidR="002F2E9D" w:rsidRPr="009D0428">
        <w:rPr>
          <w:rFonts w:ascii="Times New Roman" w:eastAsia="標楷體" w:hAnsi="Times New Roman" w:hint="eastAsia"/>
          <w:color w:val="000000" w:themeColor="text1"/>
          <w:szCs w:val="24"/>
          <w:lang w:val="zh-TW"/>
        </w:rPr>
        <w:t>系統</w:t>
      </w:r>
      <w:r w:rsidRPr="009D0428">
        <w:rPr>
          <w:rFonts w:ascii="Times New Roman" w:eastAsia="標楷體" w:hAnsi="Times New Roman" w:hint="eastAsia"/>
          <w:color w:val="000000" w:themeColor="text1"/>
          <w:szCs w:val="24"/>
          <w:lang w:val="zh-TW"/>
        </w:rPr>
        <w:t>頁面指示完成求籤</w:t>
      </w:r>
      <w:r w:rsidR="009D0428" w:rsidRPr="009D0428">
        <w:rPr>
          <w:rFonts w:ascii="Times New Roman" w:eastAsia="標楷體" w:hAnsi="Times New Roman" w:hint="eastAsia"/>
          <w:color w:val="000000" w:themeColor="text1"/>
          <w:szCs w:val="24"/>
          <w:lang w:val="zh-TW"/>
        </w:rPr>
        <w:t>。</w:t>
      </w:r>
    </w:p>
    <w:p w14:paraId="64FE2576" w14:textId="04F00506" w:rsidR="009D0428" w:rsidRPr="009D0428" w:rsidRDefault="004C3F02" w:rsidP="009D0428">
      <w:pPr>
        <w:pStyle w:val="a6"/>
        <w:widowControl/>
        <w:numPr>
          <w:ilvl w:val="0"/>
          <w:numId w:val="22"/>
        </w:numPr>
        <w:ind w:leftChars="0"/>
        <w:rPr>
          <w:rFonts w:ascii="Times New Roman" w:eastAsia="標楷體" w:hAnsi="Times New Roman"/>
          <w:color w:val="000000" w:themeColor="text1"/>
          <w:sz w:val="32"/>
          <w:szCs w:val="32"/>
          <w:lang w:val="zh-TW"/>
        </w:rPr>
      </w:pPr>
      <w:r w:rsidRPr="009D0428">
        <w:rPr>
          <w:rFonts w:ascii="Times New Roman" w:eastAsia="標楷體" w:hAnsi="Times New Roman" w:hint="eastAsia"/>
          <w:color w:val="000000" w:themeColor="text1"/>
          <w:sz w:val="32"/>
          <w:szCs w:val="32"/>
          <w:lang w:val="zh-TW"/>
        </w:rPr>
        <w:t>本日</w:t>
      </w:r>
      <w:r w:rsidR="003519CF" w:rsidRPr="009D0428">
        <w:rPr>
          <w:rFonts w:ascii="Times New Roman" w:eastAsia="標楷體" w:hAnsi="Times New Roman" w:hint="eastAsia"/>
          <w:color w:val="000000" w:themeColor="text1"/>
          <w:sz w:val="32"/>
          <w:szCs w:val="32"/>
          <w:lang w:val="zh-TW"/>
        </w:rPr>
        <w:t>運勢</w:t>
      </w:r>
    </w:p>
    <w:p w14:paraId="50450C00" w14:textId="4C8D54E1" w:rsidR="003519CF" w:rsidRPr="009D0428" w:rsidRDefault="00F7532B" w:rsidP="009D0428">
      <w:pPr>
        <w:widowControl/>
        <w:ind w:firstLineChars="200" w:firstLine="480"/>
        <w:jc w:val="both"/>
        <w:rPr>
          <w:rFonts w:ascii="Times New Roman" w:eastAsia="標楷體" w:hAnsi="Times New Roman"/>
          <w:color w:val="000000" w:themeColor="text1"/>
          <w:szCs w:val="24"/>
          <w:lang w:val="zh-TW"/>
        </w:rPr>
      </w:pPr>
      <w:r w:rsidRPr="009D0428">
        <w:rPr>
          <w:rFonts w:ascii="Times New Roman" w:eastAsia="標楷體" w:hAnsi="Times New Roman" w:hint="eastAsia"/>
          <w:color w:val="000000" w:themeColor="text1"/>
          <w:szCs w:val="24"/>
          <w:lang w:val="zh-TW"/>
        </w:rPr>
        <w:t>每天提供不同生肖的今日運勢給</w:t>
      </w:r>
      <w:r w:rsidR="00350526" w:rsidRPr="009D0428">
        <w:rPr>
          <w:rFonts w:ascii="Times New Roman" w:eastAsia="標楷體" w:hAnsi="Times New Roman" w:hint="eastAsia"/>
          <w:color w:val="000000" w:themeColor="text1"/>
          <w:szCs w:val="24"/>
          <w:lang w:val="zh-TW"/>
        </w:rPr>
        <w:t>使用者</w:t>
      </w:r>
      <w:r w:rsidRPr="009D0428">
        <w:rPr>
          <w:rFonts w:ascii="Times New Roman" w:eastAsia="標楷體" w:hAnsi="Times New Roman" w:hint="eastAsia"/>
          <w:color w:val="000000" w:themeColor="text1"/>
          <w:szCs w:val="24"/>
          <w:lang w:val="zh-TW"/>
        </w:rPr>
        <w:t>參考。</w:t>
      </w:r>
    </w:p>
    <w:p w14:paraId="47F9A025" w14:textId="3458B478" w:rsidR="009D0428" w:rsidRPr="009D0428" w:rsidRDefault="004C5567" w:rsidP="009D0428">
      <w:pPr>
        <w:pStyle w:val="a6"/>
        <w:widowControl/>
        <w:numPr>
          <w:ilvl w:val="0"/>
          <w:numId w:val="22"/>
        </w:numPr>
        <w:ind w:leftChars="0"/>
        <w:rPr>
          <w:rFonts w:ascii="Times New Roman" w:eastAsia="標楷體" w:hAnsi="Times New Roman"/>
          <w:color w:val="000000" w:themeColor="text1"/>
          <w:sz w:val="32"/>
          <w:szCs w:val="32"/>
          <w:lang w:val="zh-TW"/>
        </w:rPr>
      </w:pPr>
      <w:r>
        <w:rPr>
          <w:rFonts w:ascii="Times New Roman" w:eastAsia="標楷體" w:hAnsi="Times New Roman" w:hint="eastAsia"/>
          <w:color w:val="000000" w:themeColor="text1"/>
          <w:sz w:val="32"/>
          <w:szCs w:val="32"/>
          <w:lang w:val="zh-TW"/>
        </w:rPr>
        <w:t>添</w:t>
      </w:r>
      <w:r w:rsidR="003519CF" w:rsidRPr="009D0428">
        <w:rPr>
          <w:rFonts w:ascii="Times New Roman" w:eastAsia="標楷體" w:hAnsi="Times New Roman" w:hint="eastAsia"/>
          <w:color w:val="000000" w:themeColor="text1"/>
          <w:sz w:val="32"/>
          <w:szCs w:val="32"/>
          <w:lang w:val="zh-TW"/>
        </w:rPr>
        <w:t>香油錢</w:t>
      </w:r>
    </w:p>
    <w:p w14:paraId="6FCC9F97" w14:textId="6D82A4D0" w:rsidR="00B452D3" w:rsidRPr="009D0428" w:rsidRDefault="00C4502B" w:rsidP="009D0428">
      <w:pPr>
        <w:widowControl/>
        <w:ind w:firstLineChars="200" w:firstLine="480"/>
        <w:jc w:val="both"/>
        <w:rPr>
          <w:rFonts w:ascii="Times New Roman" w:eastAsia="標楷體" w:hAnsi="Times New Roman"/>
          <w:color w:val="000000" w:themeColor="text1"/>
          <w:szCs w:val="24"/>
          <w:lang w:val="zh-TW"/>
        </w:rPr>
      </w:pPr>
      <w:r w:rsidRPr="009D0428">
        <w:rPr>
          <w:rFonts w:ascii="Times New Roman" w:eastAsia="標楷體" w:hAnsi="Times New Roman" w:hint="eastAsia"/>
          <w:color w:val="000000" w:themeColor="text1"/>
          <w:szCs w:val="24"/>
          <w:lang w:val="zh-TW"/>
        </w:rPr>
        <w:t>可以透過系統</w:t>
      </w:r>
      <w:r w:rsidR="00CE5412" w:rsidRPr="009D0428">
        <w:rPr>
          <w:rFonts w:ascii="Times New Roman" w:eastAsia="標楷體" w:hAnsi="Times New Roman" w:hint="eastAsia"/>
          <w:color w:val="000000" w:themeColor="text1"/>
          <w:szCs w:val="24"/>
          <w:lang w:val="zh-TW"/>
        </w:rPr>
        <w:t>進行</w:t>
      </w:r>
      <w:r w:rsidR="00F7532B" w:rsidRPr="009D0428">
        <w:rPr>
          <w:rFonts w:ascii="Times New Roman" w:eastAsia="標楷體" w:hAnsi="Times New Roman" w:hint="eastAsia"/>
          <w:color w:val="000000" w:themeColor="text1"/>
          <w:szCs w:val="24"/>
          <w:lang w:val="zh-TW"/>
        </w:rPr>
        <w:t>線上</w:t>
      </w:r>
      <w:r w:rsidR="00CE5412" w:rsidRPr="009D0428">
        <w:rPr>
          <w:rFonts w:ascii="Times New Roman" w:eastAsia="標楷體" w:hAnsi="Times New Roman" w:hint="eastAsia"/>
          <w:color w:val="000000" w:themeColor="text1"/>
          <w:szCs w:val="24"/>
          <w:lang w:val="zh-TW"/>
        </w:rPr>
        <w:t>支付</w:t>
      </w:r>
      <w:r w:rsidR="00185FAD" w:rsidRPr="009D0428">
        <w:rPr>
          <w:rFonts w:ascii="Times New Roman" w:eastAsia="標楷體" w:hAnsi="Times New Roman" w:hint="eastAsia"/>
          <w:color w:val="000000" w:themeColor="text1"/>
          <w:szCs w:val="24"/>
          <w:lang w:val="zh-TW"/>
        </w:rPr>
        <w:t>，讓無法親自</w:t>
      </w:r>
      <w:r w:rsidR="007F4DEF" w:rsidRPr="009D0428">
        <w:rPr>
          <w:rFonts w:ascii="Times New Roman" w:eastAsia="標楷體" w:hAnsi="Times New Roman" w:hint="eastAsia"/>
          <w:color w:val="000000" w:themeColor="text1"/>
          <w:szCs w:val="24"/>
          <w:lang w:val="zh-TW"/>
        </w:rPr>
        <w:t>到廟宇</w:t>
      </w:r>
      <w:r w:rsidR="00185FAD" w:rsidRPr="009D0428">
        <w:rPr>
          <w:rFonts w:ascii="Times New Roman" w:eastAsia="標楷體" w:hAnsi="Times New Roman" w:hint="eastAsia"/>
          <w:color w:val="000000" w:themeColor="text1"/>
          <w:szCs w:val="24"/>
          <w:lang w:val="zh-TW"/>
        </w:rPr>
        <w:t>的信徒，採用線上支付並填寫</w:t>
      </w:r>
      <w:r w:rsidR="007F4DEF" w:rsidRPr="009D0428">
        <w:rPr>
          <w:rFonts w:ascii="Times New Roman" w:eastAsia="標楷體" w:hAnsi="Times New Roman" w:hint="eastAsia"/>
          <w:color w:val="000000" w:themeColor="text1"/>
          <w:szCs w:val="24"/>
          <w:lang w:val="zh-TW"/>
        </w:rPr>
        <w:t>個人</w:t>
      </w:r>
      <w:r w:rsidR="00185FAD" w:rsidRPr="009D0428">
        <w:rPr>
          <w:rFonts w:ascii="Times New Roman" w:eastAsia="標楷體" w:hAnsi="Times New Roman" w:hint="eastAsia"/>
          <w:color w:val="000000" w:themeColor="text1"/>
          <w:szCs w:val="24"/>
          <w:lang w:val="zh-TW"/>
        </w:rPr>
        <w:t>資料的方式祈</w:t>
      </w:r>
      <w:r w:rsidR="006C4C94" w:rsidRPr="009D0428">
        <w:rPr>
          <w:rFonts w:ascii="Times New Roman" w:eastAsia="標楷體" w:hAnsi="Times New Roman" w:hint="eastAsia"/>
          <w:color w:val="000000" w:themeColor="text1"/>
          <w:szCs w:val="24"/>
          <w:lang w:val="zh-TW"/>
        </w:rPr>
        <w:t>福</w:t>
      </w:r>
      <w:r w:rsidR="00185FAD" w:rsidRPr="009D0428">
        <w:rPr>
          <w:rFonts w:ascii="Times New Roman" w:eastAsia="標楷體" w:hAnsi="Times New Roman" w:hint="eastAsia"/>
          <w:color w:val="000000" w:themeColor="text1"/>
          <w:szCs w:val="24"/>
          <w:lang w:val="zh-TW"/>
        </w:rPr>
        <w:t>。</w:t>
      </w:r>
    </w:p>
    <w:p w14:paraId="289DB902" w14:textId="704D3985" w:rsidR="001B544E" w:rsidRPr="001B544E" w:rsidRDefault="001B544E" w:rsidP="001B544E">
      <w:pPr>
        <w:pStyle w:val="a6"/>
        <w:widowControl/>
        <w:numPr>
          <w:ilvl w:val="0"/>
          <w:numId w:val="22"/>
        </w:numPr>
        <w:ind w:leftChars="0"/>
        <w:rPr>
          <w:rFonts w:ascii="Times New Roman" w:eastAsia="標楷體" w:hAnsi="Times New Roman"/>
          <w:color w:val="000000" w:themeColor="text1"/>
          <w:sz w:val="32"/>
          <w:szCs w:val="32"/>
          <w:lang w:val="zh-TW"/>
        </w:rPr>
      </w:pPr>
      <w:r>
        <w:rPr>
          <w:rFonts w:ascii="Times New Roman" w:eastAsia="標楷體" w:hAnsi="Times New Roman" w:hint="eastAsia"/>
          <w:color w:val="000000" w:themeColor="text1"/>
          <w:sz w:val="32"/>
          <w:szCs w:val="32"/>
          <w:lang w:val="zh-TW"/>
        </w:rPr>
        <w:t>拜拜小撇步</w:t>
      </w:r>
    </w:p>
    <w:p w14:paraId="5ACBD8A7" w14:textId="755A73C6" w:rsidR="003519CF" w:rsidRPr="009D0428" w:rsidRDefault="001B544E" w:rsidP="001B544E">
      <w:pPr>
        <w:widowControl/>
        <w:ind w:left="480"/>
        <w:rPr>
          <w:rFonts w:ascii="Times New Roman" w:eastAsia="標楷體" w:hAnsi="Times New Roman"/>
          <w:color w:val="000000" w:themeColor="text1"/>
          <w:sz w:val="22"/>
          <w:lang w:val="zh-TW"/>
        </w:rPr>
      </w:pPr>
      <w:r>
        <w:rPr>
          <w:rFonts w:ascii="Times New Roman" w:eastAsia="標楷體" w:hAnsi="Times New Roman" w:hint="eastAsia"/>
          <w:color w:val="000000" w:themeColor="text1"/>
          <w:sz w:val="22"/>
          <w:lang w:val="zh-TW"/>
        </w:rPr>
        <w:t>類似操作手冊的方法，內容包括拜拜需要注意</w:t>
      </w:r>
      <w:r w:rsidR="007D0579">
        <w:rPr>
          <w:rFonts w:ascii="Times New Roman" w:eastAsia="標楷體" w:hAnsi="Times New Roman" w:hint="eastAsia"/>
          <w:color w:val="000000" w:themeColor="text1"/>
          <w:sz w:val="22"/>
          <w:lang w:val="zh-TW"/>
        </w:rPr>
        <w:t>的禮節</w:t>
      </w:r>
      <w:r>
        <w:rPr>
          <w:rFonts w:ascii="Times New Roman" w:eastAsia="標楷體" w:hAnsi="Times New Roman" w:hint="eastAsia"/>
          <w:color w:val="000000" w:themeColor="text1"/>
          <w:sz w:val="22"/>
          <w:lang w:val="zh-TW"/>
        </w:rPr>
        <w:t>等等，讓對於宗教知識較為薄弱的使用者能夠快速完成拜拜的步驟。</w:t>
      </w:r>
    </w:p>
    <w:p w14:paraId="721C9BFC" w14:textId="4E99166C" w:rsidR="009D0428" w:rsidRPr="009D0428" w:rsidRDefault="009D0428">
      <w:pPr>
        <w:widowControl/>
        <w:rPr>
          <w:rFonts w:ascii="Times New Roman" w:eastAsia="標楷體" w:hAnsi="Times New Roman"/>
          <w:color w:val="000000" w:themeColor="text1"/>
          <w:sz w:val="22"/>
          <w:lang w:val="zh-TW"/>
        </w:rPr>
      </w:pPr>
    </w:p>
    <w:p w14:paraId="61FDFB15" w14:textId="67964A44" w:rsidR="009D0428" w:rsidRPr="009D0428" w:rsidRDefault="009D0428">
      <w:pPr>
        <w:widowControl/>
        <w:rPr>
          <w:rFonts w:ascii="Times New Roman" w:eastAsia="標楷體" w:hAnsi="Times New Roman"/>
          <w:color w:val="000000" w:themeColor="text1"/>
          <w:sz w:val="22"/>
          <w:lang w:val="zh-TW"/>
        </w:rPr>
      </w:pPr>
    </w:p>
    <w:p w14:paraId="0BABF34A" w14:textId="5EA11687" w:rsidR="009D0428" w:rsidRPr="009D0428" w:rsidRDefault="009D0428">
      <w:pPr>
        <w:widowControl/>
        <w:rPr>
          <w:rFonts w:ascii="Times New Roman" w:eastAsia="標楷體" w:hAnsi="Times New Roman"/>
          <w:color w:val="000000" w:themeColor="text1"/>
          <w:sz w:val="22"/>
          <w:lang w:val="zh-TW"/>
        </w:rPr>
      </w:pPr>
    </w:p>
    <w:p w14:paraId="64EA1F2B" w14:textId="04BAA491" w:rsidR="009D0428" w:rsidRPr="009D0428" w:rsidRDefault="009D0428">
      <w:pPr>
        <w:widowControl/>
        <w:rPr>
          <w:rFonts w:ascii="Times New Roman" w:eastAsia="標楷體" w:hAnsi="Times New Roman"/>
          <w:color w:val="000000" w:themeColor="text1"/>
          <w:sz w:val="22"/>
          <w:lang w:val="zh-TW"/>
        </w:rPr>
      </w:pPr>
    </w:p>
    <w:p w14:paraId="07481064" w14:textId="72A98B44" w:rsidR="009D0428" w:rsidRPr="009D0428" w:rsidRDefault="009D0428">
      <w:pPr>
        <w:widowControl/>
        <w:rPr>
          <w:rFonts w:ascii="Times New Roman" w:eastAsia="標楷體" w:hAnsi="Times New Roman"/>
          <w:color w:val="000000" w:themeColor="text1"/>
          <w:sz w:val="22"/>
          <w:lang w:val="zh-TW"/>
        </w:rPr>
      </w:pPr>
    </w:p>
    <w:p w14:paraId="6D509FB8" w14:textId="77777777" w:rsidR="009D0428" w:rsidRPr="009D0428" w:rsidRDefault="009D0428">
      <w:pPr>
        <w:widowControl/>
        <w:rPr>
          <w:rFonts w:ascii="Times New Roman" w:eastAsia="標楷體" w:hAnsi="Times New Roman"/>
          <w:color w:val="000000" w:themeColor="text1"/>
          <w:sz w:val="22"/>
          <w:lang w:val="zh-TW"/>
        </w:rPr>
      </w:pPr>
    </w:p>
    <w:sectPr w:rsidR="009D0428" w:rsidRPr="009D0428" w:rsidSect="00032C4A">
      <w:footerReference w:type="default" r:id="rId8"/>
      <w:pgSz w:w="11906" w:h="16838"/>
      <w:pgMar w:top="1134" w:right="1701" w:bottom="1134" w:left="1701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72A7C7" w14:textId="77777777" w:rsidR="008D20FB" w:rsidRDefault="008D20FB" w:rsidP="00BC7B9C">
      <w:r>
        <w:separator/>
      </w:r>
    </w:p>
  </w:endnote>
  <w:endnote w:type="continuationSeparator" w:id="0">
    <w:p w14:paraId="3A5FB395" w14:textId="77777777" w:rsidR="008D20FB" w:rsidRDefault="008D20FB" w:rsidP="00BC7B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8189874"/>
      <w:docPartObj>
        <w:docPartGallery w:val="Page Numbers (Bottom of Page)"/>
        <w:docPartUnique/>
      </w:docPartObj>
    </w:sdtPr>
    <w:sdtContent>
      <w:p w14:paraId="110548DC" w14:textId="77777777" w:rsidR="00BC7B9C" w:rsidRDefault="00BC7B9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12C8D473" w14:textId="77777777" w:rsidR="00BC7B9C" w:rsidRDefault="00BC7B9C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77CA1" w14:textId="77777777" w:rsidR="008D20FB" w:rsidRDefault="008D20FB" w:rsidP="00BC7B9C">
      <w:r>
        <w:separator/>
      </w:r>
    </w:p>
  </w:footnote>
  <w:footnote w:type="continuationSeparator" w:id="0">
    <w:p w14:paraId="62DA5BF7" w14:textId="77777777" w:rsidR="008D20FB" w:rsidRDefault="008D20FB" w:rsidP="00BC7B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76505"/>
    <w:multiLevelType w:val="hybridMultilevel"/>
    <w:tmpl w:val="824657E6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64E0D10"/>
    <w:multiLevelType w:val="hybridMultilevel"/>
    <w:tmpl w:val="FB4C493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A5E7A20"/>
    <w:multiLevelType w:val="hybridMultilevel"/>
    <w:tmpl w:val="EAD6C38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C8920AB"/>
    <w:multiLevelType w:val="hybridMultilevel"/>
    <w:tmpl w:val="07F6DA1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E464F66"/>
    <w:multiLevelType w:val="hybridMultilevel"/>
    <w:tmpl w:val="C0E4790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01C4647"/>
    <w:multiLevelType w:val="hybridMultilevel"/>
    <w:tmpl w:val="95BAA418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142E5FF6"/>
    <w:multiLevelType w:val="hybridMultilevel"/>
    <w:tmpl w:val="45FC4D8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502300C"/>
    <w:multiLevelType w:val="hybridMultilevel"/>
    <w:tmpl w:val="98CC492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8800BCC"/>
    <w:multiLevelType w:val="hybridMultilevel"/>
    <w:tmpl w:val="78B059A4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B344660"/>
    <w:multiLevelType w:val="hybridMultilevel"/>
    <w:tmpl w:val="032E37E8"/>
    <w:lvl w:ilvl="0" w:tplc="8138ADE4">
      <w:start w:val="1"/>
      <w:numFmt w:val="taiwaneseCountingThousand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C5A6EF3"/>
    <w:multiLevelType w:val="hybridMultilevel"/>
    <w:tmpl w:val="5D224024"/>
    <w:lvl w:ilvl="0" w:tplc="8138ADE4">
      <w:start w:val="1"/>
      <w:numFmt w:val="taiwaneseCountingThousand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06B6D81"/>
    <w:multiLevelType w:val="hybridMultilevel"/>
    <w:tmpl w:val="DE18BC88"/>
    <w:lvl w:ilvl="0" w:tplc="43F099FC">
      <w:start w:val="1"/>
      <w:numFmt w:val="decimal"/>
      <w:lvlText w:val="%1."/>
      <w:lvlJc w:val="left"/>
      <w:pPr>
        <w:ind w:left="1440" w:hanging="480"/>
      </w:pPr>
      <w:rPr>
        <w:sz w:val="36"/>
        <w:szCs w:val="32"/>
      </w:r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2" w15:restartNumberingAfterBreak="0">
    <w:nsid w:val="228D2D97"/>
    <w:multiLevelType w:val="hybridMultilevel"/>
    <w:tmpl w:val="D57A5836"/>
    <w:lvl w:ilvl="0" w:tplc="C974E8CE">
      <w:start w:val="1"/>
      <w:numFmt w:val="decimal"/>
      <w:lvlText w:val="%1."/>
      <w:lvlJc w:val="left"/>
      <w:pPr>
        <w:ind w:left="276" w:hanging="276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41EE0315"/>
    <w:multiLevelType w:val="hybridMultilevel"/>
    <w:tmpl w:val="CAEC7D88"/>
    <w:lvl w:ilvl="0" w:tplc="7A1AA88C">
      <w:start w:val="1"/>
      <w:numFmt w:val="decimal"/>
      <w:lvlText w:val="1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2450D2D"/>
    <w:multiLevelType w:val="hybridMultilevel"/>
    <w:tmpl w:val="4E9415E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4EBD654E"/>
    <w:multiLevelType w:val="hybridMultilevel"/>
    <w:tmpl w:val="25A0E9DC"/>
    <w:lvl w:ilvl="0" w:tplc="8138ADE4">
      <w:start w:val="1"/>
      <w:numFmt w:val="taiwaneseCountingThousand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583648D0"/>
    <w:multiLevelType w:val="hybridMultilevel"/>
    <w:tmpl w:val="AEB02F06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7" w15:restartNumberingAfterBreak="0">
    <w:nsid w:val="587C52AA"/>
    <w:multiLevelType w:val="hybridMultilevel"/>
    <w:tmpl w:val="C0900F82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BBDEC1DA">
      <w:start w:val="2"/>
      <w:numFmt w:val="taiwaneseCountingThousand"/>
      <w:lvlText w:val="%2、"/>
      <w:lvlJc w:val="left"/>
      <w:pPr>
        <w:ind w:left="12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9014A97"/>
    <w:multiLevelType w:val="hybridMultilevel"/>
    <w:tmpl w:val="CA1A00AE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BD67C76"/>
    <w:multiLevelType w:val="hybridMultilevel"/>
    <w:tmpl w:val="86E2F8B8"/>
    <w:lvl w:ilvl="0" w:tplc="8138ADE4">
      <w:start w:val="1"/>
      <w:numFmt w:val="taiwaneseCountingThousand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6823485F"/>
    <w:multiLevelType w:val="hybridMultilevel"/>
    <w:tmpl w:val="7A4297EE"/>
    <w:lvl w:ilvl="0" w:tplc="22DCA6E4">
      <w:start w:val="1"/>
      <w:numFmt w:val="decimal"/>
      <w:lvlText w:val="%1."/>
      <w:lvlJc w:val="left"/>
      <w:pPr>
        <w:ind w:left="960" w:hanging="480"/>
      </w:pPr>
      <w:rPr>
        <w:sz w:val="36"/>
        <w:szCs w:val="32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1" w15:restartNumberingAfterBreak="0">
    <w:nsid w:val="77240140"/>
    <w:multiLevelType w:val="hybridMultilevel"/>
    <w:tmpl w:val="6A0CC3AC"/>
    <w:lvl w:ilvl="0" w:tplc="0409000F">
      <w:start w:val="1"/>
      <w:numFmt w:val="decimal"/>
      <w:lvlText w:val="%1.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 w16cid:durableId="1983580481">
    <w:abstractNumId w:val="14"/>
  </w:num>
  <w:num w:numId="2" w16cid:durableId="1537935090">
    <w:abstractNumId w:val="3"/>
  </w:num>
  <w:num w:numId="3" w16cid:durableId="702560453">
    <w:abstractNumId w:val="2"/>
  </w:num>
  <w:num w:numId="4" w16cid:durableId="1434863783">
    <w:abstractNumId w:val="18"/>
  </w:num>
  <w:num w:numId="5" w16cid:durableId="815611815">
    <w:abstractNumId w:val="19"/>
  </w:num>
  <w:num w:numId="6" w16cid:durableId="104809655">
    <w:abstractNumId w:val="9"/>
  </w:num>
  <w:num w:numId="7" w16cid:durableId="1707027186">
    <w:abstractNumId w:val="15"/>
  </w:num>
  <w:num w:numId="8" w16cid:durableId="834151356">
    <w:abstractNumId w:val="10"/>
  </w:num>
  <w:num w:numId="9" w16cid:durableId="1637491697">
    <w:abstractNumId w:val="5"/>
  </w:num>
  <w:num w:numId="10" w16cid:durableId="263341754">
    <w:abstractNumId w:val="4"/>
  </w:num>
  <w:num w:numId="11" w16cid:durableId="718944795">
    <w:abstractNumId w:val="20"/>
  </w:num>
  <w:num w:numId="12" w16cid:durableId="1474560028">
    <w:abstractNumId w:val="16"/>
  </w:num>
  <w:num w:numId="13" w16cid:durableId="2127192434">
    <w:abstractNumId w:val="11"/>
  </w:num>
  <w:num w:numId="14" w16cid:durableId="343478695">
    <w:abstractNumId w:val="21"/>
  </w:num>
  <w:num w:numId="15" w16cid:durableId="1360350358">
    <w:abstractNumId w:val="12"/>
  </w:num>
  <w:num w:numId="16" w16cid:durableId="1170289632">
    <w:abstractNumId w:val="17"/>
  </w:num>
  <w:num w:numId="17" w16cid:durableId="1496527579">
    <w:abstractNumId w:val="13"/>
  </w:num>
  <w:num w:numId="18" w16cid:durableId="1293563634">
    <w:abstractNumId w:val="7"/>
  </w:num>
  <w:num w:numId="19" w16cid:durableId="1424649407">
    <w:abstractNumId w:val="8"/>
  </w:num>
  <w:num w:numId="20" w16cid:durableId="878976141">
    <w:abstractNumId w:val="6"/>
  </w:num>
  <w:num w:numId="21" w16cid:durableId="737095105">
    <w:abstractNumId w:val="0"/>
  </w:num>
  <w:num w:numId="22" w16cid:durableId="14878916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53EB"/>
    <w:rsid w:val="000231BE"/>
    <w:rsid w:val="000310C8"/>
    <w:rsid w:val="00032C4A"/>
    <w:rsid w:val="00037DDE"/>
    <w:rsid w:val="00082EB8"/>
    <w:rsid w:val="000D1005"/>
    <w:rsid w:val="000E5279"/>
    <w:rsid w:val="00110642"/>
    <w:rsid w:val="00185FAD"/>
    <w:rsid w:val="001B544E"/>
    <w:rsid w:val="001B55F4"/>
    <w:rsid w:val="001C30C1"/>
    <w:rsid w:val="00250DDA"/>
    <w:rsid w:val="002F2E9D"/>
    <w:rsid w:val="002F4B43"/>
    <w:rsid w:val="00301C7C"/>
    <w:rsid w:val="0030398F"/>
    <w:rsid w:val="003348B2"/>
    <w:rsid w:val="00350526"/>
    <w:rsid w:val="003519CF"/>
    <w:rsid w:val="00375229"/>
    <w:rsid w:val="003F02D1"/>
    <w:rsid w:val="003F5AE2"/>
    <w:rsid w:val="00401CBB"/>
    <w:rsid w:val="00423409"/>
    <w:rsid w:val="0044213B"/>
    <w:rsid w:val="004633A5"/>
    <w:rsid w:val="0049192B"/>
    <w:rsid w:val="004A5416"/>
    <w:rsid w:val="004C3F02"/>
    <w:rsid w:val="004C5567"/>
    <w:rsid w:val="004F14BF"/>
    <w:rsid w:val="004F5489"/>
    <w:rsid w:val="00504013"/>
    <w:rsid w:val="00516771"/>
    <w:rsid w:val="005514AB"/>
    <w:rsid w:val="005A64E7"/>
    <w:rsid w:val="005B3369"/>
    <w:rsid w:val="00602E9A"/>
    <w:rsid w:val="00606941"/>
    <w:rsid w:val="00637B41"/>
    <w:rsid w:val="00665EC6"/>
    <w:rsid w:val="00694B63"/>
    <w:rsid w:val="006C2510"/>
    <w:rsid w:val="006C4C94"/>
    <w:rsid w:val="006D368B"/>
    <w:rsid w:val="00735DBE"/>
    <w:rsid w:val="007C7FC1"/>
    <w:rsid w:val="007D0579"/>
    <w:rsid w:val="007E72B4"/>
    <w:rsid w:val="007F4DEF"/>
    <w:rsid w:val="007F6914"/>
    <w:rsid w:val="00870AFE"/>
    <w:rsid w:val="00884555"/>
    <w:rsid w:val="008C3B69"/>
    <w:rsid w:val="008D20FB"/>
    <w:rsid w:val="008D492D"/>
    <w:rsid w:val="00917378"/>
    <w:rsid w:val="00944347"/>
    <w:rsid w:val="009B3778"/>
    <w:rsid w:val="009B41DE"/>
    <w:rsid w:val="009C6B4D"/>
    <w:rsid w:val="009D0428"/>
    <w:rsid w:val="009E4122"/>
    <w:rsid w:val="00A3668C"/>
    <w:rsid w:val="00A60463"/>
    <w:rsid w:val="00A627DD"/>
    <w:rsid w:val="00A82F23"/>
    <w:rsid w:val="00A85D3C"/>
    <w:rsid w:val="00A878AD"/>
    <w:rsid w:val="00AB0EA2"/>
    <w:rsid w:val="00B2169C"/>
    <w:rsid w:val="00B452D3"/>
    <w:rsid w:val="00B94B9C"/>
    <w:rsid w:val="00BB5F1E"/>
    <w:rsid w:val="00BC7B9C"/>
    <w:rsid w:val="00C1321E"/>
    <w:rsid w:val="00C37C14"/>
    <w:rsid w:val="00C4502B"/>
    <w:rsid w:val="00C4733A"/>
    <w:rsid w:val="00C67C01"/>
    <w:rsid w:val="00CA3FAF"/>
    <w:rsid w:val="00CC183F"/>
    <w:rsid w:val="00CE3522"/>
    <w:rsid w:val="00CE5412"/>
    <w:rsid w:val="00D0010F"/>
    <w:rsid w:val="00D51793"/>
    <w:rsid w:val="00D90718"/>
    <w:rsid w:val="00D97CC0"/>
    <w:rsid w:val="00E827E6"/>
    <w:rsid w:val="00E91771"/>
    <w:rsid w:val="00EC1A07"/>
    <w:rsid w:val="00ED292F"/>
    <w:rsid w:val="00EE1856"/>
    <w:rsid w:val="00F3786C"/>
    <w:rsid w:val="00F62494"/>
    <w:rsid w:val="00F7532B"/>
    <w:rsid w:val="00F753EB"/>
    <w:rsid w:val="00FA6C2E"/>
    <w:rsid w:val="00FD7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8ABB89"/>
  <w15:chartTrackingRefBased/>
  <w15:docId w15:val="{09504C34-8B94-4154-B471-D28E97657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231B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link w:val="20"/>
    <w:uiPriority w:val="9"/>
    <w:qFormat/>
    <w:rsid w:val="00F753EB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CE3522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F753EB"/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customStyle="1" w:styleId="10">
    <w:name w:val="標題 1 字元"/>
    <w:basedOn w:val="a0"/>
    <w:link w:val="1"/>
    <w:uiPriority w:val="9"/>
    <w:rsid w:val="000231B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table" w:styleId="a3">
    <w:name w:val="Table Grid"/>
    <w:basedOn w:val="a1"/>
    <w:uiPriority w:val="39"/>
    <w:rsid w:val="000231BE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標題 3 字元"/>
    <w:basedOn w:val="a0"/>
    <w:link w:val="3"/>
    <w:uiPriority w:val="9"/>
    <w:rsid w:val="00CE3522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11">
    <w:name w:val="toc 1"/>
    <w:basedOn w:val="a"/>
    <w:next w:val="a"/>
    <w:autoRedefine/>
    <w:uiPriority w:val="39"/>
    <w:unhideWhenUsed/>
    <w:rsid w:val="00A878AD"/>
  </w:style>
  <w:style w:type="paragraph" w:styleId="31">
    <w:name w:val="toc 3"/>
    <w:basedOn w:val="a"/>
    <w:next w:val="a"/>
    <w:autoRedefine/>
    <w:uiPriority w:val="39"/>
    <w:unhideWhenUsed/>
    <w:rsid w:val="00A878AD"/>
    <w:pPr>
      <w:ind w:leftChars="400" w:left="960"/>
    </w:pPr>
  </w:style>
  <w:style w:type="character" w:styleId="a4">
    <w:name w:val="Hyperlink"/>
    <w:basedOn w:val="a0"/>
    <w:uiPriority w:val="99"/>
    <w:unhideWhenUsed/>
    <w:rsid w:val="00A878AD"/>
    <w:rPr>
      <w:color w:val="0563C1" w:themeColor="hyperlink"/>
      <w:u w:val="single"/>
    </w:rPr>
  </w:style>
  <w:style w:type="paragraph" w:styleId="a5">
    <w:name w:val="TOC Heading"/>
    <w:basedOn w:val="1"/>
    <w:next w:val="a"/>
    <w:uiPriority w:val="39"/>
    <w:unhideWhenUsed/>
    <w:qFormat/>
    <w:rsid w:val="000E5279"/>
    <w:pPr>
      <w:keepLines/>
      <w:widowControl/>
      <w:spacing w:before="240" w:after="0" w:line="259" w:lineRule="auto"/>
      <w:outlineLvl w:val="9"/>
    </w:pPr>
    <w:rPr>
      <w:b w:val="0"/>
      <w:bCs w:val="0"/>
      <w:color w:val="2F5496" w:themeColor="accent1" w:themeShade="BF"/>
      <w:kern w:val="0"/>
      <w:sz w:val="32"/>
      <w:szCs w:val="32"/>
    </w:rPr>
  </w:style>
  <w:style w:type="paragraph" w:styleId="a6">
    <w:name w:val="List Paragraph"/>
    <w:basedOn w:val="a"/>
    <w:uiPriority w:val="34"/>
    <w:qFormat/>
    <w:rsid w:val="00870AFE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BC7B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BC7B9C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BC7B9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BC7B9C"/>
    <w:rPr>
      <w:sz w:val="20"/>
      <w:szCs w:val="20"/>
    </w:rPr>
  </w:style>
  <w:style w:type="paragraph" w:styleId="ab">
    <w:name w:val="Bibliography"/>
    <w:basedOn w:val="a"/>
    <w:next w:val="a"/>
    <w:uiPriority w:val="37"/>
    <w:unhideWhenUsed/>
    <w:rsid w:val="00B452D3"/>
  </w:style>
  <w:style w:type="paragraph" w:styleId="ac">
    <w:name w:val="No Spacing"/>
    <w:uiPriority w:val="1"/>
    <w:qFormat/>
    <w:rsid w:val="00350526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4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4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遠見雜22</b:Tag>
    <b:SourceType>InternetSite</b:SourceType>
    <b:Guid>{D836D6EE-F16C-42C5-A89B-F163FF82B2A8}</b:Guid>
    <b:Author>
      <b:Author>
        <b:NameList>
          <b:Person>
            <b:Last>謝明彧、吳婉瑜</b:Last>
            <b:First>遠見雜誌</b:First>
            <b:Middle>文．</b:Middle>
          </b:Person>
        </b:NameList>
      </b:Author>
    </b:Author>
    <b:Title>全台逾1.3萬超商，全球密度第二！台灣超商覆蓋率全球第二 超商群雄的下一戰</b:Title>
    <b:InternetSiteTitle>經濟日報</b:InternetSiteTitle>
    <b:Year>2022</b:Year>
    <b:Month>09</b:Month>
    <b:Day>13</b:Day>
    <b:URL>https://money.udn.com/money/story/5612/6608289</b:URL>
    <b:RefOrder>1</b:RefOrder>
  </b:Source>
  <b:Source>
    <b:Tag>高敬原21</b:Tag>
    <b:SourceType>InternetSite</b:SourceType>
    <b:Guid>{DEF7A051-B734-44F3-8769-D2B4AB238C0B}</b:Guid>
    <b:Author>
      <b:Author>
        <b:NameList>
          <b:Person>
            <b:Last>高敬原</b:Last>
          </b:Person>
        </b:NameList>
      </b:Author>
    </b:Author>
    <b:Title>去全聯ATM點光明燈，還能拿點數？電子支付進駐全台廟宇？金融業者嗆吃1兆宮廟商機！</b:Title>
    <b:InternetSiteTitle>數位時代</b:InternetSiteTitle>
    <b:Year>2021</b:Year>
    <b:Month>09</b:Month>
    <b:Day>15</b:Day>
    <b:URL>https://www.bnext.com.tw/article/63583/faith-tech-fintech</b:URL>
    <b:RefOrder>2</b:RefOrder>
  </b:Source>
  <b:Source>
    <b:Tag>Joh22</b:Tag>
    <b:SourceType>InternetSite</b:SourceType>
    <b:Guid>{4F189AB4-F97E-4EA3-BDFB-2F65FBD5CBEC}</b:Guid>
    <b:Author>
      <b:Author>
        <b:NameList>
          <b:Person>
            <b:Last>John高</b:Last>
          </b:Person>
        </b:NameList>
      </b:Author>
    </b:Author>
    <b:Title>數位金融服務成為顯學 共創宮廟、信徒、銀行三贏</b:Title>
    <b:InternetSiteTitle>PeopPo公民新聞</b:InternetSiteTitle>
    <b:Year>2022</b:Year>
    <b:Month>02</b:Month>
    <b:Day>18</b:Day>
    <b:URL>https://www.peopo.org/news/572780</b:URL>
    <b:RefOrder>3</b:RefOrder>
  </b:Source>
  <b:Source>
    <b:Tag>三立新22</b:Tag>
    <b:SourceType>InternetSite</b:SourceType>
    <b:Guid>{C325AE4B-DE36-4FD4-9096-B98173AD4190}</b:Guid>
    <b:Author>
      <b:Author>
        <b:NameList>
          <b:Person>
            <b:Last>三立新聞</b:Last>
          </b:Person>
        </b:NameList>
      </b:Author>
    </b:Author>
    <b:Title>光明燈商機！廟方改「電子版」年電費省幾十萬｜三立新聞台</b:Title>
    <b:InternetSiteTitle>YouTube</b:InternetSiteTitle>
    <b:Year>2022</b:Year>
    <b:Month>12</b:Month>
    <b:Day>19</b:Day>
    <b:URL>https://www.youtube.com/watch?v=-SlV7wYlS_k</b:URL>
    <b:RefOrder>4</b:RefOrder>
  </b:Source>
  <b:Source>
    <b:Tag>記者許22</b:Tag>
    <b:SourceType>InternetSite</b:SourceType>
    <b:Guid>{82FC9392-D092-4383-98D0-8C829F90B29E}</b:Guid>
    <b:Author>
      <b:Author>
        <b:NameList>
          <b:Person>
            <b:Last>記者許書維、潘俐雯</b:Last>
          </b:Person>
        </b:NameList>
      </b:Author>
    </b:Author>
    <b:Title>連光明燈也漲價！「鹿港天后宮」明年點燈貴200元 廟方曝2原因</b:Title>
    <b:InternetSiteTitle>Yahoo新聞</b:InternetSiteTitle>
    <b:Year>2022</b:Year>
    <b:Month>11</b:Month>
    <b:Day>17</b:Day>
    <b:URL>https://tw.news.yahoo.com/%E9%80%A3%E5%85%89%E6%98%8E%E7%87%88%E4%B9%9F%E6%BC%B2%E5%83%B9-%E9%B9%BF%E6%B8%AF%E5%A4%A9%E5%90%8E%E5%AE%AE-%E6%98%8E%E5%B9%B4%E9%BB%9E%E7%87%88%E8%B2%B4200%E5%85%83-%E5%BB%9F%E6%96%B9%E6%9B%9D2%E5%8E%9F%E5%9B%A0-062019034.html</b:URL>
    <b:RefOrder>5</b:RefOrder>
  </b:Source>
  <b:Source>
    <b:Tag>內政部</b:Tag>
    <b:SourceType>InternetSite</b:SourceType>
    <b:Guid>{2D5B84FE-1FF7-473E-8001-6DDF7A4568B7}</b:Guid>
    <b:Author>
      <b:Author>
        <b:NameList>
          <b:Person>
            <b:Last>內政部</b:Last>
          </b:Person>
        </b:NameList>
      </b:Author>
    </b:Author>
    <b:Title>全國宗教資訊網</b:Title>
    <b:URL>https://religion.moi.gov.tw/</b:URL>
    <b:RefOrder>6</b:RefOrder>
  </b:Source>
  <b:Source>
    <b:Tag>記者陳21</b:Tag>
    <b:SourceType>InternetSite</b:SourceType>
    <b:Guid>{87410AEC-F74D-4B89-A5C3-EB34BC5A8C15}</b:Guid>
    <b:Author>
      <b:Author>
        <b:NameList>
          <b:Person>
            <b:Last>記者陳怡君、呂月琪</b:Last>
          </b:Person>
        </b:NameList>
      </b:Author>
    </b:Author>
    <b:Title>自由追新聞》神明也要數位化？宮廟文化「玩」出新潮味</b:Title>
    <b:InternetSiteTitle>自由時報</b:InternetSiteTitle>
    <b:Year>2021</b:Year>
    <b:Month>02</b:Month>
    <b:Day>03</b:Day>
    <b:URL>https://news.ltn.com.tw/news/life/breakingnews/3430267</b:URL>
    <b:RefOrder>7</b:RefOrder>
  </b:Source>
  <b:Source>
    <b:Tag>虛擬點23</b:Tag>
    <b:SourceType>InternetSite</b:SourceType>
    <b:Guid>{338904D9-07FE-4429-A365-403FB7C4FA0B}</b:Guid>
    <b:Title>虛擬點燈</b:Title>
    <b:InternetSiteTitle>新竹都城隍廟</b:InternetSiteTitle>
    <b:Year>2023</b:Year>
    <b:Month>3</b:Month>
    <b:Day>26</b:Day>
    <b:URL>https://www.weiling.org.tw/TopOnLineDefault</b:URL>
    <b:Author>
      <b:Author>
        <b:NameList>
          <b:Person>
            <b:Last>新竹都城隍廟</b:Last>
          </b:Person>
        </b:NameList>
      </b:Author>
    </b:Author>
    <b:RefOrder>8</b:RefOrder>
  </b:Source>
  <b:Source>
    <b:Tag>台中天</b:Tag>
    <b:SourceType>InternetSite</b:SourceType>
    <b:Guid>{8E19C2FD-F165-46CD-BB75-B3665E25110D}</b:Guid>
    <b:Author>
      <b:Author>
        <b:NameList>
          <b:Person>
            <b:Last>台中天后宮</b:Last>
          </b:Person>
        </b:NameList>
      </b:Author>
    </b:Author>
    <b:Title>台中天后宮線上服務</b:Title>
    <b:InternetSiteTitle>線上求籤</b:InternetSiteTitle>
    <b:URL>http://www.tcmazu.org/service/?parent_id=44</b:URL>
    <b:Year>2023</b:Year>
    <b:RefOrder>9</b:RefOrder>
  </b:Source>
  <b:Source>
    <b:Tag>蘇郁琇22</b:Tag>
    <b:SourceType>InternetSite</b:SourceType>
    <b:Guid>{FB0F37C2-AFD4-469B-976E-D8B44B099934}</b:Guid>
    <b:Author>
      <b:Author>
        <b:NameList>
          <b:Person>
            <b:Last>蘇郁琇</b:Last>
          </b:Person>
        </b:NameList>
      </b:Author>
    </b:Author>
    <b:Title>不出門也能求平安！6大宮廟「線上拜拜擲筊、求籤、點燈...」攏A通！</b:Title>
    <b:InternetSiteTitle>橘世代</b:InternetSiteTitle>
    <b:Year>2022</b:Year>
    <b:Month>11</b:Month>
    <b:Day>14</b:Day>
    <b:URL>https://orange.udn.com/orange/story/121415/6757047</b:URL>
    <b:RefOrder>10</b:RefOrder>
  </b:Source>
  <b:Source>
    <b:Tag>Dai21</b:Tag>
    <b:SourceType>InternetSite</b:SourceType>
    <b:Guid>{160ECC6E-0658-4E9C-8060-4B8687055C0F}</b:Guid>
    <b:Author>
      <b:Author>
        <b:NameList>
          <b:Person>
            <b:Last>網路溫度計</b:Last>
            <b:First>DailyView</b:First>
          </b:Person>
        </b:NameList>
      </b:Author>
    </b:Author>
    <b:Title>求考試順利、戀愛脫單都靈驗！全台10大「線上拜拜」宮廟求籤問事免出門</b:Title>
    <b:InternetSiteTitle>LINE TODAY</b:InternetSiteTitle>
    <b:Year>2021</b:Year>
    <b:Month>08</b:Month>
    <b:Day>02</b:Day>
    <b:URL>https://today.line.me/tw/v2/article/YoX5Np</b:URL>
    <b:RefOrder>11</b:RefOrder>
  </b:Source>
</b:Sources>
</file>

<file path=customXml/itemProps1.xml><?xml version="1.0" encoding="utf-8"?>
<ds:datastoreItem xmlns:ds="http://schemas.openxmlformats.org/officeDocument/2006/customXml" ds:itemID="{A3E9F1EF-92DA-4CA4-B4E7-8690B76816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明軒 吳</dc:creator>
  <cp:keywords/>
  <dc:description/>
  <cp:lastModifiedBy>禾 鄭</cp:lastModifiedBy>
  <cp:revision>14</cp:revision>
  <cp:lastPrinted>2023-04-08T16:41:00Z</cp:lastPrinted>
  <dcterms:created xsi:type="dcterms:W3CDTF">2023-03-27T03:11:00Z</dcterms:created>
  <dcterms:modified xsi:type="dcterms:W3CDTF">2023-04-08T16:43:00Z</dcterms:modified>
</cp:coreProperties>
</file>