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AACEFE" w14:textId="77777777" w:rsidR="00DE6331" w:rsidRPr="00DE6331" w:rsidRDefault="00DE6331" w:rsidP="00DE6331">
      <w:pPr>
        <w:spacing w:after="0" w:line="240" w:lineRule="auto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DE6331">
        <w:rPr>
          <w:rFonts w:ascii="Arial" w:eastAsia="Times New Roman" w:hAnsi="Arial" w:cs="Arial"/>
          <w:b/>
          <w:bCs/>
          <w:color w:val="000000"/>
          <w:lang w:eastAsia="ru-RU"/>
        </w:rPr>
        <w:t>Политика конфиденциальности</w:t>
      </w:r>
    </w:p>
    <w:p w14:paraId="69B94C88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Настоящий документ «Политика конфиденциальности» (далее – по тексту – «Политика») представляет собой правила использования сайтом - https://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perfecthouse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.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spb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.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ru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spacing w:val="15"/>
          <w:lang w:eastAsia="ru-RU"/>
        </w:rPr>
        <w:t>(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ООО «Идеальный Дом»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ИНН 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7805472270 ОГРН </w:t>
      </w:r>
      <w:r w:rsidRPr="00DE6331">
        <w:rPr>
          <w:rFonts w:ascii="Arial" w:hAnsi="Arial" w:cs="Arial"/>
        </w:rPr>
        <w:t>1089847361306</w:t>
      </w:r>
      <w:r>
        <w:rPr>
          <w:rFonts w:ascii="Arial" w:hAnsi="Arial" w:cs="Arial"/>
        </w:rPr>
        <w:t>)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(далее – Оператор) персональной информации Пользователя, которую Оператор, включая всех лиц, входящих в одну группу с Оператором, могут получить о Пользователе во время использования им любого из сайтов, сервисов, служб, программ, продуктов или услуг Оператора (далее – Сайт) и в ходе исполнения Оператором любых соглашений и договоров с Пользователем. Согласие Пользователя с Политикой, выраженное им в рамках отношений с одним из перечисленных лиц, распространяется на все остальные перечисленные</w:t>
      </w:r>
      <w:r>
        <w:rPr>
          <w:rFonts w:ascii="Arial" w:eastAsia="Times New Roman" w:hAnsi="Arial" w:cs="Arial"/>
          <w:color w:val="000000"/>
          <w:spacing w:val="15"/>
          <w:lang w:eastAsia="ru-RU"/>
        </w:rPr>
        <w:t xml:space="preserve"> 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лица.</w:t>
      </w:r>
      <w:r>
        <w:rPr>
          <w:rFonts w:ascii="Arial" w:eastAsia="Times New Roman" w:hAnsi="Arial" w:cs="Arial"/>
          <w:color w:val="000000"/>
          <w:spacing w:val="15"/>
          <w:lang w:eastAsia="ru-RU"/>
        </w:rPr>
        <w:t xml:space="preserve"> </w:t>
      </w:r>
    </w:p>
    <w:p w14:paraId="0A5655D0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Использование Сайта означает безоговорочное согласие Пользователя с настоящей Политикой и указанными в ней условиями обработки его персональной информации; в случае несогласия с этими условиями Пользователь должен воздержаться от использования Сайта.</w:t>
      </w:r>
    </w:p>
    <w:p w14:paraId="153505CD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1. Общие положения политик</w:t>
      </w:r>
      <w:r>
        <w:rPr>
          <w:rFonts w:ascii="Arial" w:eastAsia="Times New Roman" w:hAnsi="Arial" w:cs="Arial"/>
          <w:color w:val="000000"/>
          <w:spacing w:val="15"/>
          <w:lang w:eastAsia="ru-RU"/>
        </w:rPr>
        <w:t xml:space="preserve">и </w:t>
      </w:r>
    </w:p>
    <w:p w14:paraId="2B22ACEF" w14:textId="7DD4B809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1.1. Настоящая Политика является неотъемлемой частью Публичной оферты (далее – «Оферта»), размещенной и/или доступной в сети Интернет по адресу: https://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perfecthouse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.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spb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.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ru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, а также иных заключаемых с Пользователем договоров, когда это прямо предусмотрено их условиями.</w:t>
      </w:r>
    </w:p>
    <w:p w14:paraId="6CD268D5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1.2. Настоящая Политика составлена в соответствии с Федеральным законом «О персональных данных» № 152-ФЗ от 27 июля 2006 г., а также иными нормативно-правовыми актами Российской Федерации в области защиты и обработки персональных данных и действует в отношении всех персональных данных, которые Оператор может получить от Пользователя, являющегося стороной по гражданско-правовому договору.</w:t>
      </w:r>
    </w:p>
    <w:p w14:paraId="6436623F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1.3. Оператор имеет право вносить изменения в настоящую Политику. При внесении изменений в заголовке Политики указывается дата последнего обновления редакции. Новая редакция Политики вступает в силу с момента ее размещения на сайте, если иное не предусмотрено новой редакцией Политики.</w:t>
      </w:r>
    </w:p>
    <w:p w14:paraId="5BE12656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1.4. К настоящей Политике, включая толкование ее положений и порядок принятия, исполнения, изменения и прекращения, подлежит применению законодательство Российской Федерации.</w:t>
      </w:r>
    </w:p>
    <w:p w14:paraId="15C48E97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 Персональная информация Пользователей, которую обрабатывает Сайт</w:t>
      </w:r>
    </w:p>
    <w:p w14:paraId="473A1AE4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lastRenderedPageBreak/>
        <w:t>2.1. Под персональной информацией в настоящей Политике понимается:</w:t>
      </w:r>
    </w:p>
    <w:p w14:paraId="460D6D12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2.1.1. информация, предоставляемая Пользователем самостоятельно при регистрации (создании учётной записи) или в процессе использования Сайта, включая персональные данные Пользователя. Обязательная для предоставления Сайтом информация помечена специальным образом. Иная информация предоставляется Пользователем на его усмотрение;</w:t>
      </w:r>
    </w:p>
    <w:p w14:paraId="0F801049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2.1.2. данные, которые передаются в автоматическом режиме Сайту в процессе их использования с помощью установленного на устройстве Пользователя программного обеспечения, в том числе IP-адрес, данные файлов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, информация о браузере Пользователя (или иной программе, с помощью которой осуществляется доступ к Сайту), технические характеристики оборудования и программного обеспечения, используемых Пользователем, дата и время доступа к Сайту, адреса запрашиваемых страниц и иная подобная информация;</w:t>
      </w:r>
    </w:p>
    <w:p w14:paraId="2F5287D2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2.1.3. иная информация о Пользователе, обработка которой предусмотрена условиями использования Сайта.</w:t>
      </w:r>
    </w:p>
    <w:p w14:paraId="340F194D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2.2. Настоящая Политика применима только к информации, обрабатываемой в ходе использования Сайта. Сайт не контролирует и не несет ответственность за обработку информации сайтами третьих лиц, на которые Пользователь может перейти по ссылкам, доступным на Сайте.</w:t>
      </w:r>
    </w:p>
    <w:p w14:paraId="06652223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2.3. Сайт не проверяет достоверность персональной информации, предоставляемой Пользователем, и не имеет возможности оценивать его дееспособность.</w:t>
      </w:r>
    </w:p>
    <w:p w14:paraId="3F65C422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3. Цели обработки персональной информации Пользователей</w:t>
      </w:r>
    </w:p>
    <w:p w14:paraId="0E3B91E6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3.1. Сайт собирает и хранит только ту персональную информацию, которая необходима для предоставления сервисов или исполнения соглашений и договоров с Пользователем, за исключением случаев, когда законодательством предусмотрено обязательное хранение персональной информации в течение определенного законом срока.</w:t>
      </w:r>
    </w:p>
    <w:p w14:paraId="7348DDEE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3.2. Персональную информацию Пользователя Сайт обрабатывает в следующих целях:</w:t>
      </w:r>
    </w:p>
    <w:p w14:paraId="78E747F5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3.2.1. идентификация стороны в рамках сервисов, соглашений и договоров с Сайтом;</w:t>
      </w:r>
    </w:p>
    <w:p w14:paraId="3317B0BF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2.2.2. предоставление Пользователю персонализированных сервисов и услуг, а также исполнение соглашений и договоров;</w:t>
      </w:r>
    </w:p>
    <w:p w14:paraId="0FD0D822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lastRenderedPageBreak/>
        <w:t>2.2.3. направление уведомлений, запросов и информации, касающихся использования Сайта, исполнения соглашений и договоров, а также обработка запросов и заявок от Пользователя;</w:t>
      </w:r>
    </w:p>
    <w:p w14:paraId="25EFA724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2.2.4. улучшение качества работы Сайта, удобства его использования для Пользователя, разработка новых услуг и сервисов;</w:t>
      </w:r>
    </w:p>
    <w:p w14:paraId="156373C1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2.2.5. таргетирование рекламных материалов;</w:t>
      </w:r>
    </w:p>
    <w:p w14:paraId="13FD2EF8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2.2.6. проведение статистических и иных исследований на основе обезличенных данных.</w:t>
      </w:r>
    </w:p>
    <w:p w14:paraId="5A28F771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 Условия обработки персональной информации Пользователей и её передачи третьим лицам</w:t>
      </w:r>
    </w:p>
    <w:p w14:paraId="1A16C243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4.1. В отношении персональной информации Пользователя сохраняется ее конфиденциальность, кроме случаев добровольного предоставления Пользователем информации о себе для общего доступа неограниченному кругу лиц.</w:t>
      </w:r>
    </w:p>
    <w:p w14:paraId="1438B98B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4.2. Сайт вправе передать персональную информацию Пользователя третьим лицам в следующих случаях:</w:t>
      </w:r>
    </w:p>
    <w:p w14:paraId="6BDCA6B6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4.3.1. Пользователь выразил согласие на такие действия;</w:t>
      </w:r>
    </w:p>
    <w:p w14:paraId="00B3B9CE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4.3.2. Передача необходима для использования Пользователем определенного сервиса либо для исполнения определенного соглашения или договора с Пользователем;</w:t>
      </w:r>
    </w:p>
    <w:p w14:paraId="17DC2129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4.3.3. Передача необходима для функционирования и работоспособности самого Сайта;</w:t>
      </w:r>
    </w:p>
    <w:p w14:paraId="7E187C80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4.3.4. Передача предусмотрена российским или иным применимым законодательством в рамках установленной законодательством процедуры;</w:t>
      </w:r>
    </w:p>
    <w:p w14:paraId="270D1B90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4.3.5. Такая передача происходит в рамках продажи или иной передачи бизнеса (полностью или в части), при этом к приобретателю переходят все обязательства по соблюдению условий настоящей Политики применительно к полученной им персональной информации;</w:t>
      </w:r>
    </w:p>
    <w:p w14:paraId="20C43A52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4.3.6. В целях обеспечения возможности защиты прав и законных интересов Сайта или третьих лиц в случаях, когда Пользователь нарушает Пользовательское соглашение Сайта, настоящую Политику, либо документы, содержащие условия использования конкретных сервисов.</w:t>
      </w:r>
    </w:p>
    <w:p w14:paraId="60C8F021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4.3.7. В результате обработки персональной информации Пользователя путем ее обезличивания получены обезличенные статистические данные, которые 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lastRenderedPageBreak/>
        <w:t>передаются третьему лицу для проведения исследований, выполнения работ или оказания услуг по поручению Сайта.</w:t>
      </w:r>
    </w:p>
    <w:p w14:paraId="346C8FD0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5. Изменение и удаление персональной информации. Обязательное хранение данных</w:t>
      </w:r>
    </w:p>
    <w:p w14:paraId="5BD7457C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5.1. Пользователь может в любой момент изменить (обновить, дополнить) предоставленную им персональную информацию или её часть, обратившись к Сайту по контактам в разделе </w:t>
      </w:r>
      <w:proofErr w:type="gram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9.«</w:t>
      </w:r>
      <w:proofErr w:type="gram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Контакты».</w:t>
      </w:r>
    </w:p>
    <w:p w14:paraId="438096ED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5.2. Права, предусмотренные п. 5.1. настоящей Политики могут быть ограничены в соответствии с требованиями законодательства. Например, такие ограничения могут предусматривать обязанность Сайта сохранить измененную или удаленную Пользователем информацию на срок, установленный законодательством, и передать такую информацию в соответствии с законодательно установленной процедурой государственному органу.</w:t>
      </w:r>
    </w:p>
    <w:p w14:paraId="7B18B7EA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6. Обработка персональной информации при помощи файлов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и счетчиков</w:t>
      </w:r>
    </w:p>
    <w:p w14:paraId="01DFB9E9" w14:textId="77777777" w:rsid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6.1. Файлы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, передаваемые Сайтом оборудованию Пользователя и оборудованием Пользователя Сайту, могут использоваться Сайтом для предоставления Пользователю персонализированных сервисов, для таргетирования рекламы, которая показывается Пользователю, в статистических и исследовательских целях, а также для улучшения Сайта.</w:t>
      </w:r>
    </w:p>
    <w:p w14:paraId="584E5C30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6.2. Пользователь осознает, что оборудование и программное обеспечение, используемые им для посещения сайтов в сети интернет могут обладать функцией запрещения операций с файлами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(для любых сайтов или для определенных сайтов), а также удаления ранее полученных файлов cookie.</w:t>
      </w:r>
    </w:p>
    <w:p w14:paraId="61263155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6.3. Яндекс вправе установить, что предоставление определенного сервиса или услуги возможно только при условии, что прием и получение файлов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разрешены Пользователем.</w:t>
      </w:r>
    </w:p>
    <w:p w14:paraId="0E1F4E9F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6.4. Структура файла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, его содержание и технические параметры определяются Сайтом и могут изменяться без предварительного уведомления Пользователя.</w:t>
      </w:r>
    </w:p>
    <w:p w14:paraId="67DEDA45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6.5. Счетчики, размещенные Сайтом, могут использоваться для анализа файлов </w:t>
      </w:r>
      <w:proofErr w:type="spellStart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cookie</w:t>
      </w:r>
      <w:proofErr w:type="spellEnd"/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 Пользователя, для сбора и обработки статистической информации об использовании Сайта, а также для обеспечения работоспособности Сайта в целом или их отдельных функций в частности. Технические параметры работы 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lastRenderedPageBreak/>
        <w:t>счетчиков определяются Сайтом и могут изменяться без предварительного уведомления Пользователя.</w:t>
      </w:r>
    </w:p>
    <w:p w14:paraId="43DD3F84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7. Защита персонально информации Пользователя</w:t>
      </w:r>
    </w:p>
    <w:p w14:paraId="1F0668F5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7.1. Сайт предпринимает необходимые и достаточные организационные и технические меры для защиты персональной информации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с ней третьих лиц.</w:t>
      </w:r>
    </w:p>
    <w:p w14:paraId="1203C2BF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8. Изменение Политики конфиденциальности</w:t>
      </w:r>
    </w:p>
    <w:p w14:paraId="63B0A47B" w14:textId="77777777" w:rsidR="007214C0" w:rsidRP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8.1. Сайт имеет право вносить изменения в настоящую Политику конфиденциальности. При внесении изменений в актуальной редакции указывается дата последнего обновления. Новая редакция Политики вступает в силу с момента ее размещения, если иное не предусмотрено новой редакцией Политики. Действующая редакция постоянно доступна на странице по адресу https://</w:t>
      </w:r>
      <w:r w:rsidR="007214C0" w:rsidRPr="007214C0">
        <w:rPr>
          <w:rFonts w:ascii="Arial" w:eastAsia="Times New Roman" w:hAnsi="Arial" w:cs="Arial"/>
          <w:color w:val="000000"/>
          <w:spacing w:val="15"/>
          <w:lang w:eastAsia="ru-RU"/>
        </w:rPr>
        <w:t xml:space="preserve"> </w:t>
      </w:r>
      <w:proofErr w:type="spellStart"/>
      <w:r w:rsidR="007214C0"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perfecthouse</w:t>
      </w:r>
      <w:proofErr w:type="spellEnd"/>
      <w:r w:rsidR="007214C0" w:rsidRPr="00DE6331">
        <w:rPr>
          <w:rFonts w:ascii="Arial" w:eastAsia="Times New Roman" w:hAnsi="Arial" w:cs="Arial"/>
          <w:color w:val="000000"/>
          <w:spacing w:val="15"/>
          <w:lang w:eastAsia="ru-RU"/>
        </w:rPr>
        <w:t>.</w:t>
      </w:r>
      <w:proofErr w:type="spellStart"/>
      <w:r w:rsidR="007214C0"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spb</w:t>
      </w:r>
      <w:proofErr w:type="spellEnd"/>
      <w:r w:rsidR="007214C0" w:rsidRPr="00DE6331">
        <w:rPr>
          <w:rFonts w:ascii="Arial" w:eastAsia="Times New Roman" w:hAnsi="Arial" w:cs="Arial"/>
          <w:color w:val="000000"/>
          <w:spacing w:val="15"/>
          <w:lang w:eastAsia="ru-RU"/>
        </w:rPr>
        <w:t>.</w:t>
      </w:r>
      <w:proofErr w:type="spellStart"/>
      <w:r w:rsidR="007214C0" w:rsidRPr="00DE6331">
        <w:rPr>
          <w:rFonts w:ascii="Arial" w:eastAsia="Times New Roman" w:hAnsi="Arial" w:cs="Arial"/>
          <w:color w:val="000000"/>
          <w:spacing w:val="15"/>
          <w:lang w:val="en-US" w:eastAsia="ru-RU"/>
        </w:rPr>
        <w:t>ru</w:t>
      </w:r>
      <w:proofErr w:type="spellEnd"/>
    </w:p>
    <w:p w14:paraId="692C6BA2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9.Контакты и вопросы по персональным данным</w:t>
      </w:r>
    </w:p>
    <w:p w14:paraId="41C758DC" w14:textId="77777777" w:rsid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>9.1. Все предложения, вопросы, запросы и иные обращения по поводу настоящей Политики и использования своих персональных данных Пользователь вправе направлять Сайту:</w:t>
      </w:r>
    </w:p>
    <w:p w14:paraId="1407BB8A" w14:textId="0C9049D4" w:rsidR="007214C0" w:rsidRPr="007214C0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-по адресу электронной почты: </w:t>
      </w:r>
      <w:hyperlink r:id="rId4" w:history="1">
        <w:r w:rsidR="007214C0" w:rsidRPr="00B25FCD">
          <w:rPr>
            <w:rStyle w:val="a3"/>
            <w:rFonts w:ascii="Arial" w:eastAsia="Times New Roman" w:hAnsi="Arial" w:cs="Arial"/>
            <w:spacing w:val="15"/>
            <w:lang w:val="en-US" w:eastAsia="ru-RU"/>
          </w:rPr>
          <w:t>grana</w:t>
        </w:r>
        <w:r w:rsidR="007214C0" w:rsidRPr="00B25FCD">
          <w:rPr>
            <w:rStyle w:val="a3"/>
            <w:rFonts w:ascii="Arial" w:eastAsia="Times New Roman" w:hAnsi="Arial" w:cs="Arial"/>
            <w:spacing w:val="15"/>
            <w:lang w:eastAsia="ru-RU"/>
          </w:rPr>
          <w:t>@</w:t>
        </w:r>
        <w:r w:rsidR="007214C0" w:rsidRPr="00B25FCD">
          <w:rPr>
            <w:rStyle w:val="a3"/>
            <w:rFonts w:ascii="Arial" w:eastAsia="Times New Roman" w:hAnsi="Arial" w:cs="Arial"/>
            <w:spacing w:val="15"/>
            <w:lang w:val="en-US" w:eastAsia="ru-RU"/>
          </w:rPr>
          <w:t>grana</w:t>
        </w:r>
        <w:r w:rsidR="007214C0" w:rsidRPr="00B25FCD">
          <w:rPr>
            <w:rStyle w:val="a3"/>
            <w:rFonts w:ascii="Arial" w:eastAsia="Times New Roman" w:hAnsi="Arial" w:cs="Arial"/>
            <w:spacing w:val="15"/>
            <w:lang w:eastAsia="ru-RU"/>
          </w:rPr>
          <w:t>-</w:t>
        </w:r>
        <w:r w:rsidR="007214C0" w:rsidRPr="00B25FCD">
          <w:rPr>
            <w:rStyle w:val="a3"/>
            <w:rFonts w:ascii="Arial" w:eastAsia="Times New Roman" w:hAnsi="Arial" w:cs="Arial"/>
            <w:spacing w:val="15"/>
            <w:lang w:val="en-US" w:eastAsia="ru-RU"/>
          </w:rPr>
          <w:t>as</w:t>
        </w:r>
        <w:r w:rsidR="007214C0" w:rsidRPr="00B25FCD">
          <w:rPr>
            <w:rStyle w:val="a3"/>
            <w:rFonts w:ascii="Arial" w:eastAsia="Times New Roman" w:hAnsi="Arial" w:cs="Arial"/>
            <w:spacing w:val="15"/>
            <w:lang w:eastAsia="ru-RU"/>
          </w:rPr>
          <w:t>.</w:t>
        </w:r>
        <w:proofErr w:type="spellStart"/>
        <w:r w:rsidR="007214C0" w:rsidRPr="00B25FCD">
          <w:rPr>
            <w:rStyle w:val="a3"/>
            <w:rFonts w:ascii="Arial" w:eastAsia="Times New Roman" w:hAnsi="Arial" w:cs="Arial"/>
            <w:spacing w:val="15"/>
            <w:lang w:val="en-US" w:eastAsia="ru-RU"/>
          </w:rPr>
          <w:t>ru</w:t>
        </w:r>
        <w:proofErr w:type="spellEnd"/>
      </w:hyperlink>
    </w:p>
    <w:p w14:paraId="35D3E5CD" w14:textId="30385778" w:rsidR="00DE6331" w:rsidRPr="00DE6331" w:rsidRDefault="00DE6331" w:rsidP="00DE6331">
      <w:pPr>
        <w:spacing w:after="0" w:line="420" w:lineRule="atLeast"/>
        <w:jc w:val="both"/>
        <w:rPr>
          <w:rFonts w:ascii="Arial" w:eastAsia="Times New Roman" w:hAnsi="Arial" w:cs="Arial"/>
          <w:color w:val="000000"/>
          <w:spacing w:val="15"/>
          <w:lang w:eastAsia="ru-RU"/>
        </w:rPr>
      </w:pP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-по почтовому адресу: 192177, Россия, Санкт-Петербург, </w:t>
      </w:r>
      <w:r w:rsidR="007214C0" w:rsidRPr="007214C0">
        <w:rPr>
          <w:rFonts w:ascii="Arial" w:eastAsia="Times New Roman" w:hAnsi="Arial" w:cs="Arial"/>
          <w:color w:val="000000"/>
          <w:spacing w:val="15"/>
          <w:lang w:eastAsia="ru-RU"/>
        </w:rPr>
        <w:t>3-</w:t>
      </w:r>
      <w:r w:rsidR="007214C0">
        <w:rPr>
          <w:rFonts w:ascii="Arial" w:eastAsia="Times New Roman" w:hAnsi="Arial" w:cs="Arial"/>
          <w:color w:val="000000"/>
          <w:spacing w:val="15"/>
          <w:lang w:eastAsia="ru-RU"/>
        </w:rPr>
        <w:t>й Рыбацкий проезд, д. 8, лит</w:t>
      </w:r>
      <w:proofErr w:type="gramStart"/>
      <w:r w:rsidR="007214C0">
        <w:rPr>
          <w:rFonts w:ascii="Arial" w:eastAsia="Times New Roman" w:hAnsi="Arial" w:cs="Arial"/>
          <w:color w:val="000000"/>
          <w:spacing w:val="15"/>
          <w:lang w:eastAsia="ru-RU"/>
        </w:rPr>
        <w:t xml:space="preserve">. </w:t>
      </w:r>
      <w:proofErr w:type="gramEnd"/>
      <w:r w:rsidR="007214C0">
        <w:rPr>
          <w:rFonts w:ascii="Arial" w:eastAsia="Times New Roman" w:hAnsi="Arial" w:cs="Arial"/>
          <w:color w:val="000000"/>
          <w:spacing w:val="15"/>
          <w:lang w:eastAsia="ru-RU"/>
        </w:rPr>
        <w:t>Б</w:t>
      </w:r>
      <w:r w:rsidRPr="00DE6331">
        <w:rPr>
          <w:rFonts w:ascii="Arial" w:eastAsia="Times New Roman" w:hAnsi="Arial" w:cs="Arial"/>
          <w:color w:val="000000"/>
          <w:spacing w:val="15"/>
          <w:lang w:eastAsia="ru-RU"/>
        </w:rPr>
        <w:t xml:space="preserve">, </w:t>
      </w:r>
      <w:r w:rsidR="007214C0">
        <w:rPr>
          <w:rFonts w:ascii="Arial" w:eastAsia="Times New Roman" w:hAnsi="Arial" w:cs="Arial"/>
          <w:color w:val="000000"/>
          <w:spacing w:val="15"/>
          <w:lang w:eastAsia="ru-RU"/>
        </w:rPr>
        <w:t>ООО «Идеальный Дом»</w:t>
      </w:r>
    </w:p>
    <w:p w14:paraId="534D632E" w14:textId="77777777" w:rsidR="00EE4F9D" w:rsidRPr="00DE6331" w:rsidRDefault="007214C0" w:rsidP="00DE6331">
      <w:pPr>
        <w:jc w:val="both"/>
        <w:rPr>
          <w:rFonts w:ascii="Arial" w:hAnsi="Arial" w:cs="Arial"/>
        </w:rPr>
      </w:pPr>
      <w:bookmarkStart w:id="0" w:name="_GoBack"/>
      <w:bookmarkEnd w:id="0"/>
    </w:p>
    <w:sectPr w:rsidR="00EE4F9D" w:rsidRPr="00DE63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B7"/>
    <w:rsid w:val="007214C0"/>
    <w:rsid w:val="00B73831"/>
    <w:rsid w:val="00DE6331"/>
    <w:rsid w:val="00E246B7"/>
    <w:rsid w:val="00F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C929"/>
  <w15:chartTrackingRefBased/>
  <w15:docId w15:val="{AD6D272C-4B3C-4F01-8CB7-DAAF2C1BB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214C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21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rana@grana-as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2</cp:revision>
  <dcterms:created xsi:type="dcterms:W3CDTF">2023-11-24T12:40:00Z</dcterms:created>
  <dcterms:modified xsi:type="dcterms:W3CDTF">2023-11-24T12:52:00Z</dcterms:modified>
</cp:coreProperties>
</file>