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  </w:t>
      </w: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  ЛАБОРАТОРНОЙ   РАБОТЕ  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</w:t>
      </w: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514C8C" w:rsidRDefault="00514C8C" w:rsidP="00514C8C">
      <w:pPr>
        <w:pStyle w:val="a4"/>
        <w:rPr>
          <w:szCs w:val="28"/>
        </w:rPr>
      </w:pPr>
    </w:p>
    <w:p w:rsidR="00514C8C" w:rsidRDefault="00514C8C" w:rsidP="00514C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«Синхронизация процессов»</w:t>
      </w: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" w:hAnsi="Times New Roman" w:cs="Times New Roman"/>
          <w:color w:val="000000"/>
          <w:sz w:val="28"/>
          <w:szCs w:val="28"/>
        </w:rPr>
        <w:t>cт</w:t>
      </w:r>
      <w:proofErr w:type="spellEnd"/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. группы </w:t>
      </w:r>
      <w:r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ИТП-11</w:t>
      </w:r>
    </w:p>
    <w:p w:rsidR="00514C8C" w:rsidRPr="00514C8C" w:rsidRDefault="00514C8C" w:rsidP="00514C8C">
      <w:pPr>
        <w:pStyle w:val="1"/>
        <w:ind w:left="4500"/>
        <w:jc w:val="right"/>
        <w:rPr>
          <w:rFonts w:ascii="Times New Roman" w:eastAsia="Times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" w:hAnsi="Times New Roman" w:cs="Times New Roman"/>
          <w:iCs/>
          <w:color w:val="000000" w:themeColor="text1"/>
          <w:sz w:val="28"/>
          <w:szCs w:val="28"/>
        </w:rPr>
        <w:t>Горкунов А.О</w:t>
      </w:r>
    </w:p>
    <w:p w:rsidR="00514C8C" w:rsidRDefault="00514C8C" w:rsidP="00514C8C">
      <w:pPr>
        <w:pStyle w:val="1"/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Проверил: </w:t>
      </w:r>
    </w:p>
    <w:p w:rsidR="00514C8C" w:rsidRDefault="00514C8C" w:rsidP="00514C8C">
      <w:pPr>
        <w:pStyle w:val="1"/>
        <w:ind w:left="4500"/>
        <w:jc w:val="right"/>
        <w:rPr>
          <w:rFonts w:ascii="Times New Roman" w:eastAsia="Times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iCs/>
          <w:color w:val="000000"/>
          <w:sz w:val="28"/>
          <w:szCs w:val="28"/>
        </w:rPr>
        <w:t xml:space="preserve">пр. Карась </w:t>
      </w:r>
      <w:proofErr w:type="gramStart"/>
      <w:r>
        <w:rPr>
          <w:rFonts w:ascii="Times New Roman" w:eastAsia="Times" w:hAnsi="Times New Roman" w:cs="Times New Roman"/>
          <w:iCs/>
          <w:color w:val="000000"/>
          <w:sz w:val="28"/>
          <w:szCs w:val="28"/>
        </w:rPr>
        <w:t>О .В</w:t>
      </w:r>
      <w:proofErr w:type="gramEnd"/>
    </w:p>
    <w:p w:rsidR="00514C8C" w:rsidRDefault="00514C8C" w:rsidP="00514C8C">
      <w:pPr>
        <w:pStyle w:val="1"/>
        <w:ind w:left="4500"/>
        <w:jc w:val="right"/>
        <w:rPr>
          <w:rFonts w:ascii="Times New Roman" w:eastAsia="Times" w:hAnsi="Times New Roman" w:cs="Times New Roman"/>
          <w:i/>
          <w:color w:val="000000"/>
          <w:sz w:val="28"/>
          <w:szCs w:val="28"/>
        </w:rPr>
      </w:pPr>
    </w:p>
    <w:p w:rsidR="00514C8C" w:rsidRDefault="00514C8C" w:rsidP="00514C8C">
      <w:pPr>
        <w:pStyle w:val="1"/>
        <w:ind w:left="4500"/>
        <w:jc w:val="right"/>
        <w:rPr>
          <w:rFonts w:ascii="Times New Roman" w:eastAsia="Times" w:hAnsi="Times New Roman" w:cs="Times New Roman"/>
          <w:i/>
          <w:color w:val="000000"/>
          <w:sz w:val="28"/>
          <w:szCs w:val="28"/>
        </w:rPr>
      </w:pPr>
    </w:p>
    <w:p w:rsidR="00514C8C" w:rsidRDefault="00514C8C" w:rsidP="00514C8C">
      <w:pPr>
        <w:pStyle w:val="1"/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8C" w:rsidRDefault="00514C8C" w:rsidP="00514C8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Гомель 2023</w:t>
      </w:r>
    </w:p>
    <w:p w:rsidR="00514C8C" w:rsidRDefault="00514C8C" w:rsidP="00514C8C">
      <w:pPr>
        <w:rPr>
          <w:sz w:val="28"/>
          <w:szCs w:val="28"/>
        </w:rPr>
      </w:pPr>
    </w:p>
    <w:p w:rsidR="00514C8C" w:rsidRDefault="00514C8C" w:rsidP="00514C8C">
      <w:pPr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6</w:t>
      </w:r>
    </w:p>
    <w:p w:rsidR="00514C8C" w:rsidRDefault="00514C8C" w:rsidP="00514C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изучить методы и алгоритмы синхронизации процессов, при использовании процессами одних и тех же ресурсов. Ознакомиться с понятиями критической секции и атомарности.</w:t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Выполнить алгоритм синхронизации двух процессов </w:t>
      </w:r>
      <w:r>
        <w:rPr>
          <w:rFonts w:ascii="Times New Roman" w:hAnsi="Times New Roman" w:cs="Times New Roman"/>
          <w:i/>
          <w:iCs/>
          <w:sz w:val="28"/>
          <w:szCs w:val="28"/>
        </w:rPr>
        <w:t>(Р0, Р1)</w:t>
      </w:r>
      <w:r>
        <w:rPr>
          <w:rFonts w:ascii="Times New Roman" w:hAnsi="Times New Roman" w:cs="Times New Roman"/>
          <w:sz w:val="28"/>
          <w:szCs w:val="28"/>
        </w:rPr>
        <w:t xml:space="preserve"> «переменная – замок», использующих общие ресурсы, для данных приведенных в таблице 2.1. Алгоритм планирования процессов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(RR)</w:t>
      </w:r>
      <w:r>
        <w:rPr>
          <w:rFonts w:ascii="Times New Roman" w:hAnsi="Times New Roman" w:cs="Times New Roman"/>
          <w:sz w:val="28"/>
          <w:szCs w:val="28"/>
        </w:rPr>
        <w:t>, величина кванта времени 3. Результаты оформить в виде таблицы иллюстрирующей работу процессов.</w:t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4C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58FA2" wp14:editId="480B64FD">
            <wp:extent cx="5940425" cy="1320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Решение.</w:t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Иллюстрация работы алгоритма “Переменная-замок”</w:t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14C8C" w:rsidTr="00514C8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514C8C" w:rsidTr="00514C8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 w:rsidP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 w:rsidP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 w:rsidP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 w:rsidP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 w:rsidP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D1A1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 w:rsidP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D1A1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>
        <w:rPr>
          <w:rFonts w:ascii="Times New Roman" w:hAnsi="Times New Roman" w:cs="Times New Roman"/>
          <w:i/>
          <w:iCs/>
          <w:sz w:val="28"/>
          <w:szCs w:val="28"/>
        </w:rPr>
        <w:t>Р0, Р1</w:t>
      </w:r>
      <w:r>
        <w:rPr>
          <w:rFonts w:ascii="Times New Roman" w:hAnsi="Times New Roman" w:cs="Times New Roman"/>
          <w:sz w:val="28"/>
          <w:szCs w:val="28"/>
        </w:rPr>
        <w:t xml:space="preserve">) «строгое – чередование», использующих общие ресурсы, для данных приведенных в таблице 2.1. Алгоритм планирования процессов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(RR)</w:t>
      </w:r>
      <w:r>
        <w:rPr>
          <w:rFonts w:ascii="Times New Roman" w:hAnsi="Times New Roman" w:cs="Times New Roman"/>
          <w:sz w:val="28"/>
          <w:szCs w:val="28"/>
        </w:rPr>
        <w:t>, величина кванта времени 3. Результаты оформить в виде таблицы иллюстрирующей работу процессов.</w:t>
      </w:r>
    </w:p>
    <w:p w:rsidR="00514C8C" w:rsidRDefault="00C93533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4C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FCBA9" wp14:editId="72A4D095">
            <wp:extent cx="5940425" cy="1320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Решение.</w:t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Иллюстрация работы алгоритма “Строгое </w:t>
      </w:r>
      <w:r>
        <w:rPr>
          <w:rFonts w:ascii="Times New Roman" w:hAnsi="Times New Roman" w:cs="Times New Roman"/>
          <w:sz w:val="28"/>
          <w:szCs w:val="28"/>
        </w:rPr>
        <w:softHyphen/>
        <w:t>– чередование”</w:t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14C8C" w:rsidTr="00514C8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C9353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514C8C" w:rsidTr="00514C8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C9353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C9353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 w:rsidP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C9353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E214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C9353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E214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E214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E214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E214F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E214F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E214F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6B39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 w:rsidP="00C935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E214F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E214F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C9353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E21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E214F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6B39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6B39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6B39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B39F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B39F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B39F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6B39F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C9353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Выполнить алгоритмы синхронизации процессов </w:t>
      </w:r>
      <w:r>
        <w:rPr>
          <w:rFonts w:ascii="Times New Roman" w:hAnsi="Times New Roman" w:cs="Times New Roman"/>
          <w:i/>
          <w:iCs/>
          <w:sz w:val="28"/>
          <w:szCs w:val="28"/>
        </w:rPr>
        <w:t>(Р0, Р1)</w:t>
      </w:r>
      <w:r>
        <w:rPr>
          <w:rFonts w:ascii="Times New Roman" w:hAnsi="Times New Roman" w:cs="Times New Roman"/>
          <w:sz w:val="28"/>
          <w:szCs w:val="28"/>
        </w:rPr>
        <w:t xml:space="preserve"> «переменная – замок» и «строгое – чередование», использующих общие ресурсы, при наличии третьего процесса </w:t>
      </w:r>
      <w:r>
        <w:rPr>
          <w:rFonts w:ascii="Times New Roman" w:hAnsi="Times New Roman" w:cs="Times New Roman"/>
          <w:i/>
          <w:iCs/>
          <w:sz w:val="28"/>
          <w:szCs w:val="28"/>
        </w:rPr>
        <w:t>(Р2)</w:t>
      </w:r>
      <w:r>
        <w:rPr>
          <w:rFonts w:ascii="Times New Roman" w:hAnsi="Times New Roman" w:cs="Times New Roman"/>
          <w:sz w:val="28"/>
          <w:szCs w:val="28"/>
        </w:rPr>
        <w:t xml:space="preserve">, не использующего ресурсы процессов </w:t>
      </w:r>
      <w:r>
        <w:rPr>
          <w:rFonts w:ascii="Times New Roman" w:hAnsi="Times New Roman" w:cs="Times New Roman"/>
          <w:i/>
          <w:iCs/>
          <w:sz w:val="28"/>
          <w:szCs w:val="28"/>
        </w:rPr>
        <w:t>Р0, Р1</w:t>
      </w:r>
      <w:r>
        <w:rPr>
          <w:rFonts w:ascii="Times New Roman" w:hAnsi="Times New Roman" w:cs="Times New Roman"/>
          <w:sz w:val="28"/>
          <w:szCs w:val="28"/>
        </w:rPr>
        <w:t xml:space="preserve">. Данные процессов </w:t>
      </w:r>
      <w:r>
        <w:rPr>
          <w:rFonts w:ascii="Times New Roman" w:hAnsi="Times New Roman" w:cs="Times New Roman"/>
          <w:i/>
          <w:iCs/>
          <w:sz w:val="28"/>
          <w:szCs w:val="28"/>
        </w:rPr>
        <w:t>(Р0, Р1)</w:t>
      </w:r>
      <w:r>
        <w:rPr>
          <w:rFonts w:ascii="Times New Roman" w:hAnsi="Times New Roman" w:cs="Times New Roman"/>
          <w:sz w:val="28"/>
          <w:szCs w:val="28"/>
        </w:rPr>
        <w:t xml:space="preserve"> «приведенных в таблице 1, процесс </w:t>
      </w:r>
      <w:r>
        <w:rPr>
          <w:rFonts w:ascii="Times New Roman" w:hAnsi="Times New Roman" w:cs="Times New Roman"/>
          <w:i/>
          <w:iCs/>
          <w:sz w:val="28"/>
          <w:szCs w:val="28"/>
        </w:rPr>
        <w:t>Р2</w:t>
      </w:r>
      <w:r>
        <w:rPr>
          <w:rFonts w:ascii="Times New Roman" w:hAnsi="Times New Roman" w:cs="Times New Roman"/>
          <w:sz w:val="28"/>
          <w:szCs w:val="28"/>
        </w:rPr>
        <w:t xml:space="preserve"> появляется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каждый 6 квант времени, длительность процесса равна 3 квантам. Алгоритм планирования процессов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(RR)</w:t>
      </w:r>
      <w:r>
        <w:rPr>
          <w:rFonts w:ascii="Times New Roman" w:hAnsi="Times New Roman" w:cs="Times New Roman"/>
          <w:sz w:val="28"/>
          <w:szCs w:val="28"/>
        </w:rPr>
        <w:t xml:space="preserve">, величина кванта времени 3. Если процесс </w:t>
      </w:r>
      <w:r>
        <w:rPr>
          <w:rFonts w:ascii="Times New Roman" w:hAnsi="Times New Roman" w:cs="Times New Roman"/>
          <w:i/>
          <w:iCs/>
          <w:sz w:val="28"/>
          <w:szCs w:val="28"/>
        </w:rPr>
        <w:t>Р2</w:t>
      </w:r>
      <w:r>
        <w:rPr>
          <w:rFonts w:ascii="Times New Roman" w:hAnsi="Times New Roman" w:cs="Times New Roman"/>
          <w:sz w:val="28"/>
          <w:szCs w:val="28"/>
        </w:rPr>
        <w:t xml:space="preserve"> выполниться не успел, новый его экземпляр в очередь не ставится. Процесс </w:t>
      </w:r>
      <w:r>
        <w:rPr>
          <w:rFonts w:ascii="Times New Roman" w:hAnsi="Times New Roman" w:cs="Times New Roman"/>
          <w:i/>
          <w:iCs/>
          <w:sz w:val="28"/>
          <w:szCs w:val="28"/>
        </w:rPr>
        <w:t>Р2</w:t>
      </w:r>
      <w:r>
        <w:rPr>
          <w:rFonts w:ascii="Times New Roman" w:hAnsi="Times New Roman" w:cs="Times New Roman"/>
          <w:sz w:val="28"/>
          <w:szCs w:val="28"/>
        </w:rPr>
        <w:t xml:space="preserve"> не может прервать выполнение критической секции. Результаты оформить в виде таблиц иллюстрирующих работу процессов.</w:t>
      </w:r>
    </w:p>
    <w:p w:rsidR="00514C8C" w:rsidRDefault="002B711E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4C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44C30" wp14:editId="343BA508">
            <wp:extent cx="5940425" cy="1320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Решение.</w:t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Иллюстрация работы алгоритма “Переменная-замок”</w:t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B711E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2B711E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B711E" w:rsidRDefault="002B711E" w:rsidP="002B711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9C515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9C515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B711E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B711E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9C515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9C515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9C515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2B711E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9C515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9C515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44210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Иллюстрация работы алгоритма “Строгое </w:t>
      </w:r>
      <w:r>
        <w:rPr>
          <w:rFonts w:ascii="Times New Roman" w:hAnsi="Times New Roman" w:cs="Times New Roman"/>
          <w:sz w:val="28"/>
          <w:szCs w:val="28"/>
        </w:rPr>
        <w:softHyphen/>
        <w:t>– чередование”</w:t>
      </w:r>
    </w:p>
    <w:p w:rsidR="00514C8C" w:rsidRDefault="00E704A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4C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678436" wp14:editId="3347C5C3">
            <wp:extent cx="5940425" cy="1320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Pr="007972A0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Pr="00B42CFD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Pr="00B42CFD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 w:rsidP="00B42CF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0D328A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0D328A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0D328A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0D328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0D328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0D328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spacing w:line="240" w:lineRule="auto"/>
              <w:rPr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 w:rsidP="00B42CF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0D328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0D328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0D328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14C8C" w:rsidRDefault="00B42CFD">
            <w:pPr>
              <w:spacing w:line="240" w:lineRule="auto"/>
              <w:rPr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0D328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0D328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0D328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0D328A" w:rsidP="000D328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0D328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0D328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328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A717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A717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A717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A717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A717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 w:rsidP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A717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AA717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AA717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AA717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0D328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A717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A717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A717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A717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A717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B42CF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AA717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AA717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14C8C" w:rsidTr="00514C8C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4C8C" w:rsidRDefault="00514C8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Выполнить алгоритм синхронизации четырех процессов </w:t>
      </w:r>
      <w:r>
        <w:rPr>
          <w:rFonts w:ascii="Times New Roman" w:hAnsi="Times New Roman" w:cs="Times New Roman"/>
          <w:i/>
          <w:iCs/>
          <w:sz w:val="28"/>
          <w:szCs w:val="28"/>
        </w:rPr>
        <w:t>(Р0, Р1, Р2, Р3)</w:t>
      </w:r>
      <w:r>
        <w:rPr>
          <w:rFonts w:ascii="Times New Roman" w:hAnsi="Times New Roman" w:cs="Times New Roman"/>
          <w:sz w:val="28"/>
          <w:szCs w:val="28"/>
        </w:rPr>
        <w:t xml:space="preserve"> «алгоритм булочной», использующих общие ресурсы. Процессы выбираются из таблицы 2.1, согласно таблице 2.2. При каждой постановке в очередь критической секции, вычисляется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присваиваемый процессу. Алгоритм планирования процессов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(RR)</w:t>
      </w:r>
      <w:r>
        <w:rPr>
          <w:rFonts w:ascii="Times New Roman" w:hAnsi="Times New Roman" w:cs="Times New Roman"/>
          <w:sz w:val="28"/>
          <w:szCs w:val="28"/>
        </w:rPr>
        <w:t xml:space="preserve">, величина кванта времени 3. </w:t>
      </w:r>
      <w:r>
        <w:rPr>
          <w:rFonts w:ascii="Times New Roman" w:hAnsi="Times New Roman" w:cs="Times New Roman"/>
          <w:sz w:val="28"/>
          <w:szCs w:val="28"/>
        </w:rPr>
        <w:lastRenderedPageBreak/>
        <w:t>Результаты оформить в виде таблицы иллюстрирующей работу процессов, в таблице указывать номер.</w:t>
      </w:r>
    </w:p>
    <w:p w:rsidR="00514C8C" w:rsidRDefault="00514C8C" w:rsidP="00514C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44445" cy="2051685"/>
            <wp:effectExtent l="0" t="0" r="825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174" w:rsidRDefault="00AA7174" w:rsidP="00514C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Решение.</w:t>
      </w:r>
    </w:p>
    <w:p w:rsidR="00514C8C" w:rsidRPr="00E704AC" w:rsidRDefault="00514C8C" w:rsidP="00514C8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4C8C" w:rsidRDefault="00514C8C" w:rsidP="00514C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Иллюстрация работы алгоритма “Алгоритм булочной”</w:t>
      </w:r>
    </w:p>
    <w:p w:rsidR="00514C8C" w:rsidRDefault="00514C8C" w:rsidP="00514C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4C8C" w:rsidRDefault="00514C8C" w:rsidP="00514C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596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8C" w:rsidRDefault="00514C8C" w:rsidP="00514C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5645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8C" w:rsidRDefault="00514C8C" w:rsidP="00514C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588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612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6438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8C" w:rsidRDefault="00514C8C" w:rsidP="00514C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6438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6280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6597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8C" w:rsidRDefault="00514C8C" w:rsidP="00514C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14C8C" w:rsidRDefault="00514C8C" w:rsidP="00514C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в ходе создания лабораторной работы были изучены методы и алгоритмы синхронизации процессов, при использовании процессами одних и тех же ресурсов. Ознакомился с понятиями критической секции и атомарности.</w:t>
      </w:r>
    </w:p>
    <w:p w:rsidR="00514C8C" w:rsidRDefault="00514C8C" w:rsidP="00514C8C"/>
    <w:p w:rsidR="00B30D83" w:rsidRDefault="00B30D83"/>
    <w:sectPr w:rsidR="00B30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8C"/>
    <w:rsid w:val="000D328A"/>
    <w:rsid w:val="002B711E"/>
    <w:rsid w:val="002D1A15"/>
    <w:rsid w:val="00442103"/>
    <w:rsid w:val="00514C8C"/>
    <w:rsid w:val="006B39F4"/>
    <w:rsid w:val="007972A0"/>
    <w:rsid w:val="008B5A16"/>
    <w:rsid w:val="009C515D"/>
    <w:rsid w:val="00AA7174"/>
    <w:rsid w:val="00B30D83"/>
    <w:rsid w:val="00B42CFD"/>
    <w:rsid w:val="00C93533"/>
    <w:rsid w:val="00E214FF"/>
    <w:rsid w:val="00E704AC"/>
    <w:rsid w:val="00F5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991E"/>
  <w15:chartTrackingRefBased/>
  <w15:docId w15:val="{11D2E8AA-F4AE-4D99-96D1-B491E9F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C8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rsid w:val="00514C8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Title"/>
    <w:basedOn w:val="a"/>
    <w:link w:val="a3"/>
    <w:qFormat/>
    <w:rsid w:val="00514C8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Обычный1"/>
    <w:rsid w:val="00514C8C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34798-CCC7-4D0C-B93E-B8A088636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2023-04-23T13:47:00Z</dcterms:created>
  <dcterms:modified xsi:type="dcterms:W3CDTF">2023-04-24T15:31:00Z</dcterms:modified>
</cp:coreProperties>
</file>