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Garamond" w:cs="Garamond" w:eastAsia="Garamond" w:hAnsi="Garamond"/>
          <w:b w:val="false"/>
          <w:bCs w:val="false"/>
          <w:color w:val="111214"/>
          <w:spacing w:val="200"/>
          <w:sz w:val="80"/>
          <w:szCs w:val="80"/>
        </w:rPr>
        <w:t xml:space="preserve">BRANDCURE</w:t>
      </w:r>
    </w:p>
    <w:p>
      <w:pPr>
        <w:spacing w:after="280" w:before="0"/>
        <w:jc w:val="center"/>
      </w:pPr>
      <w:r>
        <w:rPr>
          <w:rFonts w:ascii="Garamond" w:cs="Garamond" w:eastAsia="Garamond" w:hAnsi="Garamond"/>
          <w:b w:val="false"/>
          <w:bCs w:val="false"/>
          <w:color w:val="111214"/>
          <w:spacing w:val="200"/>
          <w:sz w:val="80"/>
          <w:szCs w:val="80"/>
        </w:rPr>
        <w:t xml:space="preserve">AGENCY</w:t>
      </w:r>
    </w:p>
    <w:p>
      <w:pPr>
        <w:spacing w:after="280" w:before="0"/>
        <w:jc w:val="center"/>
      </w:pPr>
      <w:r>
        <w:rPr>
          <w:rFonts w:ascii="Calibri" w:cs="Calibri" w:eastAsia="Calibri" w:hAnsi="Calibri"/>
          <w:color w:val="C4A26A"/>
          <w:sz w:val="20"/>
          <w:szCs w:val="20"/>
        </w:rPr>
        <w:t xml:space="preserve">────────────────────────</w:t>
      </w:r>
    </w:p>
    <w:p>
      <w:pPr>
        <w:spacing w:after="80" w:before="0"/>
        <w:jc w:val="center"/>
      </w:pPr>
      <w:r>
        <w:rPr>
          <w:rFonts w:ascii="Garamond" w:cs="Garamond" w:eastAsia="Garamond" w:hAnsi="Garamond"/>
          <w:i/>
          <w:iCs/>
          <w:color w:val="2A2C30"/>
          <w:sz w:val="36"/>
          <w:szCs w:val="36"/>
        </w:rPr>
        <w:t xml:space="preserve">Production Design System &amp;</w:t>
      </w:r>
    </w:p>
    <w:p>
      <w:pPr>
        <w:spacing w:after="640" w:before="0"/>
        <w:jc w:val="center"/>
      </w:pPr>
      <w:r>
        <w:rPr>
          <w:rFonts w:ascii="Garamond" w:cs="Garamond" w:eastAsia="Garamond" w:hAnsi="Garamond"/>
          <w:i/>
          <w:iCs/>
          <w:color w:val="2A2C30"/>
          <w:sz w:val="36"/>
          <w:szCs w:val="36"/>
        </w:rPr>
        <w:t xml:space="preserve">Technology Stack Reference</w:t>
      </w:r>
    </w:p>
    <w:p>
      <w:pPr>
        <w:spacing w:after="80" w:before="0"/>
        <w:jc w:val="center"/>
      </w:pPr>
      <w:r>
        <w:rPr>
          <w:rFonts w:ascii="Calibri" w:cs="Calibri" w:eastAsia="Calibri" w:hAnsi="Calibri"/>
          <w:color w:val="C4C4BC"/>
          <w:spacing w:val="60"/>
          <w:sz w:val="20"/>
          <w:szCs w:val="20"/>
        </w:rPr>
        <w:t xml:space="preserve">Version 1.0  ·  May 2025  ·  Confidential</w:t>
      </w:r>
    </w:p>
    <w:p>
      <w:pPr>
        <w:spacing w:after="2880" w:before="0"/>
        <w:jc w:val="center"/>
      </w:pPr>
      <w:r>
        <w:rPr>
          <w:rFonts w:ascii="Calibri" w:cs="Calibri" w:eastAsia="Calibri" w:hAnsi="Calibri"/>
          <w:color w:val="C4C4BC"/>
          <w:sz w:val="20"/>
          <w:szCs w:val="20"/>
        </w:rPr>
        <w:t xml:space="preserve">AI-First Growth Partner  ·  Chennai, India</w:t>
      </w:r>
    </w:p>
    <w:p>
      <w:pPr>
        <w:spacing w:after="0" w:before="0"/>
        <w:jc w:val="center"/>
      </w:pPr>
      <w:r>
        <w:rPr>
          <w:rFonts w:ascii="Calibri" w:cs="Calibri" w:eastAsia="Calibri" w:hAnsi="Calibri"/>
          <w:i/>
          <w:iCs/>
          <w:color w:val="C4C4BC"/>
          <w:sz w:val="20"/>
          <w:szCs w:val="20"/>
        </w:rPr>
        <w:t xml:space="preserve">This document is the single source of truth for all design and engineering decisions.</w:t>
      </w:r>
    </w:p>
    <w:p>
      <w:pPr>
        <w:spacing w:after="0" w:before="0"/>
      </w:pPr>
      <w:r>
        <w:br w:type="page"/>
      </w:r>
    </w:p>
    <w:p>
      <w:pPr>
        <w:pBdr>
          <w:bottom w:val="single" w:color="C4A26A" w:sz="3" w:space="6"/>
        </w:pBdr>
        <w:spacing w:after="200" w:before="480"/>
      </w:pPr>
      <w:r>
        <w:rPr>
          <w:rFonts w:ascii="Garamond" w:cs="Garamond" w:eastAsia="Garamond" w:hAnsi="Garamond"/>
          <w:b w:val="false"/>
          <w:bCs w:val="false"/>
          <w:color w:val="111214"/>
          <w:sz w:val="52"/>
          <w:szCs w:val="52"/>
        </w:rPr>
        <w:t xml:space="preserve">01 — Design Philosophy</w:t>
      </w:r>
    </w:p>
    <w:p>
      <w:pPr>
        <w:spacing w:after="140" w:before="0"/>
      </w:pPr>
      <w:r>
        <w:rPr>
          <w:rFonts w:ascii="Calibri" w:cs="Calibri" w:eastAsia="Calibri" w:hAnsi="Calibri"/>
          <w:color w:val="6B6E73"/>
          <w:sz w:val="22"/>
          <w:szCs w:val="22"/>
        </w:rPr>
        <w:t xml:space="preserve">BrandCure's visual identity is Refined Editorial Luxury — the intersection of a high-end print magazine and an AI-native product company. Every design decision must pass three tests:</w:t>
      </w:r>
    </w:p>
    <w:p>
      <w:pPr>
        <w:spacing w:after="80" w:before="0"/>
      </w:pPr>
      <w:r>
        <w:t xml:space="preserve"/>
      </w:r>
    </w:p>
    <w:p>
      <w:pPr>
        <w:pBdr>
          <w:left w:val="single" w:color="C4A26A" w:sz="12"/>
        </w:pBdr>
        <w:shd w:fill="F0EDE6" w:val="clear"/>
        <w:spacing w:after="160" w:before="160"/>
        <w:ind w:left="300" w:right="300"/>
      </w:pPr>
      <w:r>
        <w:rPr>
          <w:rFonts w:ascii="Calibri" w:cs="Calibri" w:eastAsia="Calibri" w:hAnsi="Calibri"/>
          <w:b/>
          <w:bCs/>
          <w:color w:val="2A2C30"/>
          <w:sz w:val="22"/>
          <w:szCs w:val="22"/>
        </w:rPr>
        <w:t xml:space="preserve">Authority: Does it build trust before a word is read?  |  Clarity: Is the hierarchy immediately obvious?  |  Restraint: Is every element earning its place?</w:t>
      </w:r>
    </w:p>
    <w:p>
      <w:pPr>
        <w:spacing w:after="80" w:before="0"/>
      </w:pPr>
      <w:r>
        <w:t xml:space="preserve"/>
      </w:r>
    </w:p>
    <w:p>
      <w:pPr>
        <w:spacing w:after="80" w:before="240"/>
      </w:pPr>
      <w:r>
        <w:rPr>
          <w:rFonts w:ascii="Calibri" w:cs="Calibri" w:eastAsia="Calibri" w:hAnsi="Calibri"/>
          <w:b/>
          <w:bCs/>
          <w:color w:val="C4A26A"/>
          <w:spacing w:val="100"/>
          <w:sz w:val="18"/>
          <w:szCs w:val="18"/>
        </w:rPr>
        <w:t xml:space="preserve">GUIDING PRINCIPLES</w:t>
      </w:r>
    </w:p>
    <w:p>
      <w:pPr>
        <w:spacing w:after="120" w:before="300"/>
      </w:pPr>
      <w:r>
        <w:rPr>
          <w:rFonts w:ascii="Garamond" w:cs="Garamond" w:eastAsia="Garamond" w:hAnsi="Garamond"/>
          <w:b w:val="false"/>
          <w:bCs w:val="false"/>
          <w:color w:val="2A2C30"/>
          <w:sz w:val="28"/>
          <w:szCs w:val="28"/>
        </w:rPr>
        <w:t xml:space="preserve">Typographic Primacy</w:t>
      </w:r>
    </w:p>
    <w:p>
      <w:pPr>
        <w:spacing w:after="140" w:before="0"/>
      </w:pPr>
      <w:r>
        <w:rPr>
          <w:rFonts w:ascii="Calibri" w:cs="Calibri" w:eastAsia="Calibri" w:hAnsi="Calibri"/>
          <w:color w:val="6B6E73"/>
          <w:sz w:val="22"/>
          <w:szCs w:val="22"/>
        </w:rPr>
        <w:t xml:space="preserve">Headlines do the heavy lifting. The Cormorant Garamond (display) and DM Sans (UI) pairing creates contrast between editorial warmth and technical precision. Never swap these roles.</w:t>
      </w:r>
    </w:p>
    <w:p>
      <w:pPr>
        <w:spacing w:after="120" w:before="300"/>
      </w:pPr>
      <w:r>
        <w:rPr>
          <w:rFonts w:ascii="Garamond" w:cs="Garamond" w:eastAsia="Garamond" w:hAnsi="Garamond"/>
          <w:b w:val="false"/>
          <w:bCs w:val="false"/>
          <w:color w:val="2A2C30"/>
          <w:sz w:val="28"/>
          <w:szCs w:val="28"/>
        </w:rPr>
        <w:t xml:space="preserve">Cream, Not White</w:t>
      </w:r>
    </w:p>
    <w:p>
      <w:pPr>
        <w:spacing w:after="140" w:before="0"/>
      </w:pPr>
      <w:r>
        <w:rPr>
          <w:rFonts w:ascii="Calibri" w:cs="Calibri" w:eastAsia="Calibri" w:hAnsi="Calibri"/>
          <w:color w:val="6B6E73"/>
          <w:sz w:val="22"/>
          <w:szCs w:val="22"/>
        </w:rPr>
        <w:t xml:space="preserve">The warm off-white (#F0EDE6) is the hero colour — it signals premium without coldness. Reserve pure white (#FAFAF8) for content cards and form surfaces only. Never use a bright #FFFFFF background.</w:t>
      </w:r>
    </w:p>
    <w:p>
      <w:pPr>
        <w:spacing w:after="120" w:before="300"/>
      </w:pPr>
      <w:r>
        <w:rPr>
          <w:rFonts w:ascii="Garamond" w:cs="Garamond" w:eastAsia="Garamond" w:hAnsi="Garamond"/>
          <w:b w:val="false"/>
          <w:bCs w:val="false"/>
          <w:color w:val="2A2C30"/>
          <w:sz w:val="28"/>
          <w:szCs w:val="28"/>
        </w:rPr>
        <w:t xml:space="preserve">Gold Is Accent, Not Decoration</w:t>
      </w:r>
    </w:p>
    <w:p>
      <w:pPr>
        <w:spacing w:after="140" w:before="0"/>
      </w:pPr>
      <w:r>
        <w:rPr>
          <w:rFonts w:ascii="Calibri" w:cs="Calibri" w:eastAsia="Calibri" w:hAnsi="Calibri"/>
          <w:color w:val="6B6E73"/>
          <w:sz w:val="22"/>
          <w:szCs w:val="22"/>
        </w:rPr>
        <w:t xml:space="preserve">#C4A26A appears on section labels, prices, hover states, and the scroll progress bar. It never appears on body text or backgrounds. One accent colour used sparingly is worth ten scattered across a page.</w:t>
      </w:r>
    </w:p>
    <w:p>
      <w:pPr>
        <w:spacing w:after="120" w:before="300"/>
      </w:pPr>
      <w:r>
        <w:rPr>
          <w:rFonts w:ascii="Garamond" w:cs="Garamond" w:eastAsia="Garamond" w:hAnsi="Garamond"/>
          <w:b w:val="false"/>
          <w:bCs w:val="false"/>
          <w:color w:val="2A2C30"/>
          <w:sz w:val="28"/>
          <w:szCs w:val="28"/>
        </w:rPr>
        <w:t xml:space="preserve">Motion Earns Attention</w:t>
      </w:r>
    </w:p>
    <w:p>
      <w:pPr>
        <w:spacing w:after="140" w:before="0"/>
      </w:pPr>
      <w:r>
        <w:rPr>
          <w:rFonts w:ascii="Calibri" w:cs="Calibri" w:eastAsia="Calibri" w:hAnsi="Calibri"/>
          <w:color w:val="6B6E73"/>
          <w:sz w:val="22"/>
          <w:szCs w:val="22"/>
        </w:rPr>
        <w:t xml:space="preserve">Every animation has a functional reason — reveals hierarchy (scroll triggers), confirms interaction (hover/click), or builds atmosphere (hero parallax). No animation is purely decorative. If it can be removed without losing meaning, remove it.</w:t>
      </w:r>
    </w:p>
    <w:p>
      <w:pPr>
        <w:pBdr>
          <w:bottom w:val="single" w:color="E8E4DC" w:sz="1"/>
        </w:pBdr>
        <w:spacing w:after="200" w:before="200"/>
      </w:pPr>
      <w:r>
        <w:t xml:space="preserve"/>
      </w:r>
    </w:p>
    <w:p>
      <w:pPr>
        <w:pBdr>
          <w:bottom w:val="single" w:color="C4A26A" w:sz="3" w:space="6"/>
        </w:pBdr>
        <w:spacing w:after="200" w:before="480"/>
      </w:pPr>
      <w:r>
        <w:rPr>
          <w:rFonts w:ascii="Garamond" w:cs="Garamond" w:eastAsia="Garamond" w:hAnsi="Garamond"/>
          <w:b w:val="false"/>
          <w:bCs w:val="false"/>
          <w:color w:val="111214"/>
          <w:sz w:val="52"/>
          <w:szCs w:val="52"/>
        </w:rPr>
        <w:t xml:space="preserve">02 — Colour Tokens</w:t>
      </w:r>
    </w:p>
    <w:p>
      <w:pPr>
        <w:spacing w:after="80" w:before="240"/>
      </w:pPr>
      <w:r>
        <w:rPr>
          <w:rFonts w:ascii="Calibri" w:cs="Calibri" w:eastAsia="Calibri" w:hAnsi="Calibri"/>
          <w:b/>
          <w:bCs/>
          <w:color w:val="C4A26A"/>
          <w:spacing w:val="100"/>
          <w:sz w:val="18"/>
          <w:szCs w:val="18"/>
        </w:rPr>
        <w:t xml:space="preserve">CORE PALETTE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200"/>
        <w:gridCol w:w="2160"/>
      </w:tblGrid>
      <w:tr>
        <w:trPr>
          <w:tblHeader/>
        </w:trPr>
        <w:tc>
          <w:tcPr>
            <w:tcW w:type="dxa" w:w="32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Token</w:t>
            </w:r>
          </w:p>
        </w:tc>
        <w:tc>
          <w:tcPr>
            <w:tcW w:type="dxa" w:w="20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Hex Value</w:t>
            </w:r>
          </w:p>
        </w:tc>
        <w:tc>
          <w:tcPr>
            <w:tcW w:type="dxa" w:w="22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RGB</w:t>
            </w:r>
          </w:p>
        </w:tc>
        <w:tc>
          <w:tcPr>
            <w:tcW w:type="dxa" w:w="216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Primary Usage</w:t>
            </w:r>
          </w:p>
        </w:tc>
      </w:tr>
      <w:tr>
        <w:tc>
          <w:tcPr>
            <w:tcW w:type="dxa" w:w="3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--cream</w:t>
            </w:r>
          </w:p>
        </w:tc>
        <w:tc>
          <w:tcPr>
            <w:tcW w:type="dxa" w:w="2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#F0EDE6</w:t>
            </w:r>
          </w:p>
        </w:tc>
        <w:tc>
          <w:tcPr>
            <w:tcW w:type="dxa" w:w="2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240, 237, 230</w:t>
            </w:r>
          </w:p>
        </w:tc>
        <w:tc>
          <w:tcPr>
            <w:tcW w:type="dxa" w:w="21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Page background, section fills, form surfaces</w:t>
            </w:r>
          </w:p>
        </w:tc>
      </w:tr>
      <w:tr>
        <w:tc>
          <w:tcPr>
            <w:tcW w:type="dxa" w:w="3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--white</w:t>
            </w:r>
          </w:p>
        </w:tc>
        <w:tc>
          <w:tcPr>
            <w:tcW w:type="dxa" w:w="2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#FAFAF8</w:t>
            </w:r>
          </w:p>
        </w:tc>
        <w:tc>
          <w:tcPr>
            <w:tcW w:type="dxa" w:w="2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250, 250, 248</w:t>
            </w:r>
          </w:p>
        </w:tc>
        <w:tc>
          <w:tcPr>
            <w:tcW w:type="dxa" w:w="21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Card backgrounds, modals, content areas</w:t>
            </w:r>
          </w:p>
        </w:tc>
      </w:tr>
      <w:tr>
        <w:tc>
          <w:tcPr>
            <w:tcW w:type="dxa" w:w="3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--charcoal</w:t>
            </w:r>
          </w:p>
        </w:tc>
        <w:tc>
          <w:tcPr>
            <w:tcW w:type="dxa" w:w="2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#2A2C30</w:t>
            </w:r>
          </w:p>
        </w:tc>
        <w:tc>
          <w:tcPr>
            <w:tcW w:type="dxa" w:w="2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42, 44, 48</w:t>
            </w:r>
          </w:p>
        </w:tc>
        <w:tc>
          <w:tcPr>
            <w:tcW w:type="dxa" w:w="21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Primary buttons, nav dark, CTA fills</w:t>
            </w:r>
          </w:p>
        </w:tc>
      </w:tr>
      <w:tr>
        <w:tc>
          <w:tcPr>
            <w:tcW w:type="dxa" w:w="3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--black</w:t>
            </w:r>
          </w:p>
        </w:tc>
        <w:tc>
          <w:tcPr>
            <w:tcW w:type="dxa" w:w="2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#111214</w:t>
            </w:r>
          </w:p>
        </w:tc>
        <w:tc>
          <w:tcPr>
            <w:tcW w:type="dxa" w:w="2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17, 18, 20</w:t>
            </w:r>
          </w:p>
        </w:tc>
        <w:tc>
          <w:tcPr>
            <w:tcW w:type="dxa" w:w="21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Primary text, footer bg, button hover state</w:t>
            </w:r>
          </w:p>
        </w:tc>
      </w:tr>
      <w:tr>
        <w:tc>
          <w:tcPr>
            <w:tcW w:type="dxa" w:w="3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--gray</w:t>
            </w:r>
          </w:p>
        </w:tc>
        <w:tc>
          <w:tcPr>
            <w:tcW w:type="dxa" w:w="2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#6B6E73</w:t>
            </w:r>
          </w:p>
        </w:tc>
        <w:tc>
          <w:tcPr>
            <w:tcW w:type="dxa" w:w="2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107, 110, 115</w:t>
            </w:r>
          </w:p>
        </w:tc>
        <w:tc>
          <w:tcPr>
            <w:tcW w:type="dxa" w:w="21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Body copy, meta text, subheadings</w:t>
            </w:r>
          </w:p>
        </w:tc>
      </w:tr>
      <w:tr>
        <w:tc>
          <w:tcPr>
            <w:tcW w:type="dxa" w:w="3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--light-gray</w:t>
            </w:r>
          </w:p>
        </w:tc>
        <w:tc>
          <w:tcPr>
            <w:tcW w:type="dxa" w:w="2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#C4C4BC</w:t>
            </w:r>
          </w:p>
        </w:tc>
        <w:tc>
          <w:tcPr>
            <w:tcW w:type="dxa" w:w="2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196, 196, 188</w:t>
            </w:r>
          </w:p>
        </w:tc>
        <w:tc>
          <w:tcPr>
            <w:tcW w:type="dxa" w:w="21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Borders, timestamps, disabled states</w:t>
            </w:r>
          </w:p>
        </w:tc>
      </w:tr>
      <w:tr>
        <w:tc>
          <w:tcPr>
            <w:tcW w:type="dxa" w:w="3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--gold</w:t>
            </w:r>
          </w:p>
        </w:tc>
        <w:tc>
          <w:tcPr>
            <w:tcW w:type="dxa" w:w="2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#C4A26A</w:t>
            </w:r>
          </w:p>
        </w:tc>
        <w:tc>
          <w:tcPr>
            <w:tcW w:type="dxa" w:w="2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196, 162, 106</w:t>
            </w:r>
          </w:p>
        </w:tc>
        <w:tc>
          <w:tcPr>
            <w:tcW w:type="dxa" w:w="21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Section labels, prices, accents, progress bar</w:t>
            </w:r>
          </w:p>
        </w:tc>
      </w:tr>
      <w:tr>
        <w:tc>
          <w:tcPr>
            <w:tcW w:type="dxa" w:w="3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--gold-dark</w:t>
            </w:r>
          </w:p>
        </w:tc>
        <w:tc>
          <w:tcPr>
            <w:tcW w:type="dxa" w:w="2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#9E7E4A</w:t>
            </w:r>
          </w:p>
        </w:tc>
        <w:tc>
          <w:tcPr>
            <w:tcW w:type="dxa" w:w="2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158, 126, 74</w:t>
            </w:r>
          </w:p>
        </w:tc>
        <w:tc>
          <w:tcPr>
            <w:tcW w:type="dxa" w:w="21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Gold hover, gradient end, active states</w:t>
            </w:r>
          </w:p>
        </w:tc>
      </w:tr>
    </w:tbl>
    <w:p>
      <w:pPr>
        <w:spacing w:after="80" w:before="0"/>
      </w:pPr>
      <w:r>
        <w:t xml:space="preserve"/>
      </w:r>
    </w:p>
    <w:p>
      <w:pPr>
        <w:spacing w:after="80" w:before="0"/>
      </w:pPr>
      <w:r>
        <w:t xml:space="preserve"/>
      </w:r>
    </w:p>
    <w:p>
      <w:pPr>
        <w:spacing w:after="80" w:before="240"/>
      </w:pPr>
      <w:r>
        <w:rPr>
          <w:rFonts w:ascii="Calibri" w:cs="Calibri" w:eastAsia="Calibri" w:hAnsi="Calibri"/>
          <w:b/>
          <w:bCs/>
          <w:color w:val="C4A26A"/>
          <w:spacing w:val="100"/>
          <w:sz w:val="18"/>
          <w:szCs w:val="18"/>
        </w:rPr>
        <w:t xml:space="preserve">SEMANTIC &amp; SURFACE COLOURS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160"/>
      </w:tblGrid>
      <w:tr>
        <w:trPr>
          <w:tblHeader/>
        </w:trPr>
        <w:tc>
          <w:tcPr>
            <w:tcW w:type="dxa" w:w="24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Token</w:t>
            </w:r>
          </w:p>
        </w:tc>
        <w:tc>
          <w:tcPr>
            <w:tcW w:type="dxa" w:w="30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Value</w:t>
            </w:r>
          </w:p>
        </w:tc>
        <w:tc>
          <w:tcPr>
            <w:tcW w:type="dxa" w:w="416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Usage</w:t>
            </w:r>
          </w:p>
        </w:tc>
      </w:tr>
      <w:tr>
        <w:tc>
          <w:tcPr>
            <w:tcW w:type="dxa" w:w="24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--success</w:t>
            </w:r>
          </w:p>
        </w:tc>
        <w:tc>
          <w:tcPr>
            <w:tcW w:type="dxa" w:w="3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#4CAF50</w:t>
            </w:r>
          </w:p>
        </w:tc>
        <w:tc>
          <w:tcPr>
            <w:tcW w:type="dxa" w:w="41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Online indicator, form success states</w:t>
            </w:r>
          </w:p>
        </w:tc>
      </w:tr>
      <w:tr>
        <w:tc>
          <w:tcPr>
            <w:tcW w:type="dxa" w:w="24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--error</w:t>
            </w:r>
          </w:p>
        </w:tc>
        <w:tc>
          <w:tcPr>
            <w:tcW w:type="dxa" w:w="3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#E53935</w:t>
            </w:r>
          </w:p>
        </w:tc>
        <w:tc>
          <w:tcPr>
            <w:tcW w:type="dxa" w:w="41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Form validation errors, delete hover state</w:t>
            </w:r>
          </w:p>
        </w:tc>
      </w:tr>
      <w:tr>
        <w:tc>
          <w:tcPr>
            <w:tcW w:type="dxa" w:w="24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--border</w:t>
            </w:r>
          </w:p>
        </w:tc>
        <w:tc>
          <w:tcPr>
            <w:tcW w:type="dxa" w:w="3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rgba(44,46,50,0.10)</w:t>
            </w:r>
          </w:p>
        </w:tc>
        <w:tc>
          <w:tcPr>
            <w:tcW w:type="dxa" w:w="41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Card borders, section dividers (light surfaces)</w:t>
            </w:r>
          </w:p>
        </w:tc>
      </w:tr>
      <w:tr>
        <w:tc>
          <w:tcPr>
            <w:tcW w:type="dxa" w:w="24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--border-mid</w:t>
            </w:r>
          </w:p>
        </w:tc>
        <w:tc>
          <w:tcPr>
            <w:tcW w:type="dxa" w:w="3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rgba(44,46,50,0.18)</w:t>
            </w:r>
          </w:p>
        </w:tc>
        <w:tc>
          <w:tcPr>
            <w:tcW w:type="dxa" w:w="41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Filter pills, input default borders</w:t>
            </w:r>
          </w:p>
        </w:tc>
      </w:tr>
      <w:tr>
        <w:tc>
          <w:tcPr>
            <w:tcW w:type="dxa" w:w="24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--border-strong</w:t>
            </w:r>
          </w:p>
        </w:tc>
        <w:tc>
          <w:tcPr>
            <w:tcW w:type="dxa" w:w="3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rgba(44,46,50,0.28)</w:t>
            </w:r>
          </w:p>
        </w:tc>
        <w:tc>
          <w:tcPr>
            <w:tcW w:type="dxa" w:w="41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Emphasis dividers, active input focus ring</w:t>
            </w:r>
          </w:p>
        </w:tc>
      </w:tr>
    </w:tbl>
    <w:p>
      <w:pPr>
        <w:spacing w:after="80" w:before="0"/>
      </w:pPr>
      <w:r>
        <w:t xml:space="preserve"/>
      </w:r>
    </w:p>
    <w:p>
      <w:pPr>
        <w:spacing w:after="80" w:before="0"/>
      </w:pPr>
      <w:r>
        <w:t xml:space="preserve"/>
      </w:r>
    </w:p>
    <w:p>
      <w:pPr>
        <w:spacing w:after="80" w:before="240"/>
      </w:pPr>
      <w:r>
        <w:rPr>
          <w:rFonts w:ascii="Calibri" w:cs="Calibri" w:eastAsia="Calibri" w:hAnsi="Calibri"/>
          <w:b/>
          <w:bCs/>
          <w:color w:val="C4A26A"/>
          <w:spacing w:val="100"/>
          <w:sz w:val="18"/>
          <w:szCs w:val="18"/>
        </w:rPr>
        <w:t xml:space="preserve">DARK SURFACE TOKENS (CHARCOAL SECTIONS)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960"/>
      </w:tblGrid>
      <w:tr>
        <w:trPr>
          <w:tblHeader/>
        </w:trPr>
        <w:tc>
          <w:tcPr>
            <w:tcW w:type="dxa" w:w="28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Token</w:t>
            </w:r>
          </w:p>
        </w:tc>
        <w:tc>
          <w:tcPr>
            <w:tcW w:type="dxa" w:w="28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Value</w:t>
            </w:r>
          </w:p>
        </w:tc>
        <w:tc>
          <w:tcPr>
            <w:tcW w:type="dxa" w:w="396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Usage</w:t>
            </w:r>
          </w:p>
        </w:tc>
      </w:tr>
      <w:tr>
        <w:tc>
          <w:tcPr>
            <w:tcW w:type="dxa" w:w="28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--on-dark-primary</w:t>
            </w:r>
          </w:p>
        </w:tc>
        <w:tc>
          <w:tcPr>
            <w:tcW w:type="dxa" w:w="28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rgba(255,255,255,0.92)</w:t>
            </w:r>
          </w:p>
        </w:tc>
        <w:tc>
          <w:tcPr>
            <w:tcW w:type="dxa" w:w="39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Headings on charcoal</w:t>
            </w:r>
          </w:p>
        </w:tc>
      </w:tr>
      <w:tr>
        <w:tc>
          <w:tcPr>
            <w:tcW w:type="dxa" w:w="28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--on-dark-secondary</w:t>
            </w:r>
          </w:p>
        </w:tc>
        <w:tc>
          <w:tcPr>
            <w:tcW w:type="dxa" w:w="28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rgba(255,255,255,0.46)</w:t>
            </w:r>
          </w:p>
        </w:tc>
        <w:tc>
          <w:tcPr>
            <w:tcW w:type="dxa" w:w="39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Body copy on charcoal sections</w:t>
            </w:r>
          </w:p>
        </w:tc>
      </w:tr>
      <w:tr>
        <w:tc>
          <w:tcPr>
            <w:tcW w:type="dxa" w:w="28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--on-dark-tertiary</w:t>
            </w:r>
          </w:p>
        </w:tc>
        <w:tc>
          <w:tcPr>
            <w:tcW w:type="dxa" w:w="28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rgba(255,255,255,0.22)</w:t>
            </w:r>
          </w:p>
        </w:tc>
        <w:tc>
          <w:tcPr>
            <w:tcW w:type="dxa" w:w="39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Footer links, timestamps on black</w:t>
            </w:r>
          </w:p>
        </w:tc>
      </w:tr>
      <w:tr>
        <w:tc>
          <w:tcPr>
            <w:tcW w:type="dxa" w:w="28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--on-dark-border</w:t>
            </w:r>
          </w:p>
        </w:tc>
        <w:tc>
          <w:tcPr>
            <w:tcW w:type="dxa" w:w="28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rgba(255,255,255,0.08)</w:t>
            </w:r>
          </w:p>
        </w:tc>
        <w:tc>
          <w:tcPr>
            <w:tcW w:type="dxa" w:w="39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Dividers on dark backgrounds</w:t>
            </w:r>
          </w:p>
        </w:tc>
      </w:tr>
      <w:tr>
        <w:tc>
          <w:tcPr>
            <w:tcW w:type="dxa" w:w="28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--on-dark-gold</w:t>
            </w:r>
          </w:p>
        </w:tc>
        <w:tc>
          <w:tcPr>
            <w:tcW w:type="dxa" w:w="28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#C4A26A</w:t>
            </w:r>
          </w:p>
        </w:tc>
        <w:tc>
          <w:tcPr>
            <w:tcW w:type="dxa" w:w="39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Section labels on dark (same gold)</w:t>
            </w:r>
          </w:p>
        </w:tc>
      </w:tr>
    </w:tbl>
    <w:p>
      <w:pPr>
        <w:pBdr>
          <w:bottom w:val="single" w:color="E8E4DC" w:sz="1"/>
        </w:pBdr>
        <w:spacing w:after="200" w:before="200"/>
      </w:pPr>
      <w:r>
        <w:t xml:space="preserve"/>
      </w:r>
    </w:p>
    <w:p>
      <w:pPr>
        <w:spacing w:after="0" w:before="0"/>
      </w:pPr>
      <w:r>
        <w:br w:type="page"/>
      </w:r>
    </w:p>
    <w:p>
      <w:pPr>
        <w:pBdr>
          <w:bottom w:val="single" w:color="C4A26A" w:sz="3" w:space="6"/>
        </w:pBdr>
        <w:spacing w:after="200" w:before="480"/>
      </w:pPr>
      <w:r>
        <w:rPr>
          <w:rFonts w:ascii="Garamond" w:cs="Garamond" w:eastAsia="Garamond" w:hAnsi="Garamond"/>
          <w:b w:val="false"/>
          <w:bCs w:val="false"/>
          <w:color w:val="111214"/>
          <w:sz w:val="52"/>
          <w:szCs w:val="52"/>
        </w:rPr>
        <w:t xml:space="preserve">03 — Typography System</w:t>
      </w:r>
    </w:p>
    <w:p>
      <w:pPr>
        <w:spacing w:after="80" w:before="240"/>
      </w:pPr>
      <w:r>
        <w:rPr>
          <w:rFonts w:ascii="Calibri" w:cs="Calibri" w:eastAsia="Calibri" w:hAnsi="Calibri"/>
          <w:b/>
          <w:bCs/>
          <w:color w:val="C4A26A"/>
          <w:spacing w:val="100"/>
          <w:sz w:val="18"/>
          <w:szCs w:val="18"/>
        </w:rPr>
        <w:t xml:space="preserve">FONT FAMILIES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000"/>
        <w:gridCol w:w="1760"/>
      </w:tblGrid>
      <w:tr>
        <w:trPr>
          <w:tblHeader/>
        </w:trPr>
        <w:tc>
          <w:tcPr>
            <w:tcW w:type="dxa" w:w="20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Role</w:t>
            </w:r>
          </w:p>
        </w:tc>
        <w:tc>
          <w:tcPr>
            <w:tcW w:type="dxa" w:w="28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Family</w:t>
            </w:r>
          </w:p>
        </w:tc>
        <w:tc>
          <w:tcPr>
            <w:tcW w:type="dxa" w:w="30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Weights Used</w:t>
            </w:r>
          </w:p>
        </w:tc>
        <w:tc>
          <w:tcPr>
            <w:tcW w:type="dxa" w:w="176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Source</w:t>
            </w:r>
          </w:p>
        </w:tc>
      </w:tr>
      <w:tr>
        <w:tc>
          <w:tcPr>
            <w:tcW w:type="dxa" w:w="2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Display / Headings</w:t>
            </w:r>
          </w:p>
        </w:tc>
        <w:tc>
          <w:tcPr>
            <w:tcW w:type="dxa" w:w="28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Cormorant Garamond</w:t>
            </w:r>
          </w:p>
        </w:tc>
        <w:tc>
          <w:tcPr>
            <w:tcW w:type="dxa" w:w="3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400, 500, 600 (roman + italic)</w:t>
            </w:r>
          </w:p>
        </w:tc>
        <w:tc>
          <w:tcPr>
            <w:tcW w:type="dxa" w:w="17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Google Fonts</w:t>
            </w:r>
          </w:p>
        </w:tc>
      </w:tr>
      <w:tr>
        <w:tc>
          <w:tcPr>
            <w:tcW w:type="dxa" w:w="2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UI / Body / Labels</w:t>
            </w:r>
          </w:p>
        </w:tc>
        <w:tc>
          <w:tcPr>
            <w:tcW w:type="dxa" w:w="28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DM Sans</w:t>
            </w:r>
          </w:p>
        </w:tc>
        <w:tc>
          <w:tcPr>
            <w:tcW w:type="dxa" w:w="3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300, 400, 500, 600</w:t>
            </w:r>
          </w:p>
        </w:tc>
        <w:tc>
          <w:tcPr>
            <w:tcW w:type="dxa" w:w="17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Google Fonts</w:t>
            </w:r>
          </w:p>
        </w:tc>
      </w:tr>
      <w:tr>
        <w:tc>
          <w:tcPr>
            <w:tcW w:type="dxa" w:w="2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Code (docs only)</w:t>
            </w:r>
          </w:p>
        </w:tc>
        <w:tc>
          <w:tcPr>
            <w:tcW w:type="dxa" w:w="28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JetBrains Mono</w:t>
            </w:r>
          </w:p>
        </w:tc>
        <w:tc>
          <w:tcPr>
            <w:tcW w:type="dxa" w:w="3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400, 500</w:t>
            </w:r>
          </w:p>
        </w:tc>
        <w:tc>
          <w:tcPr>
            <w:tcW w:type="dxa" w:w="17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Google Fonts</w:t>
            </w:r>
          </w:p>
        </w:tc>
      </w:tr>
    </w:tbl>
    <w:p>
      <w:pPr>
        <w:spacing w:after="80" w:before="0"/>
      </w:pPr>
      <w:r>
        <w:t xml:space="preserve"/>
      </w:r>
    </w:p>
    <w:p>
      <w:pPr>
        <w:spacing w:after="80" w:before="0"/>
      </w:pPr>
      <w:r>
        <w:t xml:space="preserve"/>
      </w:r>
    </w:p>
    <w:p>
      <w:pPr>
        <w:spacing w:after="80" w:before="240"/>
      </w:pPr>
      <w:r>
        <w:rPr>
          <w:rFonts w:ascii="Calibri" w:cs="Calibri" w:eastAsia="Calibri" w:hAnsi="Calibri"/>
          <w:b/>
          <w:bCs/>
          <w:color w:val="C4A26A"/>
          <w:spacing w:val="100"/>
          <w:sz w:val="18"/>
          <w:szCs w:val="18"/>
        </w:rPr>
        <w:t xml:space="preserve">TYPE SCALE</w:t>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1100"/>
        <w:gridCol w:w="1100"/>
        <w:gridCol w:w="1100"/>
        <w:gridCol w:w="1200"/>
        <w:gridCol w:w="1200"/>
        <w:gridCol w:w="2460"/>
      </w:tblGrid>
      <w:tr>
        <w:trPr>
          <w:tblHeader/>
        </w:trPr>
        <w:tc>
          <w:tcPr>
            <w:tcW w:type="dxa" w:w="11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Step</w:t>
            </w:r>
          </w:p>
        </w:tc>
        <w:tc>
          <w:tcPr>
            <w:tcW w:type="dxa" w:w="12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Name</w:t>
            </w:r>
          </w:p>
        </w:tc>
        <w:tc>
          <w:tcPr>
            <w:tcW w:type="dxa" w:w="11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Size</w:t>
            </w:r>
          </w:p>
        </w:tc>
        <w:tc>
          <w:tcPr>
            <w:tcW w:type="dxa" w:w="11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Weight</w:t>
            </w:r>
          </w:p>
        </w:tc>
        <w:tc>
          <w:tcPr>
            <w:tcW w:type="dxa" w:w="11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Line Height</w:t>
            </w:r>
          </w:p>
        </w:tc>
        <w:tc>
          <w:tcPr>
            <w:tcW w:type="dxa" w:w="12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Letter Spacing</w:t>
            </w:r>
          </w:p>
        </w:tc>
        <w:tc>
          <w:tcPr>
            <w:tcW w:type="dxa" w:w="12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Font</w:t>
            </w:r>
          </w:p>
        </w:tc>
        <w:tc>
          <w:tcPr>
            <w:tcW w:type="dxa" w:w="246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Usage</w:t>
            </w:r>
          </w:p>
        </w:tc>
      </w:tr>
      <w:tr>
        <w:tc>
          <w:tcPr>
            <w:tcW w:type="dxa" w:w="11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--text-xs</w:t>
            </w:r>
          </w:p>
        </w:tc>
        <w:tc>
          <w:tcPr>
            <w:tcW w:type="dxa" w:w="1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Extra Small</w:t>
            </w:r>
          </w:p>
        </w:tc>
        <w:tc>
          <w:tcPr>
            <w:tcW w:type="dxa" w:w="11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11px</w:t>
            </w:r>
          </w:p>
        </w:tc>
        <w:tc>
          <w:tcPr>
            <w:tcW w:type="dxa" w:w="11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400–600</w:t>
            </w:r>
          </w:p>
        </w:tc>
        <w:tc>
          <w:tcPr>
            <w:tcW w:type="dxa" w:w="11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1.4</w:t>
            </w:r>
          </w:p>
        </w:tc>
        <w:tc>
          <w:tcPr>
            <w:tcW w:type="dxa" w:w="1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+0.06em</w:t>
            </w:r>
          </w:p>
        </w:tc>
        <w:tc>
          <w:tcPr>
            <w:tcW w:type="dxa" w:w="1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DM Sans</w:t>
            </w:r>
          </w:p>
        </w:tc>
        <w:tc>
          <w:tcPr>
            <w:tcW w:type="dxa" w:w="24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Labels, tags, timestamps</w:t>
            </w:r>
          </w:p>
        </w:tc>
      </w:tr>
      <w:tr>
        <w:tc>
          <w:tcPr>
            <w:tcW w:type="dxa" w:w="11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--text-sm</w:t>
            </w:r>
          </w:p>
        </w:tc>
        <w:tc>
          <w:tcPr>
            <w:tcW w:type="dxa" w:w="1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Small</w:t>
            </w:r>
          </w:p>
        </w:tc>
        <w:tc>
          <w:tcPr>
            <w:tcW w:type="dxa" w:w="11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13px</w:t>
            </w:r>
          </w:p>
        </w:tc>
        <w:tc>
          <w:tcPr>
            <w:tcW w:type="dxa" w:w="11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400–600</w:t>
            </w:r>
          </w:p>
        </w:tc>
        <w:tc>
          <w:tcPr>
            <w:tcW w:type="dxa" w:w="11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1.5</w:t>
            </w:r>
          </w:p>
        </w:tc>
        <w:tc>
          <w:tcPr>
            <w:tcW w:type="dxa" w:w="1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+0.02em</w:t>
            </w:r>
          </w:p>
        </w:tc>
        <w:tc>
          <w:tcPr>
            <w:tcW w:type="dxa" w:w="1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DM Sans</w:t>
            </w:r>
          </w:p>
        </w:tc>
        <w:tc>
          <w:tcPr>
            <w:tcW w:type="dxa" w:w="24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Nav links, captions, meta</w:t>
            </w:r>
          </w:p>
        </w:tc>
      </w:tr>
      <w:tr>
        <w:tc>
          <w:tcPr>
            <w:tcW w:type="dxa" w:w="11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--text-base</w:t>
            </w:r>
          </w:p>
        </w:tc>
        <w:tc>
          <w:tcPr>
            <w:tcW w:type="dxa" w:w="1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Base</w:t>
            </w:r>
          </w:p>
        </w:tc>
        <w:tc>
          <w:tcPr>
            <w:tcW w:type="dxa" w:w="11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14px</w:t>
            </w:r>
          </w:p>
        </w:tc>
        <w:tc>
          <w:tcPr>
            <w:tcW w:type="dxa" w:w="11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300–400</w:t>
            </w:r>
          </w:p>
        </w:tc>
        <w:tc>
          <w:tcPr>
            <w:tcW w:type="dxa" w:w="11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1.75</w:t>
            </w:r>
          </w:p>
        </w:tc>
        <w:tc>
          <w:tcPr>
            <w:tcW w:type="dxa" w:w="1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0</w:t>
            </w:r>
          </w:p>
        </w:tc>
        <w:tc>
          <w:tcPr>
            <w:tcW w:type="dxa" w:w="1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DM Sans</w:t>
            </w:r>
          </w:p>
        </w:tc>
        <w:tc>
          <w:tcPr>
            <w:tcW w:type="dxa" w:w="24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Body copy, card text</w:t>
            </w:r>
          </w:p>
        </w:tc>
      </w:tr>
      <w:tr>
        <w:tc>
          <w:tcPr>
            <w:tcW w:type="dxa" w:w="11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--text-md</w:t>
            </w:r>
          </w:p>
        </w:tc>
        <w:tc>
          <w:tcPr>
            <w:tcW w:type="dxa" w:w="1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Medium</w:t>
            </w:r>
          </w:p>
        </w:tc>
        <w:tc>
          <w:tcPr>
            <w:tcW w:type="dxa" w:w="11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16px</w:t>
            </w:r>
          </w:p>
        </w:tc>
        <w:tc>
          <w:tcPr>
            <w:tcW w:type="dxa" w:w="11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400–500</w:t>
            </w:r>
          </w:p>
        </w:tc>
        <w:tc>
          <w:tcPr>
            <w:tcW w:type="dxa" w:w="11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1.7</w:t>
            </w:r>
          </w:p>
        </w:tc>
        <w:tc>
          <w:tcPr>
            <w:tcW w:type="dxa" w:w="1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0</w:t>
            </w:r>
          </w:p>
        </w:tc>
        <w:tc>
          <w:tcPr>
            <w:tcW w:type="dxa" w:w="1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DM Sans</w:t>
            </w:r>
          </w:p>
        </w:tc>
        <w:tc>
          <w:tcPr>
            <w:tcW w:type="dxa" w:w="24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Subheadings, intro text</w:t>
            </w:r>
          </w:p>
        </w:tc>
      </w:tr>
      <w:tr>
        <w:tc>
          <w:tcPr>
            <w:tcW w:type="dxa" w:w="11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--text-lg</w:t>
            </w:r>
          </w:p>
        </w:tc>
        <w:tc>
          <w:tcPr>
            <w:tcW w:type="dxa" w:w="1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Large</w:t>
            </w:r>
          </w:p>
        </w:tc>
        <w:tc>
          <w:tcPr>
            <w:tcW w:type="dxa" w:w="11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18px</w:t>
            </w:r>
          </w:p>
        </w:tc>
        <w:tc>
          <w:tcPr>
            <w:tcW w:type="dxa" w:w="11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300–400</w:t>
            </w:r>
          </w:p>
        </w:tc>
        <w:tc>
          <w:tcPr>
            <w:tcW w:type="dxa" w:w="11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1.8</w:t>
            </w:r>
          </w:p>
        </w:tc>
        <w:tc>
          <w:tcPr>
            <w:tcW w:type="dxa" w:w="1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-0.01em</w:t>
            </w:r>
          </w:p>
        </w:tc>
        <w:tc>
          <w:tcPr>
            <w:tcW w:type="dxa" w:w="1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DM Sans</w:t>
            </w:r>
          </w:p>
        </w:tc>
        <w:tc>
          <w:tcPr>
            <w:tcW w:type="dxa" w:w="24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Section intros, lead text</w:t>
            </w:r>
          </w:p>
        </w:tc>
      </w:tr>
      <w:tr>
        <w:tc>
          <w:tcPr>
            <w:tcW w:type="dxa" w:w="11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--text-xl</w:t>
            </w:r>
          </w:p>
        </w:tc>
        <w:tc>
          <w:tcPr>
            <w:tcW w:type="dxa" w:w="1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XL</w:t>
            </w:r>
          </w:p>
        </w:tc>
        <w:tc>
          <w:tcPr>
            <w:tcW w:type="dxa" w:w="11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22px</w:t>
            </w:r>
          </w:p>
        </w:tc>
        <w:tc>
          <w:tcPr>
            <w:tcW w:type="dxa" w:w="11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500</w:t>
            </w:r>
          </w:p>
        </w:tc>
        <w:tc>
          <w:tcPr>
            <w:tcW w:type="dxa" w:w="11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1.3</w:t>
            </w:r>
          </w:p>
        </w:tc>
        <w:tc>
          <w:tcPr>
            <w:tcW w:type="dxa" w:w="1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-0.01em</w:t>
            </w:r>
          </w:p>
        </w:tc>
        <w:tc>
          <w:tcPr>
            <w:tcW w:type="dxa" w:w="1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Cormorant</w:t>
            </w:r>
          </w:p>
        </w:tc>
        <w:tc>
          <w:tcPr>
            <w:tcW w:type="dxa" w:w="24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Card headings (H3)</w:t>
            </w:r>
          </w:p>
        </w:tc>
      </w:tr>
      <w:tr>
        <w:tc>
          <w:tcPr>
            <w:tcW w:type="dxa" w:w="11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--text-2xl</w:t>
            </w:r>
          </w:p>
        </w:tc>
        <w:tc>
          <w:tcPr>
            <w:tcW w:type="dxa" w:w="1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2XL</w:t>
            </w:r>
          </w:p>
        </w:tc>
        <w:tc>
          <w:tcPr>
            <w:tcW w:type="dxa" w:w="11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26px</w:t>
            </w:r>
          </w:p>
        </w:tc>
        <w:tc>
          <w:tcPr>
            <w:tcW w:type="dxa" w:w="11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500</w:t>
            </w:r>
          </w:p>
        </w:tc>
        <w:tc>
          <w:tcPr>
            <w:tcW w:type="dxa" w:w="11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1.2</w:t>
            </w:r>
          </w:p>
        </w:tc>
        <w:tc>
          <w:tcPr>
            <w:tcW w:type="dxa" w:w="1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-0.015em</w:t>
            </w:r>
          </w:p>
        </w:tc>
        <w:tc>
          <w:tcPr>
            <w:tcW w:type="dxa" w:w="1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Cormorant</w:t>
            </w:r>
          </w:p>
        </w:tc>
        <w:tc>
          <w:tcPr>
            <w:tcW w:type="dxa" w:w="24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Blog post titles</w:t>
            </w:r>
          </w:p>
        </w:tc>
      </w:tr>
      <w:tr>
        <w:tc>
          <w:tcPr>
            <w:tcW w:type="dxa" w:w="11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--text-3xl</w:t>
            </w:r>
          </w:p>
        </w:tc>
        <w:tc>
          <w:tcPr>
            <w:tcW w:type="dxa" w:w="1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3XL</w:t>
            </w:r>
          </w:p>
        </w:tc>
        <w:tc>
          <w:tcPr>
            <w:tcW w:type="dxa" w:w="11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32px</w:t>
            </w:r>
          </w:p>
        </w:tc>
        <w:tc>
          <w:tcPr>
            <w:tcW w:type="dxa" w:w="11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500</w:t>
            </w:r>
          </w:p>
        </w:tc>
        <w:tc>
          <w:tcPr>
            <w:tcW w:type="dxa" w:w="11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1.15</w:t>
            </w:r>
          </w:p>
        </w:tc>
        <w:tc>
          <w:tcPr>
            <w:tcW w:type="dxa" w:w="1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-0.02em</w:t>
            </w:r>
          </w:p>
        </w:tc>
        <w:tc>
          <w:tcPr>
            <w:tcW w:type="dxa" w:w="1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Cormorant</w:t>
            </w:r>
          </w:p>
        </w:tc>
        <w:tc>
          <w:tcPr>
            <w:tcW w:type="dxa" w:w="24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Section subheadings</w:t>
            </w:r>
          </w:p>
        </w:tc>
      </w:tr>
      <w:tr>
        <w:tc>
          <w:tcPr>
            <w:tcW w:type="dxa" w:w="11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--text-4xl</w:t>
            </w:r>
          </w:p>
        </w:tc>
        <w:tc>
          <w:tcPr>
            <w:tcW w:type="dxa" w:w="1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4XL</w:t>
            </w:r>
          </w:p>
        </w:tc>
        <w:tc>
          <w:tcPr>
            <w:tcW w:type="dxa" w:w="11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42px</w:t>
            </w:r>
          </w:p>
        </w:tc>
        <w:tc>
          <w:tcPr>
            <w:tcW w:type="dxa" w:w="11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500</w:t>
            </w:r>
          </w:p>
        </w:tc>
        <w:tc>
          <w:tcPr>
            <w:tcW w:type="dxa" w:w="11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1.08</w:t>
            </w:r>
          </w:p>
        </w:tc>
        <w:tc>
          <w:tcPr>
            <w:tcW w:type="dxa" w:w="1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-0.02em</w:t>
            </w:r>
          </w:p>
        </w:tc>
        <w:tc>
          <w:tcPr>
            <w:tcW w:type="dxa" w:w="1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Cormorant</w:t>
            </w:r>
          </w:p>
        </w:tc>
        <w:tc>
          <w:tcPr>
            <w:tcW w:type="dxa" w:w="24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Section H2 (small screens)</w:t>
            </w:r>
          </w:p>
        </w:tc>
      </w:tr>
      <w:tr>
        <w:tc>
          <w:tcPr>
            <w:tcW w:type="dxa" w:w="11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--text-5xl</w:t>
            </w:r>
          </w:p>
        </w:tc>
        <w:tc>
          <w:tcPr>
            <w:tcW w:type="dxa" w:w="1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5XL</w:t>
            </w:r>
          </w:p>
        </w:tc>
        <w:tc>
          <w:tcPr>
            <w:tcW w:type="dxa" w:w="11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56px</w:t>
            </w:r>
          </w:p>
        </w:tc>
        <w:tc>
          <w:tcPr>
            <w:tcW w:type="dxa" w:w="11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500</w:t>
            </w:r>
          </w:p>
        </w:tc>
        <w:tc>
          <w:tcPr>
            <w:tcW w:type="dxa" w:w="11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1.05</w:t>
            </w:r>
          </w:p>
        </w:tc>
        <w:tc>
          <w:tcPr>
            <w:tcW w:type="dxa" w:w="1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-0.025em</w:t>
            </w:r>
          </w:p>
        </w:tc>
        <w:tc>
          <w:tcPr>
            <w:tcW w:type="dxa" w:w="1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Cormorant</w:t>
            </w:r>
          </w:p>
        </w:tc>
        <w:tc>
          <w:tcPr>
            <w:tcW w:type="dxa" w:w="24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Section H2 (desktop)</w:t>
            </w:r>
          </w:p>
        </w:tc>
      </w:tr>
      <w:tr>
        <w:tc>
          <w:tcPr>
            <w:tcW w:type="dxa" w:w="11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--text-hero</w:t>
            </w:r>
          </w:p>
        </w:tc>
        <w:tc>
          <w:tcPr>
            <w:tcW w:type="dxa" w:w="1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Hero</w:t>
            </w:r>
          </w:p>
        </w:tc>
        <w:tc>
          <w:tcPr>
            <w:tcW w:type="dxa" w:w="11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clamp(52–108px)</w:t>
            </w:r>
          </w:p>
        </w:tc>
        <w:tc>
          <w:tcPr>
            <w:tcW w:type="dxa" w:w="11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500</w:t>
            </w:r>
          </w:p>
        </w:tc>
        <w:tc>
          <w:tcPr>
            <w:tcW w:type="dxa" w:w="11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1.01</w:t>
            </w:r>
          </w:p>
        </w:tc>
        <w:tc>
          <w:tcPr>
            <w:tcW w:type="dxa" w:w="1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-0.025em</w:t>
            </w:r>
          </w:p>
        </w:tc>
        <w:tc>
          <w:tcPr>
            <w:tcW w:type="dxa" w:w="1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Cormorant</w:t>
            </w:r>
          </w:p>
        </w:tc>
        <w:tc>
          <w:tcPr>
            <w:tcW w:type="dxa" w:w="24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Hero H1 only</w:t>
            </w:r>
          </w:p>
        </w:tc>
      </w:tr>
    </w:tbl>
    <w:p>
      <w:pPr>
        <w:spacing w:after="80" w:before="0"/>
      </w:pPr>
      <w:r>
        <w:t xml:space="preserve"/>
      </w:r>
    </w:p>
    <w:p>
      <w:pPr>
        <w:spacing w:after="80" w:before="0"/>
      </w:pPr>
      <w:r>
        <w:t xml:space="preserve"/>
      </w:r>
    </w:p>
    <w:p>
      <w:pPr>
        <w:spacing w:after="80" w:before="240"/>
      </w:pPr>
      <w:r>
        <w:rPr>
          <w:rFonts w:ascii="Calibri" w:cs="Calibri" w:eastAsia="Calibri" w:hAnsi="Calibri"/>
          <w:b/>
          <w:bCs/>
          <w:color w:val="C4A26A"/>
          <w:spacing w:val="100"/>
          <w:sz w:val="18"/>
          <w:szCs w:val="18"/>
        </w:rPr>
        <w:t xml:space="preserve">TYPOGRAPHY RULES</w:t>
      </w:r>
    </w:p>
    <w:p>
      <w:pPr>
        <w:pStyle w:val="ListParagraph"/>
        <w:numPr>
          <w:ilvl w:val="0"/>
          <w:numId w:val="2"/>
        </w:numPr>
        <w:spacing w:after="100" w:before="0"/>
      </w:pPr>
      <w:r>
        <w:rPr>
          <w:rFonts w:ascii="Calibri" w:cs="Calibri" w:eastAsia="Calibri" w:hAnsi="Calibri"/>
          <w:color w:val="6B6E73"/>
          <w:sz w:val="22"/>
          <w:szCs w:val="22"/>
        </w:rPr>
        <w:t xml:space="preserve">Never use font-weight 700 on Cormorant Garamond — it renders too heavy. Maximum weight is 600; standard usage is 500.</w:t>
      </w:r>
    </w:p>
    <w:p>
      <w:pPr>
        <w:pStyle w:val="ListParagraph"/>
        <w:numPr>
          <w:ilvl w:val="0"/>
          <w:numId w:val="2"/>
        </w:numPr>
        <w:spacing w:after="100" w:before="0"/>
      </w:pPr>
      <w:r>
        <w:rPr>
          <w:rFonts w:ascii="Calibri" w:cs="Calibri" w:eastAsia="Calibri" w:hAnsi="Calibri"/>
          <w:color w:val="6B6E73"/>
          <w:sz w:val="22"/>
          <w:szCs w:val="22"/>
        </w:rPr>
        <w:t xml:space="preserve">Italics on Cormorant are intentional — wrap secondary phrases in &lt;em&gt; within headings to create the warm/cool contrast that defines the brand.</w:t>
      </w:r>
    </w:p>
    <w:p>
      <w:pPr>
        <w:pStyle w:val="ListParagraph"/>
        <w:numPr>
          <w:ilvl w:val="0"/>
          <w:numId w:val="2"/>
        </w:numPr>
        <w:spacing w:after="100" w:before="0"/>
      </w:pPr>
      <w:r>
        <w:rPr>
          <w:rFonts w:ascii="Calibri" w:cs="Calibri" w:eastAsia="Calibri" w:hAnsi="Calibri"/>
          <w:color w:val="6B6E73"/>
          <w:sz w:val="22"/>
          <w:szCs w:val="22"/>
        </w:rPr>
        <w:t xml:space="preserve">Use DM Sans 300 (Light) for body copy, not 400 (Regular). The lighter weight reads better at 14px against the cream background.</w:t>
      </w:r>
    </w:p>
    <w:p>
      <w:pPr>
        <w:pStyle w:val="ListParagraph"/>
        <w:numPr>
          <w:ilvl w:val="0"/>
          <w:numId w:val="2"/>
        </w:numPr>
        <w:spacing w:after="100" w:before="0"/>
      </w:pPr>
      <w:r>
        <w:rPr>
          <w:rFonts w:ascii="Calibri" w:cs="Calibri" w:eastAsia="Calibri" w:hAnsi="Calibri"/>
          <w:color w:val="6B6E73"/>
          <w:sz w:val="22"/>
          <w:szCs w:val="22"/>
        </w:rPr>
        <w:t xml:space="preserve">Uppercase only for labels (section eyebrows) and the marquee ticker — never for headings, buttons, or body text.</w:t>
      </w:r>
    </w:p>
    <w:p>
      <w:pPr>
        <w:pStyle w:val="ListParagraph"/>
        <w:numPr>
          <w:ilvl w:val="0"/>
          <w:numId w:val="2"/>
        </w:numPr>
        <w:spacing w:after="100" w:before="0"/>
      </w:pPr>
      <w:r>
        <w:rPr>
          <w:rFonts w:ascii="Calibri" w:cs="Calibri" w:eastAsia="Calibri" w:hAnsi="Calibri"/>
          <w:color w:val="6B6E73"/>
          <w:sz w:val="22"/>
          <w:szCs w:val="22"/>
        </w:rPr>
        <w:t xml:space="preserve">Apply negative letter-spacing only at 20px and above. Body copy letter-spacing is always 0 or positive.</w:t>
      </w:r>
    </w:p>
    <w:p>
      <w:pPr>
        <w:pStyle w:val="ListParagraph"/>
        <w:numPr>
          <w:ilvl w:val="0"/>
          <w:numId w:val="2"/>
        </w:numPr>
        <w:spacing w:after="100" w:before="0"/>
      </w:pPr>
      <w:r>
        <w:rPr>
          <w:rFonts w:ascii="Calibri" w:cs="Calibri" w:eastAsia="Calibri" w:hAnsi="Calibri"/>
          <w:color w:val="6B6E73"/>
          <w:sz w:val="22"/>
          <w:szCs w:val="22"/>
        </w:rPr>
        <w:t xml:space="preserve">Section eyebrows always use --gold at 11px, 700 weight, 0.12em letter-spacing, uppercase.</w:t>
      </w:r>
    </w:p>
    <w:p>
      <w:pPr>
        <w:pBdr>
          <w:bottom w:val="single" w:color="E8E4DC" w:sz="1"/>
        </w:pBdr>
        <w:spacing w:after="200" w:before="200"/>
      </w:pPr>
      <w:r>
        <w:t xml:space="preserve"/>
      </w:r>
    </w:p>
    <w:p>
      <w:pPr>
        <w:pBdr>
          <w:bottom w:val="single" w:color="C4A26A" w:sz="3" w:space="6"/>
        </w:pBdr>
        <w:spacing w:after="200" w:before="480"/>
      </w:pPr>
      <w:r>
        <w:rPr>
          <w:rFonts w:ascii="Garamond" w:cs="Garamond" w:eastAsia="Garamond" w:hAnsi="Garamond"/>
          <w:b w:val="false"/>
          <w:bCs w:val="false"/>
          <w:color w:val="111214"/>
          <w:sz w:val="52"/>
          <w:szCs w:val="52"/>
        </w:rPr>
        <w:t xml:space="preserve">04 — Spacing &amp; Layout</w:t>
      </w:r>
    </w:p>
    <w:p>
      <w:pPr>
        <w:spacing w:after="80" w:before="240"/>
      </w:pPr>
      <w:r>
        <w:rPr>
          <w:rFonts w:ascii="Calibri" w:cs="Calibri" w:eastAsia="Calibri" w:hAnsi="Calibri"/>
          <w:b/>
          <w:bCs/>
          <w:color w:val="C4A26A"/>
          <w:spacing w:val="100"/>
          <w:sz w:val="18"/>
          <w:szCs w:val="18"/>
        </w:rPr>
        <w:t xml:space="preserve">SPACING SCALE (8PX BASE GRID)</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4160"/>
      </w:tblGrid>
      <w:tr>
        <w:trPr>
          <w:tblHeader/>
        </w:trPr>
        <w:tc>
          <w:tcPr>
            <w:tcW w:type="dxa" w:w="22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Token</w:t>
            </w:r>
          </w:p>
        </w:tc>
        <w:tc>
          <w:tcPr>
            <w:tcW w:type="dxa" w:w="16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px Value</w:t>
            </w:r>
          </w:p>
        </w:tc>
        <w:tc>
          <w:tcPr>
            <w:tcW w:type="dxa" w:w="16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rem</w:t>
            </w:r>
          </w:p>
        </w:tc>
        <w:tc>
          <w:tcPr>
            <w:tcW w:type="dxa" w:w="416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Primary Usage</w:t>
            </w:r>
          </w:p>
        </w:tc>
      </w:tr>
      <w:tr>
        <w:tc>
          <w:tcPr>
            <w:tcW w:type="dxa" w:w="2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--space-1</w:t>
            </w:r>
          </w:p>
        </w:tc>
        <w:tc>
          <w:tcPr>
            <w:tcW w:type="dxa" w:w="16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4px</w:t>
            </w:r>
          </w:p>
        </w:tc>
        <w:tc>
          <w:tcPr>
            <w:tcW w:type="dxa" w:w="16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0.25rem</w:t>
            </w:r>
          </w:p>
        </w:tc>
        <w:tc>
          <w:tcPr>
            <w:tcW w:type="dxa" w:w="41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Icon gaps, tight internal padding</w:t>
            </w:r>
          </w:p>
        </w:tc>
      </w:tr>
      <w:tr>
        <w:tc>
          <w:tcPr>
            <w:tcW w:type="dxa" w:w="2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--space-2</w:t>
            </w:r>
          </w:p>
        </w:tc>
        <w:tc>
          <w:tcPr>
            <w:tcW w:type="dxa" w:w="16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8px</w:t>
            </w:r>
          </w:p>
        </w:tc>
        <w:tc>
          <w:tcPr>
            <w:tcW w:type="dxa" w:w="16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0.5rem</w:t>
            </w:r>
          </w:p>
        </w:tc>
        <w:tc>
          <w:tcPr>
            <w:tcW w:type="dxa" w:w="41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Tag gaps, icon-to-text spacing</w:t>
            </w:r>
          </w:p>
        </w:tc>
      </w:tr>
      <w:tr>
        <w:tc>
          <w:tcPr>
            <w:tcW w:type="dxa" w:w="2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--space-3</w:t>
            </w:r>
          </w:p>
        </w:tc>
        <w:tc>
          <w:tcPr>
            <w:tcW w:type="dxa" w:w="16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12px</w:t>
            </w:r>
          </w:p>
        </w:tc>
        <w:tc>
          <w:tcPr>
            <w:tcW w:type="dxa" w:w="16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0.75rem</w:t>
            </w:r>
          </w:p>
        </w:tc>
        <w:tc>
          <w:tcPr>
            <w:tcW w:type="dxa" w:w="41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Input internal padding (compact)</w:t>
            </w:r>
          </w:p>
        </w:tc>
      </w:tr>
      <w:tr>
        <w:tc>
          <w:tcPr>
            <w:tcW w:type="dxa" w:w="2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--space-4</w:t>
            </w:r>
          </w:p>
        </w:tc>
        <w:tc>
          <w:tcPr>
            <w:tcW w:type="dxa" w:w="16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16px</w:t>
            </w:r>
          </w:p>
        </w:tc>
        <w:tc>
          <w:tcPr>
            <w:tcW w:type="dxa" w:w="16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1rem</w:t>
            </w:r>
          </w:p>
        </w:tc>
        <w:tc>
          <w:tcPr>
            <w:tcW w:type="dxa" w:w="41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Card internal gaps</w:t>
            </w:r>
          </w:p>
        </w:tc>
      </w:tr>
      <w:tr>
        <w:tc>
          <w:tcPr>
            <w:tcW w:type="dxa" w:w="2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--space-5</w:t>
            </w:r>
          </w:p>
        </w:tc>
        <w:tc>
          <w:tcPr>
            <w:tcW w:type="dxa" w:w="16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20px</w:t>
            </w:r>
          </w:p>
        </w:tc>
        <w:tc>
          <w:tcPr>
            <w:tcW w:type="dxa" w:w="16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1.25rem</w:t>
            </w:r>
          </w:p>
        </w:tc>
        <w:tc>
          <w:tcPr>
            <w:tcW w:type="dxa" w:w="41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Nav item spacing</w:t>
            </w:r>
          </w:p>
        </w:tc>
      </w:tr>
      <w:tr>
        <w:tc>
          <w:tcPr>
            <w:tcW w:type="dxa" w:w="2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--space-6</w:t>
            </w:r>
          </w:p>
        </w:tc>
        <w:tc>
          <w:tcPr>
            <w:tcW w:type="dxa" w:w="16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24px</w:t>
            </w:r>
          </w:p>
        </w:tc>
        <w:tc>
          <w:tcPr>
            <w:tcW w:type="dxa" w:w="16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1.5rem</w:t>
            </w:r>
          </w:p>
        </w:tc>
        <w:tc>
          <w:tcPr>
            <w:tcW w:type="dxa" w:w="41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Small card padding, form gaps</w:t>
            </w:r>
          </w:p>
        </w:tc>
      </w:tr>
      <w:tr>
        <w:tc>
          <w:tcPr>
            <w:tcW w:type="dxa" w:w="2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--space-8</w:t>
            </w:r>
          </w:p>
        </w:tc>
        <w:tc>
          <w:tcPr>
            <w:tcW w:type="dxa" w:w="16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32px</w:t>
            </w:r>
          </w:p>
        </w:tc>
        <w:tc>
          <w:tcPr>
            <w:tcW w:type="dxa" w:w="16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2rem</w:t>
            </w:r>
          </w:p>
        </w:tc>
        <w:tc>
          <w:tcPr>
            <w:tcW w:type="dxa" w:w="41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Section content gap</w:t>
            </w:r>
          </w:p>
        </w:tc>
      </w:tr>
      <w:tr>
        <w:tc>
          <w:tcPr>
            <w:tcW w:type="dxa" w:w="2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--space-10</w:t>
            </w:r>
          </w:p>
        </w:tc>
        <w:tc>
          <w:tcPr>
            <w:tcW w:type="dxa" w:w="16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40px</w:t>
            </w:r>
          </w:p>
        </w:tc>
        <w:tc>
          <w:tcPr>
            <w:tcW w:type="dxa" w:w="16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2.5rem</w:t>
            </w:r>
          </w:p>
        </w:tc>
        <w:tc>
          <w:tcPr>
            <w:tcW w:type="dxa" w:w="41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Card padding (standard)</w:t>
            </w:r>
          </w:p>
        </w:tc>
      </w:tr>
      <w:tr>
        <w:tc>
          <w:tcPr>
            <w:tcW w:type="dxa" w:w="2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--space-12</w:t>
            </w:r>
          </w:p>
        </w:tc>
        <w:tc>
          <w:tcPr>
            <w:tcW w:type="dxa" w:w="16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48px</w:t>
            </w:r>
          </w:p>
        </w:tc>
        <w:tc>
          <w:tcPr>
            <w:tcW w:type="dxa" w:w="16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3rem</w:t>
            </w:r>
          </w:p>
        </w:tc>
        <w:tc>
          <w:tcPr>
            <w:tcW w:type="dxa" w:w="41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Between grid columns (footer)</w:t>
            </w:r>
          </w:p>
        </w:tc>
      </w:tr>
      <w:tr>
        <w:tc>
          <w:tcPr>
            <w:tcW w:type="dxa" w:w="2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--space-16</w:t>
            </w:r>
          </w:p>
        </w:tc>
        <w:tc>
          <w:tcPr>
            <w:tcW w:type="dxa" w:w="16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64px</w:t>
            </w:r>
          </w:p>
        </w:tc>
        <w:tc>
          <w:tcPr>
            <w:tcW w:type="dxa" w:w="16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4rem</w:t>
            </w:r>
          </w:p>
        </w:tc>
        <w:tc>
          <w:tcPr>
            <w:tcW w:type="dxa" w:w="41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Section padding mobile</w:t>
            </w:r>
          </w:p>
        </w:tc>
      </w:tr>
      <w:tr>
        <w:tc>
          <w:tcPr>
            <w:tcW w:type="dxa" w:w="2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--space-24</w:t>
            </w:r>
          </w:p>
        </w:tc>
        <w:tc>
          <w:tcPr>
            <w:tcW w:type="dxa" w:w="16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96px</w:t>
            </w:r>
          </w:p>
        </w:tc>
        <w:tc>
          <w:tcPr>
            <w:tcW w:type="dxa" w:w="16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6rem</w:t>
            </w:r>
          </w:p>
        </w:tc>
        <w:tc>
          <w:tcPr>
            <w:tcW w:type="dxa" w:w="41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Section padding tablet</w:t>
            </w:r>
          </w:p>
        </w:tc>
      </w:tr>
      <w:tr>
        <w:tc>
          <w:tcPr>
            <w:tcW w:type="dxa" w:w="2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--space-32</w:t>
            </w:r>
          </w:p>
        </w:tc>
        <w:tc>
          <w:tcPr>
            <w:tcW w:type="dxa" w:w="16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128px</w:t>
            </w:r>
          </w:p>
        </w:tc>
        <w:tc>
          <w:tcPr>
            <w:tcW w:type="dxa" w:w="16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8rem</w:t>
            </w:r>
          </w:p>
        </w:tc>
        <w:tc>
          <w:tcPr>
            <w:tcW w:type="dxa" w:w="41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Section padding desktop (use 100px)</w:t>
            </w:r>
          </w:p>
        </w:tc>
      </w:tr>
    </w:tbl>
    <w:p>
      <w:pPr>
        <w:spacing w:after="80" w:before="0"/>
      </w:pPr>
      <w:r>
        <w:t xml:space="preserve"/>
      </w:r>
    </w:p>
    <w:p>
      <w:pPr>
        <w:spacing w:after="80" w:before="0"/>
      </w:pPr>
      <w:r>
        <w:t xml:space="preserve"/>
      </w:r>
    </w:p>
    <w:p>
      <w:pPr>
        <w:spacing w:after="80" w:before="240"/>
      </w:pPr>
      <w:r>
        <w:rPr>
          <w:rFonts w:ascii="Calibri" w:cs="Calibri" w:eastAsia="Calibri" w:hAnsi="Calibri"/>
          <w:b/>
          <w:bCs/>
          <w:color w:val="C4A26A"/>
          <w:spacing w:val="100"/>
          <w:sz w:val="18"/>
          <w:szCs w:val="18"/>
        </w:rPr>
        <w:t xml:space="preserve">SECTION PADDING CONVENTION</w:t>
      </w:r>
    </w:p>
    <w:p>
      <w:pPr>
        <w:shd w:fill="F4F1EA" w:val="clear"/>
        <w:spacing w:after="40" w:before="40"/>
        <w:ind w:left="360" w:right="360"/>
      </w:pPr>
      <w:r>
        <w:rPr>
          <w:rFonts w:ascii="Courier New" w:cs="Courier New" w:eastAsia="Courier New" w:hAnsi="Courier New"/>
          <w:color w:val="2A2C30"/>
          <w:sz w:val="18"/>
          <w:szCs w:val="18"/>
        </w:rPr>
        <w:t xml:space="preserve">section {</w:t>
      </w:r>
    </w:p>
    <w:p>
      <w:pPr>
        <w:shd w:fill="F4F1EA" w:val="clear"/>
        <w:spacing w:after="40" w:before="40"/>
        <w:ind w:left="360" w:right="360"/>
      </w:pPr>
      <w:r>
        <w:rPr>
          <w:rFonts w:ascii="Courier New" w:cs="Courier New" w:eastAsia="Courier New" w:hAnsi="Courier New"/>
          <w:color w:val="2A2C30"/>
          <w:sz w:val="18"/>
          <w:szCs w:val="18"/>
        </w:rPr>
        <w:t xml:space="preserve">  padding: 100px 52px;  /* desktop */</w:t>
      </w:r>
    </w:p>
    <w:p>
      <w:pPr>
        <w:shd w:fill="F4F1EA" w:val="clear"/>
        <w:spacing w:after="40" w:before="40"/>
        <w:ind w:left="360" w:right="360"/>
      </w:pPr>
      <w:r>
        <w:rPr>
          <w:rFonts w:ascii="Courier New" w:cs="Courier New" w:eastAsia="Courier New" w:hAnsi="Courier New"/>
          <w:color w:val="2A2C30"/>
          <w:sz w:val="18"/>
          <w:szCs w:val="18"/>
        </w:rPr>
        <w:t xml:space="preserve">}</w:t>
      </w:r>
    </w:p>
    <w:p>
      <w:pPr>
        <w:shd w:fill="F4F1EA" w:val="clear"/>
        <w:spacing w:after="40" w:before="40"/>
        <w:ind w:left="360" w:right="360"/>
      </w:pPr>
      <w:r>
        <w:rPr>
          <w:rFonts w:ascii="Courier New" w:cs="Courier New" w:eastAsia="Courier New" w:hAnsi="Courier New"/>
          <w:color w:val="2A2C30"/>
          <w:sz w:val="18"/>
          <w:szCs w:val="18"/>
        </w:rPr>
        <w:t xml:space="preserve">@media (max-width: 1024px) { section { padding: 72px 32px; } }</w:t>
      </w:r>
    </w:p>
    <w:p>
      <w:pPr>
        <w:shd w:fill="F4F1EA" w:val="clear"/>
        <w:spacing w:after="40" w:before="40"/>
        <w:ind w:left="360" w:right="360"/>
      </w:pPr>
      <w:r>
        <w:rPr>
          <w:rFonts w:ascii="Courier New" w:cs="Courier New" w:eastAsia="Courier New" w:hAnsi="Courier New"/>
          <w:color w:val="2A2C30"/>
          <w:sz w:val="18"/>
          <w:szCs w:val="18"/>
        </w:rPr>
        <w:t xml:space="preserve">@media (max-width: 640px)  { section { padding: 56px 20px; } }</w:t>
      </w:r>
    </w:p>
    <w:p>
      <w:pPr>
        <w:spacing w:after="80" w:before="0"/>
      </w:pPr>
      <w:r>
        <w:t xml:space="preserve"/>
      </w:r>
    </w:p>
    <w:p>
      <w:pPr>
        <w:spacing w:after="80" w:before="0"/>
      </w:pPr>
      <w:r>
        <w:t xml:space="preserve"/>
      </w:r>
    </w:p>
    <w:p>
      <w:pPr>
        <w:spacing w:after="80" w:before="240"/>
      </w:pPr>
      <w:r>
        <w:rPr>
          <w:rFonts w:ascii="Calibri" w:cs="Calibri" w:eastAsia="Calibri" w:hAnsi="Calibri"/>
          <w:b/>
          <w:bCs/>
          <w:color w:val="C4A26A"/>
          <w:spacing w:val="100"/>
          <w:sz w:val="18"/>
          <w:szCs w:val="18"/>
        </w:rPr>
        <w:t xml:space="preserve">MAX WIDTH CONTAINERS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760"/>
      </w:tblGrid>
      <w:tr>
        <w:trPr>
          <w:tblHeader/>
        </w:trPr>
        <w:tc>
          <w:tcPr>
            <w:tcW w:type="dxa" w:w="30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Context</w:t>
            </w:r>
          </w:p>
        </w:tc>
        <w:tc>
          <w:tcPr>
            <w:tcW w:type="dxa" w:w="18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Max Width</w:t>
            </w:r>
          </w:p>
        </w:tc>
        <w:tc>
          <w:tcPr>
            <w:tcW w:type="dxa" w:w="476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Notes</w:t>
            </w:r>
          </w:p>
        </w:tc>
      </w:tr>
      <w:tr>
        <w:tc>
          <w:tcPr>
            <w:tcW w:type="dxa" w:w="3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Main content (all sections)</w:t>
            </w:r>
          </w:p>
        </w:tc>
        <w:tc>
          <w:tcPr>
            <w:tcW w:type="dxa" w:w="18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1200px</w:t>
            </w:r>
          </w:p>
        </w:tc>
        <w:tc>
          <w:tcPr>
            <w:tcW w:type="dxa" w:w="47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Centred with margin: 0 auto</w:t>
            </w:r>
          </w:p>
        </w:tc>
      </w:tr>
      <w:tr>
        <w:tc>
          <w:tcPr>
            <w:tcW w:type="dxa" w:w="3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Blog post body (reading)</w:t>
            </w:r>
          </w:p>
        </w:tc>
        <w:tc>
          <w:tcPr>
            <w:tcW w:type="dxa" w:w="18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720px</w:t>
            </w:r>
          </w:p>
        </w:tc>
        <w:tc>
          <w:tcPr>
            <w:tcW w:type="dxa" w:w="47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Optimal line length for reading</w:t>
            </w:r>
          </w:p>
        </w:tc>
      </w:tr>
      <w:tr>
        <w:tc>
          <w:tcPr>
            <w:tcW w:type="dxa" w:w="3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Lead capture layout</w:t>
            </w:r>
          </w:p>
        </w:tc>
        <w:tc>
          <w:tcPr>
            <w:tcW w:type="dxa" w:w="18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980px</w:t>
            </w:r>
          </w:p>
        </w:tc>
        <w:tc>
          <w:tcPr>
            <w:tcW w:type="dxa" w:w="47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Slightly narrower for intimacy</w:t>
            </w:r>
          </w:p>
        </w:tc>
      </w:tr>
      <w:tr>
        <w:tc>
          <w:tcPr>
            <w:tcW w:type="dxa" w:w="3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Chat widget</w:t>
            </w:r>
          </w:p>
        </w:tc>
        <w:tc>
          <w:tcPr>
            <w:tcW w:type="dxa" w:w="18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372px</w:t>
            </w:r>
          </w:p>
        </w:tc>
        <w:tc>
          <w:tcPr>
            <w:tcW w:type="dxa" w:w="47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Fixed; full-width on mobile</w:t>
            </w:r>
          </w:p>
        </w:tc>
      </w:tr>
      <w:tr>
        <w:tc>
          <w:tcPr>
            <w:tcW w:type="dxa" w:w="3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Modals (admin, narrow)</w:t>
            </w:r>
          </w:p>
        </w:tc>
        <w:tc>
          <w:tcPr>
            <w:tcW w:type="dxa" w:w="18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580px</w:t>
            </w:r>
          </w:p>
        </w:tc>
        <w:tc>
          <w:tcPr>
            <w:tcW w:type="dxa" w:w="47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Centred overlay</w:t>
            </w:r>
          </w:p>
        </w:tc>
      </w:tr>
    </w:tbl>
    <w:p>
      <w:pPr>
        <w:spacing w:after="80" w:before="0"/>
      </w:pPr>
      <w:r>
        <w:t xml:space="preserve"/>
      </w:r>
    </w:p>
    <w:p>
      <w:pPr>
        <w:spacing w:after="80" w:before="0"/>
      </w:pPr>
      <w:r>
        <w:t xml:space="preserve"/>
      </w:r>
    </w:p>
    <w:p>
      <w:pPr>
        <w:spacing w:after="80" w:before="240"/>
      </w:pPr>
      <w:r>
        <w:rPr>
          <w:rFonts w:ascii="Calibri" w:cs="Calibri" w:eastAsia="Calibri" w:hAnsi="Calibri"/>
          <w:b/>
          <w:bCs/>
          <w:color w:val="C4A26A"/>
          <w:spacing w:val="100"/>
          <w:sz w:val="18"/>
          <w:szCs w:val="18"/>
        </w:rPr>
        <w:t xml:space="preserve">GRID SYSTEM</w:t>
      </w:r>
    </w:p>
    <w:p>
      <w:pPr>
        <w:spacing w:after="140" w:before="0"/>
      </w:pPr>
      <w:r>
        <w:rPr>
          <w:rFonts w:ascii="Calibri" w:cs="Calibri" w:eastAsia="Calibri" w:hAnsi="Calibri"/>
          <w:color w:val="6B6E73"/>
          <w:sz w:val="22"/>
          <w:szCs w:val="22"/>
        </w:rPr>
        <w:t xml:space="preserve">All card grids use the border-trick: the grid background is --border and gap is 1px. This creates crisp hairline dividers without individual card borders — cleaner, and avoids double-border issues.</w:t>
      </w:r>
    </w:p>
    <w:p>
      <w:pPr>
        <w:shd w:fill="F4F1EA" w:val="clear"/>
        <w:spacing w:after="40" w:before="40"/>
        <w:ind w:left="360" w:right="360"/>
      </w:pPr>
      <w:r>
        <w:rPr>
          <w:rFonts w:ascii="Courier New" w:cs="Courier New" w:eastAsia="Courier New" w:hAnsi="Courier New"/>
          <w:color w:val="2A2C30"/>
          <w:sz w:val="18"/>
          <w:szCs w:val="18"/>
        </w:rPr>
        <w:t xml:space="preserve">.grid-3 { display:grid; grid-template-columns:repeat(3,1fr); gap:1px; background:var(--border); }</w:t>
      </w:r>
    </w:p>
    <w:p>
      <w:pPr>
        <w:shd w:fill="F4F1EA" w:val="clear"/>
        <w:spacing w:after="40" w:before="40"/>
        <w:ind w:left="360" w:right="360"/>
      </w:pPr>
      <w:r>
        <w:rPr>
          <w:rFonts w:ascii="Courier New" w:cs="Courier New" w:eastAsia="Courier New" w:hAnsi="Courier New"/>
          <w:color w:val="2A2C30"/>
          <w:sz w:val="18"/>
          <w:szCs w:val="18"/>
        </w:rPr>
        <w:t xml:space="preserve">.grid-2 { display:grid; grid-template-columns:1fr 1fr; gap:80px; align-items:start; }</w:t>
      </w:r>
    </w:p>
    <w:p>
      <w:pPr>
        <w:shd w:fill="F4F1EA" w:val="clear"/>
        <w:spacing w:after="40" w:before="40"/>
        <w:ind w:left="360" w:right="360"/>
      </w:pPr>
      <w:r>
        <w:rPr>
          <w:rFonts w:ascii="Courier New" w:cs="Courier New" w:eastAsia="Courier New" w:hAnsi="Courier New"/>
          <w:color w:val="2A2C30"/>
          <w:sz w:val="18"/>
          <w:szCs w:val="18"/>
        </w:rPr>
        <w:t xml:space="preserve">.grid-footer { display:grid; grid-template-columns:2fr 1fr 1fr 1fr; gap:48px; }</w:t>
      </w:r>
    </w:p>
    <w:p>
      <w:pPr>
        <w:pBdr>
          <w:bottom w:val="single" w:color="E8E4DC" w:sz="1"/>
        </w:pBdr>
        <w:spacing w:after="200" w:before="200"/>
      </w:pPr>
      <w:r>
        <w:t xml:space="preserve"/>
      </w:r>
    </w:p>
    <w:p>
      <w:pPr>
        <w:spacing w:after="0" w:before="0"/>
      </w:pPr>
      <w:r>
        <w:br w:type="page"/>
      </w:r>
    </w:p>
    <w:p>
      <w:pPr>
        <w:pBdr>
          <w:bottom w:val="single" w:color="C4A26A" w:sz="3" w:space="6"/>
        </w:pBdr>
        <w:spacing w:after="200" w:before="480"/>
      </w:pPr>
      <w:r>
        <w:rPr>
          <w:rFonts w:ascii="Garamond" w:cs="Garamond" w:eastAsia="Garamond" w:hAnsi="Garamond"/>
          <w:b w:val="false"/>
          <w:bCs w:val="false"/>
          <w:color w:val="111214"/>
          <w:sz w:val="52"/>
          <w:szCs w:val="52"/>
        </w:rPr>
        <w:t xml:space="preserve">05 — Component Patterns</w:t>
      </w:r>
    </w:p>
    <w:p>
      <w:pPr>
        <w:spacing w:after="80" w:before="240"/>
      </w:pPr>
      <w:r>
        <w:rPr>
          <w:rFonts w:ascii="Calibri" w:cs="Calibri" w:eastAsia="Calibri" w:hAnsi="Calibri"/>
          <w:b/>
          <w:bCs/>
          <w:color w:val="C4A26A"/>
          <w:spacing w:val="100"/>
          <w:sz w:val="18"/>
          <w:szCs w:val="18"/>
        </w:rPr>
        <w:t xml:space="preserve">BUTTON SYSTEM</w:t>
      </w:r>
    </w:p>
    <w:p>
      <w:pPr>
        <w:spacing w:after="120" w:before="300"/>
      </w:pPr>
      <w:r>
        <w:rPr>
          <w:rFonts w:ascii="Garamond" w:cs="Garamond" w:eastAsia="Garamond" w:hAnsi="Garamond"/>
          <w:b w:val="false"/>
          <w:bCs w:val="false"/>
          <w:color w:val="2A2C30"/>
          <w:sz w:val="28"/>
          <w:szCs w:val="28"/>
        </w:rPr>
        <w:t xml:space="preserve">Primary Button (Dark Fill)</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0"/>
        <w:gridCol w:w="6560"/>
      </w:tblGrid>
      <w:tr>
        <w:trPr>
          <w:tblHeader/>
        </w:trPr>
        <w:tc>
          <w:tcPr>
            <w:tcW w:type="dxa" w:w="30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Property</w:t>
            </w:r>
          </w:p>
        </w:tc>
        <w:tc>
          <w:tcPr>
            <w:tcW w:type="dxa" w:w="656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Value</w:t>
            </w:r>
          </w:p>
        </w:tc>
      </w:tr>
      <w:tr>
        <w:tc>
          <w:tcPr>
            <w:tcW w:type="dxa" w:w="3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Background</w:t>
            </w:r>
          </w:p>
        </w:tc>
        <w:tc>
          <w:tcPr>
            <w:tcW w:type="dxa" w:w="65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--charcoal (#2A2C30)</w:t>
            </w:r>
          </w:p>
        </w:tc>
      </w:tr>
      <w:tr>
        <w:tc>
          <w:tcPr>
            <w:tcW w:type="dxa" w:w="3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Hover background</w:t>
            </w:r>
          </w:p>
        </w:tc>
        <w:tc>
          <w:tcPr>
            <w:tcW w:type="dxa" w:w="65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--black (#111214)</w:t>
            </w:r>
          </w:p>
        </w:tc>
      </w:tr>
      <w:tr>
        <w:tc>
          <w:tcPr>
            <w:tcW w:type="dxa" w:w="3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Text colour</w:t>
            </w:r>
          </w:p>
        </w:tc>
        <w:tc>
          <w:tcPr>
            <w:tcW w:type="dxa" w:w="65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White</w:t>
            </w:r>
          </w:p>
        </w:tc>
      </w:tr>
      <w:tr>
        <w:tc>
          <w:tcPr>
            <w:tcW w:type="dxa" w:w="3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Padding</w:t>
            </w:r>
          </w:p>
        </w:tc>
        <w:tc>
          <w:tcPr>
            <w:tcW w:type="dxa" w:w="65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13px 28px</w:t>
            </w:r>
          </w:p>
        </w:tc>
      </w:tr>
      <w:tr>
        <w:tc>
          <w:tcPr>
            <w:tcW w:type="dxa" w:w="3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Border radius</w:t>
            </w:r>
          </w:p>
        </w:tc>
        <w:tc>
          <w:tcPr>
            <w:tcW w:type="dxa" w:w="65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8px</w:t>
            </w:r>
          </w:p>
        </w:tc>
      </w:tr>
      <w:tr>
        <w:tc>
          <w:tcPr>
            <w:tcW w:type="dxa" w:w="3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Font size / weight</w:t>
            </w:r>
          </w:p>
        </w:tc>
        <w:tc>
          <w:tcPr>
            <w:tcW w:type="dxa" w:w="65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14px / 500</w:t>
            </w:r>
          </w:p>
        </w:tc>
      </w:tr>
      <w:tr>
        <w:tc>
          <w:tcPr>
            <w:tcW w:type="dxa" w:w="3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Letter spacing</w:t>
            </w:r>
          </w:p>
        </w:tc>
        <w:tc>
          <w:tcPr>
            <w:tcW w:type="dxa" w:w="65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0.01em</w:t>
            </w:r>
          </w:p>
        </w:tc>
      </w:tr>
      <w:tr>
        <w:tc>
          <w:tcPr>
            <w:tcW w:type="dxa" w:w="3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Hover transform</w:t>
            </w:r>
          </w:p>
        </w:tc>
        <w:tc>
          <w:tcPr>
            <w:tcW w:type="dxa" w:w="65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translateY(-2px)</w:t>
            </w:r>
          </w:p>
        </w:tc>
      </w:tr>
      <w:tr>
        <w:tc>
          <w:tcPr>
            <w:tcW w:type="dxa" w:w="3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Hover box-shadow</w:t>
            </w:r>
          </w:p>
        </w:tc>
        <w:tc>
          <w:tcPr>
            <w:tcW w:type="dxa" w:w="65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0 12px 32px rgba(0,0,0,0.22)</w:t>
            </w:r>
          </w:p>
        </w:tc>
      </w:tr>
      <w:tr>
        <w:tc>
          <w:tcPr>
            <w:tcW w:type="dxa" w:w="3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Transition</w:t>
            </w:r>
          </w:p>
        </w:tc>
        <w:tc>
          <w:tcPr>
            <w:tcW w:type="dxa" w:w="65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all 0.22s ease</w:t>
            </w:r>
          </w:p>
        </w:tc>
      </w:tr>
    </w:tbl>
    <w:p>
      <w:pPr>
        <w:spacing w:after="80" w:before="0"/>
      </w:pPr>
      <w:r>
        <w:t xml:space="preserve"/>
      </w:r>
    </w:p>
    <w:p>
      <w:pPr>
        <w:spacing w:after="80" w:before="0"/>
      </w:pPr>
      <w:r>
        <w:t xml:space="preserve"/>
      </w:r>
    </w:p>
    <w:p>
      <w:pPr>
        <w:spacing w:after="120" w:before="300"/>
      </w:pPr>
      <w:r>
        <w:rPr>
          <w:rFonts w:ascii="Garamond" w:cs="Garamond" w:eastAsia="Garamond" w:hAnsi="Garamond"/>
          <w:b w:val="false"/>
          <w:bCs w:val="false"/>
          <w:color w:val="2A2C30"/>
          <w:sz w:val="28"/>
          <w:szCs w:val="28"/>
        </w:rPr>
        <w:t xml:space="preserve">Secondary Button (Outline)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0"/>
        <w:gridCol w:w="6560"/>
      </w:tblGrid>
      <w:tr>
        <w:trPr>
          <w:tblHeader/>
        </w:trPr>
        <w:tc>
          <w:tcPr>
            <w:tcW w:type="dxa" w:w="30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Property</w:t>
            </w:r>
          </w:p>
        </w:tc>
        <w:tc>
          <w:tcPr>
            <w:tcW w:type="dxa" w:w="656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Value</w:t>
            </w:r>
          </w:p>
        </w:tc>
      </w:tr>
      <w:tr>
        <w:tc>
          <w:tcPr>
            <w:tcW w:type="dxa" w:w="3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Background</w:t>
            </w:r>
          </w:p>
        </w:tc>
        <w:tc>
          <w:tcPr>
            <w:tcW w:type="dxa" w:w="65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transparent → hover rgba(42,44,48,0.06)</w:t>
            </w:r>
          </w:p>
        </w:tc>
      </w:tr>
      <w:tr>
        <w:tc>
          <w:tcPr>
            <w:tcW w:type="dxa" w:w="3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Border</w:t>
            </w:r>
          </w:p>
        </w:tc>
        <w:tc>
          <w:tcPr>
            <w:tcW w:type="dxa" w:w="65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1.5px solid --border-mid</w:t>
            </w:r>
          </w:p>
        </w:tc>
      </w:tr>
      <w:tr>
        <w:tc>
          <w:tcPr>
            <w:tcW w:type="dxa" w:w="3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Text colour</w:t>
            </w:r>
          </w:p>
        </w:tc>
        <w:tc>
          <w:tcPr>
            <w:tcW w:type="dxa" w:w="65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--charcoal</w:t>
            </w:r>
          </w:p>
        </w:tc>
      </w:tr>
      <w:tr>
        <w:tc>
          <w:tcPr>
            <w:tcW w:type="dxa" w:w="3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Hover transform</w:t>
            </w:r>
          </w:p>
        </w:tc>
        <w:tc>
          <w:tcPr>
            <w:tcW w:type="dxa" w:w="65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translateY(-2px)</w:t>
            </w:r>
          </w:p>
        </w:tc>
      </w:tr>
      <w:tr>
        <w:tc>
          <w:tcPr>
            <w:tcW w:type="dxa" w:w="3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All other properties</w:t>
            </w:r>
          </w:p>
        </w:tc>
        <w:tc>
          <w:tcPr>
            <w:tcW w:type="dxa" w:w="65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Same as primary</w:t>
            </w:r>
          </w:p>
        </w:tc>
      </w:tr>
    </w:tbl>
    <w:p>
      <w:pPr>
        <w:spacing w:after="80" w:before="0"/>
      </w:pPr>
      <w:r>
        <w:t xml:space="preserve"/>
      </w:r>
    </w:p>
    <w:p>
      <w:pPr>
        <w:spacing w:after="80" w:before="0"/>
      </w:pPr>
      <w:r>
        <w:t xml:space="preserve"/>
      </w:r>
    </w:p>
    <w:p>
      <w:pPr>
        <w:spacing w:after="80" w:before="240"/>
      </w:pPr>
      <w:r>
        <w:rPr>
          <w:rFonts w:ascii="Calibri" w:cs="Calibri" w:eastAsia="Calibri" w:hAnsi="Calibri"/>
          <w:b/>
          <w:bCs/>
          <w:color w:val="C4A26A"/>
          <w:spacing w:val="100"/>
          <w:sz w:val="18"/>
          <w:szCs w:val="18"/>
        </w:rPr>
        <w:t xml:space="preserve">CARD PATTERN</w:t>
      </w:r>
    </w:p>
    <w:p>
      <w:pPr>
        <w:spacing w:after="140" w:before="0"/>
      </w:pPr>
      <w:r>
        <w:rPr>
          <w:rFonts w:ascii="Calibri" w:cs="Calibri" w:eastAsia="Calibri" w:hAnsi="Calibri"/>
          <w:color w:val="6B6E73"/>
          <w:sz w:val="22"/>
          <w:szCs w:val="22"/>
        </w:rPr>
        <w:t xml:space="preserve">All cards sit inside the 1px-gap grid — no individual border. Hover lifts the card with transform + box-shadow to create a floating appearance above the grid.</w:t>
      </w:r>
    </w:p>
    <w:p>
      <w:pPr>
        <w:shd w:fill="F4F1EA" w:val="clear"/>
        <w:spacing w:after="40" w:before="40"/>
        <w:ind w:left="360" w:right="360"/>
      </w:pPr>
      <w:r>
        <w:rPr>
          <w:rFonts w:ascii="Courier New" w:cs="Courier New" w:eastAsia="Courier New" w:hAnsi="Courier New"/>
          <w:color w:val="2A2C30"/>
          <w:sz w:val="18"/>
          <w:szCs w:val="18"/>
        </w:rPr>
        <w:t xml:space="preserve">.card { background:var(--white); padding:40px 36px; }</w:t>
      </w:r>
    </w:p>
    <w:p>
      <w:pPr>
        <w:shd w:fill="F4F1EA" w:val="clear"/>
        <w:spacing w:after="40" w:before="40"/>
        <w:ind w:left="360" w:right="360"/>
      </w:pPr>
      <w:r>
        <w:rPr>
          <w:rFonts w:ascii="Courier New" w:cs="Courier New" w:eastAsia="Courier New" w:hAnsi="Courier New"/>
          <w:color w:val="2A2C30"/>
          <w:sz w:val="18"/>
          <w:szCs w:val="18"/>
        </w:rPr>
        <w:t xml:space="preserve">.card:hover { transform:translateY(-5px); box-shadow:0 20px 54px rgba(0,0,0,0.09); }</w:t>
      </w:r>
    </w:p>
    <w:p>
      <w:pPr>
        <w:spacing w:after="80" w:before="0"/>
      </w:pPr>
      <w:r>
        <w:t xml:space="preserve"/>
      </w:r>
    </w:p>
    <w:p>
      <w:pPr>
        <w:spacing w:after="80" w:before="240"/>
      </w:pPr>
      <w:r>
        <w:rPr>
          <w:rFonts w:ascii="Calibri" w:cs="Calibri" w:eastAsia="Calibri" w:hAnsi="Calibri"/>
          <w:b/>
          <w:bCs/>
          <w:color w:val="C4A26A"/>
          <w:spacing w:val="100"/>
          <w:sz w:val="18"/>
          <w:szCs w:val="18"/>
        </w:rPr>
        <w:t xml:space="preserve">FORM ELEMENTS</w:t>
      </w:r>
    </w:p>
    <w:p>
      <w:pPr>
        <w:shd w:fill="F4F1EA" w:val="clear"/>
        <w:spacing w:after="40" w:before="40"/>
        <w:ind w:left="360" w:right="360"/>
      </w:pPr>
      <w:r>
        <w:rPr>
          <w:rFonts w:ascii="Courier New" w:cs="Courier New" w:eastAsia="Courier New" w:hAnsi="Courier New"/>
          <w:color w:val="2A2C30"/>
          <w:sz w:val="18"/>
          <w:szCs w:val="18"/>
        </w:rPr>
        <w:t xml:space="preserve">input, textarea, select {</w:t>
      </w:r>
    </w:p>
    <w:p>
      <w:pPr>
        <w:shd w:fill="F4F1EA" w:val="clear"/>
        <w:spacing w:after="40" w:before="40"/>
        <w:ind w:left="360" w:right="360"/>
      </w:pPr>
      <w:r>
        <w:rPr>
          <w:rFonts w:ascii="Courier New" w:cs="Courier New" w:eastAsia="Courier New" w:hAnsi="Courier New"/>
          <w:color w:val="2A2C30"/>
          <w:sz w:val="18"/>
          <w:szCs w:val="18"/>
        </w:rPr>
        <w:t xml:space="preserve">  padding: 12px 14px; border: 1px solid var(--border); border-radius: 7px;</w:t>
      </w:r>
    </w:p>
    <w:p>
      <w:pPr>
        <w:shd w:fill="F4F1EA" w:val="clear"/>
        <w:spacing w:after="40" w:before="40"/>
        <w:ind w:left="360" w:right="360"/>
      </w:pPr>
      <w:r>
        <w:rPr>
          <w:rFonts w:ascii="Courier New" w:cs="Courier New" w:eastAsia="Courier New" w:hAnsi="Courier New"/>
          <w:color w:val="2A2C30"/>
          <w:sz w:val="18"/>
          <w:szCs w:val="18"/>
        </w:rPr>
        <w:t xml:space="preserve">  font-size: 14px; background: var(--white); color: var(--black);</w:t>
      </w:r>
    </w:p>
    <w:p>
      <w:pPr>
        <w:shd w:fill="F4F1EA" w:val="clear"/>
        <w:spacing w:after="40" w:before="40"/>
        <w:ind w:left="360" w:right="360"/>
      </w:pPr>
      <w:r>
        <w:rPr>
          <w:rFonts w:ascii="Courier New" w:cs="Courier New" w:eastAsia="Courier New" w:hAnsi="Courier New"/>
          <w:color w:val="2A2C30"/>
          <w:sz w:val="18"/>
          <w:szCs w:val="18"/>
        </w:rPr>
        <w:t xml:space="preserve">  transition: border-color 0.22s ease;</w:t>
      </w:r>
    </w:p>
    <w:p>
      <w:pPr>
        <w:shd w:fill="F4F1EA" w:val="clear"/>
        <w:spacing w:after="40" w:before="40"/>
        <w:ind w:left="360" w:right="360"/>
      </w:pPr>
      <w:r>
        <w:rPr>
          <w:rFonts w:ascii="Courier New" w:cs="Courier New" w:eastAsia="Courier New" w:hAnsi="Courier New"/>
          <w:color w:val="2A2C30"/>
          <w:sz w:val="18"/>
          <w:szCs w:val="18"/>
        </w:rPr>
        <w:t xml:space="preserve">}</w:t>
      </w:r>
    </w:p>
    <w:p>
      <w:pPr>
        <w:shd w:fill="F4F1EA" w:val="clear"/>
        <w:spacing w:after="40" w:before="40"/>
        <w:ind w:left="360" w:right="360"/>
      </w:pPr>
      <w:r>
        <w:rPr>
          <w:rFonts w:ascii="Courier New" w:cs="Courier New" w:eastAsia="Courier New" w:hAnsi="Courier New"/>
          <w:color w:val="2A2C30"/>
          <w:sz w:val="18"/>
          <w:szCs w:val="18"/>
        </w:rPr>
        <w:t xml:space="preserve">input:focus { border-color: var(--gold); }</w:t>
      </w:r>
    </w:p>
    <w:p>
      <w:pPr>
        <w:spacing w:after="80" w:before="0"/>
      </w:pPr>
      <w:r>
        <w:t xml:space="preserve"/>
      </w:r>
    </w:p>
    <w:p>
      <w:pPr>
        <w:spacing w:after="80" w:before="0"/>
      </w:pPr>
      <w:r>
        <w:t xml:space="preserve"/>
      </w:r>
    </w:p>
    <w:p>
      <w:pPr>
        <w:spacing w:after="80" w:before="240"/>
      </w:pPr>
      <w:r>
        <w:rPr>
          <w:rFonts w:ascii="Calibri" w:cs="Calibri" w:eastAsia="Calibri" w:hAnsi="Calibri"/>
          <w:b/>
          <w:bCs/>
          <w:color w:val="C4A26A"/>
          <w:spacing w:val="100"/>
          <w:sz w:val="18"/>
          <w:szCs w:val="18"/>
        </w:rPr>
        <w:t xml:space="preserve">NAVIGATION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0"/>
        <w:gridCol w:w="6560"/>
      </w:tblGrid>
      <w:tr>
        <w:trPr>
          <w:tblHeader/>
        </w:trPr>
        <w:tc>
          <w:tcPr>
            <w:tcW w:type="dxa" w:w="30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Property</w:t>
            </w:r>
          </w:p>
        </w:tc>
        <w:tc>
          <w:tcPr>
            <w:tcW w:type="dxa" w:w="656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Value</w:t>
            </w:r>
          </w:p>
        </w:tc>
      </w:tr>
      <w:tr>
        <w:tc>
          <w:tcPr>
            <w:tcW w:type="dxa" w:w="3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Height</w:t>
            </w:r>
          </w:p>
        </w:tc>
        <w:tc>
          <w:tcPr>
            <w:tcW w:type="dxa" w:w="65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70px fixed</w:t>
            </w:r>
          </w:p>
        </w:tc>
      </w:tr>
      <w:tr>
        <w:tc>
          <w:tcPr>
            <w:tcW w:type="dxa" w:w="3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Default state</w:t>
            </w:r>
          </w:p>
        </w:tc>
        <w:tc>
          <w:tcPr>
            <w:tcW w:type="dxa" w:w="65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background: transparent</w:t>
            </w:r>
          </w:p>
        </w:tc>
      </w:tr>
      <w:tr>
        <w:tc>
          <w:tcPr>
            <w:tcW w:type="dxa" w:w="3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Scrolled (&gt;60px)</w:t>
            </w:r>
          </w:p>
        </w:tc>
        <w:tc>
          <w:tcPr>
            <w:tcW w:type="dxa" w:w="65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background: rgba(240,237,230,0.93) + backdrop-filter: blur(20px)</w:t>
            </w:r>
          </w:p>
        </w:tc>
      </w:tr>
      <w:tr>
        <w:tc>
          <w:tcPr>
            <w:tcW w:type="dxa" w:w="3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Transition</w:t>
            </w:r>
          </w:p>
        </w:tc>
        <w:tc>
          <w:tcPr>
            <w:tcW w:type="dxa" w:w="65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all 0.35s ease</w:t>
            </w:r>
          </w:p>
        </w:tc>
      </w:tr>
      <w:tr>
        <w:tc>
          <w:tcPr>
            <w:tcW w:type="dxa" w:w="3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Logo</w:t>
            </w:r>
          </w:p>
        </w:tc>
        <w:tc>
          <w:tcPr>
            <w:tcW w:type="dxa" w:w="65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SVG element — never an image file</w:t>
            </w:r>
          </w:p>
        </w:tc>
      </w:tr>
      <w:tr>
        <w:tc>
          <w:tcPr>
            <w:tcW w:type="dxa" w:w="3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Nav link opacity</w:t>
            </w:r>
          </w:p>
        </w:tc>
        <w:tc>
          <w:tcPr>
            <w:tcW w:type="dxa" w:w="65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0.62 → 1.0 on hover (0.2s transition)</w:t>
            </w:r>
          </w:p>
        </w:tc>
      </w:tr>
    </w:tbl>
    <w:p>
      <w:pPr>
        <w:pBdr>
          <w:bottom w:val="single" w:color="E8E4DC" w:sz="1"/>
        </w:pBdr>
        <w:spacing w:after="200" w:before="200"/>
      </w:pPr>
      <w:r>
        <w:t xml:space="preserve"/>
      </w:r>
    </w:p>
    <w:p>
      <w:pPr>
        <w:pBdr>
          <w:bottom w:val="single" w:color="C4A26A" w:sz="3" w:space="6"/>
        </w:pBdr>
        <w:spacing w:after="200" w:before="480"/>
      </w:pPr>
      <w:r>
        <w:rPr>
          <w:rFonts w:ascii="Garamond" w:cs="Garamond" w:eastAsia="Garamond" w:hAnsi="Garamond"/>
          <w:b w:val="false"/>
          <w:bCs w:val="false"/>
          <w:color w:val="111214"/>
          <w:sz w:val="52"/>
          <w:szCs w:val="52"/>
        </w:rPr>
        <w:t xml:space="preserve">06 — Motion &amp; Animation</w:t>
      </w:r>
    </w:p>
    <w:p>
      <w:pPr>
        <w:spacing w:after="80" w:before="240"/>
      </w:pPr>
      <w:r>
        <w:rPr>
          <w:rFonts w:ascii="Calibri" w:cs="Calibri" w:eastAsia="Calibri" w:hAnsi="Calibri"/>
          <w:b/>
          <w:bCs/>
          <w:color w:val="C4A26A"/>
          <w:spacing w:val="100"/>
          <w:sz w:val="18"/>
          <w:szCs w:val="18"/>
        </w:rPr>
        <w:t xml:space="preserve">CORE PRINCIPLES</w:t>
      </w:r>
    </w:p>
    <w:p>
      <w:pPr>
        <w:pStyle w:val="ListParagraph"/>
        <w:numPr>
          <w:ilvl w:val="0"/>
          <w:numId w:val="2"/>
        </w:numPr>
        <w:spacing w:after="100" w:before="0"/>
      </w:pPr>
      <w:r>
        <w:rPr>
          <w:rFonts w:ascii="Calibri" w:cs="Calibri" w:eastAsia="Calibri" w:hAnsi="Calibri"/>
          <w:color w:val="6B6E73"/>
          <w:sz w:val="22"/>
          <w:szCs w:val="22"/>
        </w:rPr>
        <w:t xml:space="preserve">Easing: cubic ease-out for entrances, cubic ease-in for exits</w:t>
      </w:r>
    </w:p>
    <w:p>
      <w:pPr>
        <w:pStyle w:val="ListParagraph"/>
        <w:numPr>
          <w:ilvl w:val="0"/>
          <w:numId w:val="2"/>
        </w:numPr>
        <w:spacing w:after="100" w:before="0"/>
      </w:pPr>
      <w:r>
        <w:rPr>
          <w:rFonts w:ascii="Calibri" w:cs="Calibri" w:eastAsia="Calibri" w:hAnsi="Calibri"/>
          <w:color w:val="6B6E73"/>
          <w:sz w:val="22"/>
          <w:szCs w:val="22"/>
        </w:rPr>
        <w:t xml:space="preserve">Duration: 200–300ms for micro-interactions; 600–800ms for scroll reveals</w:t>
      </w:r>
    </w:p>
    <w:p>
      <w:pPr>
        <w:pStyle w:val="ListParagraph"/>
        <w:numPr>
          <w:ilvl w:val="0"/>
          <w:numId w:val="2"/>
        </w:numPr>
        <w:spacing w:after="100" w:before="0"/>
      </w:pPr>
      <w:r>
        <w:rPr>
          <w:rFonts w:ascii="Calibri" w:cs="Calibri" w:eastAsia="Calibri" w:hAnsi="Calibri"/>
          <w:color w:val="6B6E73"/>
          <w:sz w:val="22"/>
          <w:szCs w:val="22"/>
        </w:rPr>
        <w:t xml:space="preserve">Stagger: 70–120ms between sequential items (never 0 or 500ms)</w:t>
      </w:r>
    </w:p>
    <w:p>
      <w:pPr>
        <w:pStyle w:val="ListParagraph"/>
        <w:numPr>
          <w:ilvl w:val="0"/>
          <w:numId w:val="2"/>
        </w:numPr>
        <w:spacing w:after="100" w:before="0"/>
      </w:pPr>
      <w:r>
        <w:rPr>
          <w:rFonts w:ascii="Calibri" w:cs="Calibri" w:eastAsia="Calibri" w:hAnsi="Calibri"/>
          <w:color w:val="6B6E73"/>
          <w:sz w:val="22"/>
          <w:szCs w:val="22"/>
        </w:rPr>
        <w:t xml:space="preserve">No bounce: never use spring physics on professional or editorial UI</w:t>
      </w:r>
    </w:p>
    <w:p>
      <w:pPr>
        <w:pStyle w:val="ListParagraph"/>
        <w:numPr>
          <w:ilvl w:val="0"/>
          <w:numId w:val="2"/>
        </w:numPr>
        <w:spacing w:after="100" w:before="0"/>
      </w:pPr>
      <w:r>
        <w:rPr>
          <w:rFonts w:ascii="Calibri" w:cs="Calibri" w:eastAsia="Calibri" w:hAnsi="Calibri"/>
          <w:color w:val="6B6E73"/>
          <w:sz w:val="22"/>
          <w:szCs w:val="22"/>
        </w:rPr>
        <w:t xml:space="preserve">Parallax: use direct DOM manipulation (not React state) — prevents re-renders on every scroll tick</w:t>
      </w:r>
    </w:p>
    <w:p>
      <w:pPr>
        <w:pStyle w:val="ListParagraph"/>
        <w:numPr>
          <w:ilvl w:val="0"/>
          <w:numId w:val="2"/>
        </w:numPr>
        <w:spacing w:after="100" w:before="0"/>
      </w:pPr>
      <w:r>
        <w:rPr>
          <w:rFonts w:ascii="Calibri" w:cs="Calibri" w:eastAsia="Calibri" w:hAnsi="Calibri"/>
          <w:color w:val="6B6E73"/>
          <w:sz w:val="22"/>
          <w:szCs w:val="22"/>
        </w:rPr>
        <w:t xml:space="preserve">Add will-change: transform to all parallax elements; use passive scroll listeners</w:t>
      </w:r>
    </w:p>
    <w:p>
      <w:pPr>
        <w:spacing w:after="80" w:before="0"/>
      </w:pPr>
      <w:r>
        <w:t xml:space="preserve"/>
      </w:r>
    </w:p>
    <w:p>
      <w:pPr>
        <w:spacing w:after="80" w:before="240"/>
      </w:pPr>
      <w:r>
        <w:rPr>
          <w:rFonts w:ascii="Calibri" w:cs="Calibri" w:eastAsia="Calibri" w:hAnsi="Calibri"/>
          <w:b/>
          <w:bCs/>
          <w:color w:val="C4A26A"/>
          <w:spacing w:val="100"/>
          <w:sz w:val="18"/>
          <w:szCs w:val="18"/>
        </w:rPr>
        <w:t xml:space="preserve">SCROLL REVEAL STANDARD</w:t>
      </w:r>
    </w:p>
    <w:p>
      <w:pPr>
        <w:spacing w:after="140" w:before="0"/>
      </w:pPr>
      <w:r>
        <w:rPr>
          <w:rFonts w:ascii="Calibri" w:cs="Calibri" w:eastAsia="Calibri" w:hAnsi="Calibri"/>
          <w:color w:val="6B6E73"/>
          <w:sz w:val="22"/>
          <w:szCs w:val="22"/>
        </w:rPr>
        <w:t xml:space="preserve">All sections use IntersectionObserver (or Framer Motion's useInView) to trigger a fadeUp animation. Threshold: 0.1 (10% of element visible). Animation fires once — observer disconnects after trigger.</w:t>
      </w:r>
    </w:p>
    <w:p>
      <w:pPr>
        <w:shd w:fill="F4F1EA" w:val="clear"/>
        <w:spacing w:after="40" w:before="40"/>
        <w:ind w:left="360" w:right="360"/>
      </w:pPr>
      <w:r>
        <w:rPr>
          <w:rFonts w:ascii="Courier New" w:cs="Courier New" w:eastAsia="Courier New" w:hAnsi="Courier New"/>
          <w:color w:val="2A2C30"/>
          <w:sz w:val="18"/>
          <w:szCs w:val="18"/>
        </w:rPr>
        <w:t xml:space="preserve">// Framer Motion pattern</w:t>
      </w:r>
    </w:p>
    <w:p>
      <w:pPr>
        <w:shd w:fill="F4F1EA" w:val="clear"/>
        <w:spacing w:after="40" w:before="40"/>
        <w:ind w:left="360" w:right="360"/>
      </w:pPr>
      <w:r>
        <w:rPr>
          <w:rFonts w:ascii="Courier New" w:cs="Courier New" w:eastAsia="Courier New" w:hAnsi="Courier New"/>
          <w:color w:val="2A2C30"/>
          <w:sz w:val="18"/>
          <w:szCs w:val="18"/>
        </w:rPr>
        <w:t xml:space="preserve">const variants = {</w:t>
      </w:r>
    </w:p>
    <w:p>
      <w:pPr>
        <w:shd w:fill="F4F1EA" w:val="clear"/>
        <w:spacing w:after="40" w:before="40"/>
        <w:ind w:left="360" w:right="360"/>
      </w:pPr>
      <w:r>
        <w:rPr>
          <w:rFonts w:ascii="Courier New" w:cs="Courier New" w:eastAsia="Courier New" w:hAnsi="Courier New"/>
          <w:color w:val="2A2C30"/>
          <w:sz w:val="18"/>
          <w:szCs w:val="18"/>
        </w:rPr>
        <w:t xml:space="preserve">  hidden:  { opacity: 0, y: 26 },</w:t>
      </w:r>
    </w:p>
    <w:p>
      <w:pPr>
        <w:shd w:fill="F4F1EA" w:val="clear"/>
        <w:spacing w:after="40" w:before="40"/>
        <w:ind w:left="360" w:right="360"/>
      </w:pPr>
      <w:r>
        <w:rPr>
          <w:rFonts w:ascii="Courier New" w:cs="Courier New" w:eastAsia="Courier New" w:hAnsi="Courier New"/>
          <w:color w:val="2A2C30"/>
          <w:sz w:val="18"/>
          <w:szCs w:val="18"/>
        </w:rPr>
        <w:t xml:space="preserve">  visible: { opacity: 1, y: 0, transition: { duration: 0.75, ease: [0.25,0.46,0.45,0.94] } }</w:t>
      </w:r>
    </w:p>
    <w:p>
      <w:pPr>
        <w:shd w:fill="F4F1EA" w:val="clear"/>
        <w:spacing w:after="40" w:before="40"/>
        <w:ind w:left="360" w:right="360"/>
      </w:pPr>
      <w:r>
        <w:rPr>
          <w:rFonts w:ascii="Courier New" w:cs="Courier New" w:eastAsia="Courier New" w:hAnsi="Courier New"/>
          <w:color w:val="2A2C30"/>
          <w:sz w:val="18"/>
          <w:szCs w:val="18"/>
        </w:rPr>
        <w:t xml:space="preserve">};</w:t>
      </w:r>
    </w:p>
    <w:p>
      <w:pPr>
        <w:shd w:fill="F4F1EA" w:val="clear"/>
        <w:spacing w:after="40" w:before="40"/>
        <w:ind w:left="360" w:right="360"/>
      </w:pPr>
      <w:r>
        <w:rPr>
          <w:rFonts w:ascii="Courier New" w:cs="Courier New" w:eastAsia="Courier New" w:hAnsi="Courier New"/>
          <w:color w:val="2A2C30"/>
          <w:sz w:val="18"/>
          <w:szCs w:val="18"/>
        </w:rPr>
        <w:t xml:space="preserve">// Staggered children: staggerChildren: 0.08</w:t>
      </w:r>
    </w:p>
    <w:p>
      <w:pPr>
        <w:spacing w:after="80" w:before="0"/>
      </w:pPr>
      <w:r>
        <w:t xml:space="preserve"/>
      </w:r>
    </w:p>
    <w:p>
      <w:pPr>
        <w:spacing w:after="80" w:before="240"/>
      </w:pPr>
      <w:r>
        <w:rPr>
          <w:rFonts w:ascii="Calibri" w:cs="Calibri" w:eastAsia="Calibri" w:hAnsi="Calibri"/>
          <w:b/>
          <w:bCs/>
          <w:color w:val="C4A26A"/>
          <w:spacing w:val="100"/>
          <w:sz w:val="18"/>
          <w:szCs w:val="18"/>
        </w:rPr>
        <w:t xml:space="preserve">PARALLAX SPEED RATIOS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760"/>
      </w:tblGrid>
      <w:tr>
        <w:trPr>
          <w:tblHeader/>
        </w:trPr>
        <w:tc>
          <w:tcPr>
            <w:tcW w:type="dxa" w:w="28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Element</w:t>
            </w:r>
          </w:p>
        </w:tc>
        <w:tc>
          <w:tcPr>
            <w:tcW w:type="dxa" w:w="20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Scroll Multiplier</w:t>
            </w:r>
          </w:p>
        </w:tc>
        <w:tc>
          <w:tcPr>
            <w:tcW w:type="dxa" w:w="476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Implementation</w:t>
            </w:r>
          </w:p>
        </w:tc>
      </w:tr>
      <w:tr>
        <w:tc>
          <w:tcPr>
            <w:tcW w:type="dxa" w:w="28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Hero floating shapes</w:t>
            </w:r>
          </w:p>
        </w:tc>
        <w:tc>
          <w:tcPr>
            <w:tcW w:type="dxa" w:w="2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0.42×</w:t>
            </w:r>
          </w:p>
        </w:tc>
        <w:tc>
          <w:tcPr>
            <w:tcW w:type="dxa" w:w="47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Direct DOM: el.style.transform</w:t>
            </w:r>
          </w:p>
        </w:tc>
      </w:tr>
      <w:tr>
        <w:tc>
          <w:tcPr>
            <w:tcW w:type="dxa" w:w="28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Hero text / headline</w:t>
            </w:r>
          </w:p>
        </w:tc>
        <w:tc>
          <w:tcPr>
            <w:tcW w:type="dxa" w:w="2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0.16× + opacity fade</w:t>
            </w:r>
          </w:p>
        </w:tc>
        <w:tc>
          <w:tcPr>
            <w:tcW w:type="dxa" w:w="47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React state (heroY)</w:t>
            </w:r>
          </w:p>
        </w:tc>
      </w:tr>
      <w:tr>
        <w:tc>
          <w:tcPr>
            <w:tcW w:type="dxa" w:w="28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Portfolio image on hover</w:t>
            </w:r>
          </w:p>
        </w:tc>
        <w:tc>
          <w:tcPr>
            <w:tcW w:type="dxa" w:w="2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Mouse delta × 14px, 10px</w:t>
            </w:r>
          </w:p>
        </w:tc>
        <w:tc>
          <w:tcPr>
            <w:tcW w:type="dxa" w:w="47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MouseMove event in card</w:t>
            </w:r>
          </w:p>
        </w:tc>
      </w:tr>
      <w:tr>
        <w:tc>
          <w:tcPr>
            <w:tcW w:type="dxa" w:w="28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Blog image hover</w:t>
            </w:r>
          </w:p>
        </w:tc>
        <w:tc>
          <w:tcPr>
            <w:tcW w:type="dxa" w:w="2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CSS scale(1.06)</w:t>
            </w:r>
          </w:p>
        </w:tc>
        <w:tc>
          <w:tcPr>
            <w:tcW w:type="dxa" w:w="47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CSS transition only, no JS</w:t>
            </w:r>
          </w:p>
        </w:tc>
      </w:tr>
    </w:tbl>
    <w:p>
      <w:pPr>
        <w:spacing w:after="80" w:before="0"/>
      </w:pPr>
      <w:r>
        <w:t xml:space="preserve"/>
      </w:r>
    </w:p>
    <w:p>
      <w:pPr>
        <w:spacing w:after="80" w:before="240"/>
      </w:pPr>
      <w:r>
        <w:rPr>
          <w:rFonts w:ascii="Calibri" w:cs="Calibri" w:eastAsia="Calibri" w:hAnsi="Calibri"/>
          <w:b/>
          <w:bCs/>
          <w:color w:val="C4A26A"/>
          <w:spacing w:val="100"/>
          <w:sz w:val="18"/>
          <w:szCs w:val="18"/>
        </w:rPr>
        <w:t xml:space="preserve">REDUCED MOTION</w:t>
      </w:r>
    </w:p>
    <w:p>
      <w:pPr>
        <w:spacing w:after="140" w:before="0"/>
      </w:pPr>
      <w:r>
        <w:rPr>
          <w:rFonts w:ascii="Calibri" w:cs="Calibri" w:eastAsia="Calibri" w:hAnsi="Calibri"/>
          <w:color w:val="6B6E73"/>
          <w:sz w:val="22"/>
          <w:szCs w:val="22"/>
        </w:rPr>
        <w:t xml:space="preserve">Always respect the prefers-reduced-motion media query. Disable floating shapes, parallax, and ticker animations. Keep opacity-only reveals (no transforms).</w:t>
      </w:r>
    </w:p>
    <w:p>
      <w:pPr>
        <w:shd w:fill="F4F1EA" w:val="clear"/>
        <w:spacing w:after="40" w:before="40"/>
        <w:ind w:left="360" w:right="360"/>
      </w:pPr>
      <w:r>
        <w:rPr>
          <w:rFonts w:ascii="Courier New" w:cs="Courier New" w:eastAsia="Courier New" w:hAnsi="Courier New"/>
          <w:color w:val="2A2C30"/>
          <w:sz w:val="18"/>
          <w:szCs w:val="18"/>
        </w:rPr>
        <w:t xml:space="preserve">@media (prefers-reduced-motion: reduce) {</w:t>
      </w:r>
    </w:p>
    <w:p>
      <w:pPr>
        <w:shd w:fill="F4F1EA" w:val="clear"/>
        <w:spacing w:after="40" w:before="40"/>
        <w:ind w:left="360" w:right="360"/>
      </w:pPr>
      <w:r>
        <w:rPr>
          <w:rFonts w:ascii="Courier New" w:cs="Courier New" w:eastAsia="Courier New" w:hAnsi="Courier New"/>
          <w:color w:val="2A2C30"/>
          <w:sz w:val="18"/>
          <w:szCs w:val="18"/>
        </w:rPr>
        <w:t xml:space="preserve">  *, *::before, *::after { animation-duration:0.01ms !important; transition-duration:0.01ms !important; }</w:t>
      </w:r>
    </w:p>
    <w:p>
      <w:pPr>
        <w:shd w:fill="F4F1EA" w:val="clear"/>
        <w:spacing w:after="40" w:before="40"/>
        <w:ind w:left="360" w:right="360"/>
      </w:pPr>
      <w:r>
        <w:rPr>
          <w:rFonts w:ascii="Courier New" w:cs="Courier New" w:eastAsia="Courier New" w:hAnsi="Courier New"/>
          <w:color w:val="2A2C30"/>
          <w:sz w:val="18"/>
          <w:szCs w:val="18"/>
        </w:rPr>
        <w:t xml:space="preserve">}</w:t>
      </w:r>
    </w:p>
    <w:p>
      <w:pPr>
        <w:pBdr>
          <w:bottom w:val="single" w:color="E8E4DC" w:sz="1"/>
        </w:pBdr>
        <w:spacing w:after="200" w:before="200"/>
      </w:pPr>
      <w:r>
        <w:t xml:space="preserve"/>
      </w:r>
    </w:p>
    <w:p>
      <w:pPr>
        <w:spacing w:after="0" w:before="0"/>
      </w:pPr>
      <w:r>
        <w:br w:type="page"/>
      </w:r>
    </w:p>
    <w:p>
      <w:pPr>
        <w:pBdr>
          <w:bottom w:val="single" w:color="C4A26A" w:sz="3" w:space="6"/>
        </w:pBdr>
        <w:spacing w:after="200" w:before="480"/>
      </w:pPr>
      <w:r>
        <w:rPr>
          <w:rFonts w:ascii="Garamond" w:cs="Garamond" w:eastAsia="Garamond" w:hAnsi="Garamond"/>
          <w:b w:val="false"/>
          <w:bCs w:val="false"/>
          <w:color w:val="111214"/>
          <w:sz w:val="52"/>
          <w:szCs w:val="52"/>
        </w:rPr>
        <w:t xml:space="preserve">07 — Responsive Breakpoints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6000"/>
      </w:tblGrid>
      <w:tr>
        <w:trPr>
          <w:tblHeader/>
        </w:trPr>
        <w:tc>
          <w:tcPr>
            <w:tcW w:type="dxa" w:w="18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Name</w:t>
            </w:r>
          </w:p>
        </w:tc>
        <w:tc>
          <w:tcPr>
            <w:tcW w:type="dxa" w:w="18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Min Width</w:t>
            </w:r>
          </w:p>
        </w:tc>
        <w:tc>
          <w:tcPr>
            <w:tcW w:type="dxa" w:w="60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Target Devices</w:t>
            </w:r>
          </w:p>
        </w:tc>
      </w:tr>
      <w:tr>
        <w:tc>
          <w:tcPr>
            <w:tcW w:type="dxa" w:w="18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mobile</w:t>
            </w:r>
          </w:p>
        </w:tc>
        <w:tc>
          <w:tcPr>
            <w:tcW w:type="dxa" w:w="18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0px</w:t>
            </w:r>
          </w:p>
        </w:tc>
        <w:tc>
          <w:tcPr>
            <w:tcW w:type="dxa" w:w="6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Phones portrait, small screens</w:t>
            </w:r>
          </w:p>
        </w:tc>
      </w:tr>
      <w:tr>
        <w:tc>
          <w:tcPr>
            <w:tcW w:type="dxa" w:w="18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tablet</w:t>
            </w:r>
          </w:p>
        </w:tc>
        <w:tc>
          <w:tcPr>
            <w:tcW w:type="dxa" w:w="18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640px</w:t>
            </w:r>
          </w:p>
        </w:tc>
        <w:tc>
          <w:tcPr>
            <w:tcW w:type="dxa" w:w="6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Phones landscape, small tablets</w:t>
            </w:r>
          </w:p>
        </w:tc>
      </w:tr>
      <w:tr>
        <w:tc>
          <w:tcPr>
            <w:tcW w:type="dxa" w:w="18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laptop</w:t>
            </w:r>
          </w:p>
        </w:tc>
        <w:tc>
          <w:tcPr>
            <w:tcW w:type="dxa" w:w="18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1024px</w:t>
            </w:r>
          </w:p>
        </w:tc>
        <w:tc>
          <w:tcPr>
            <w:tcW w:type="dxa" w:w="6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iPads, 13" laptops</w:t>
            </w:r>
          </w:p>
        </w:tc>
      </w:tr>
      <w:tr>
        <w:tc>
          <w:tcPr>
            <w:tcW w:type="dxa" w:w="18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desktop</w:t>
            </w:r>
          </w:p>
        </w:tc>
        <w:tc>
          <w:tcPr>
            <w:tcW w:type="dxa" w:w="18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1280px</w:t>
            </w:r>
          </w:p>
        </w:tc>
        <w:tc>
          <w:tcPr>
            <w:tcW w:type="dxa" w:w="6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Standard monitors and above</w:t>
            </w:r>
          </w:p>
        </w:tc>
      </w:tr>
      <w:tr>
        <w:tc>
          <w:tcPr>
            <w:tcW w:type="dxa" w:w="18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wide</w:t>
            </w:r>
          </w:p>
        </w:tc>
        <w:tc>
          <w:tcPr>
            <w:tcW w:type="dxa" w:w="18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1536px</w:t>
            </w:r>
          </w:p>
        </w:tc>
        <w:tc>
          <w:tcPr>
            <w:tcW w:type="dxa" w:w="6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Large monitors — max-width cap only</w:t>
            </w:r>
          </w:p>
        </w:tc>
      </w:tr>
    </w:tbl>
    <w:p>
      <w:pPr>
        <w:spacing w:after="80" w:before="0"/>
      </w:pPr>
      <w:r>
        <w:t xml:space="preserve"/>
      </w:r>
    </w:p>
    <w:p>
      <w:pPr>
        <w:spacing w:after="80" w:before="0"/>
      </w:pPr>
      <w:r>
        <w:t xml:space="preserve"/>
      </w:r>
    </w:p>
    <w:p>
      <w:pPr>
        <w:spacing w:after="80" w:before="240"/>
      </w:pPr>
      <w:r>
        <w:rPr>
          <w:rFonts w:ascii="Calibri" w:cs="Calibri" w:eastAsia="Calibri" w:hAnsi="Calibri"/>
          <w:b/>
          <w:bCs/>
          <w:color w:val="C4A26A"/>
          <w:spacing w:val="100"/>
          <w:sz w:val="18"/>
          <w:szCs w:val="18"/>
        </w:rPr>
        <w:t xml:space="preserve">GRID COLLAPSE RULES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000"/>
        <w:gridCol w:w="2760"/>
      </w:tblGrid>
      <w:tr>
        <w:trPr>
          <w:tblHeader/>
        </w:trPr>
        <w:tc>
          <w:tcPr>
            <w:tcW w:type="dxa" w:w="30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Component</w:t>
            </w:r>
          </w:p>
        </w:tc>
        <w:tc>
          <w:tcPr>
            <w:tcW w:type="dxa" w:w="18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Desktop</w:t>
            </w:r>
          </w:p>
        </w:tc>
        <w:tc>
          <w:tcPr>
            <w:tcW w:type="dxa" w:w="20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Tablet (640px)</w:t>
            </w:r>
          </w:p>
        </w:tc>
        <w:tc>
          <w:tcPr>
            <w:tcW w:type="dxa" w:w="276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Mobile (&lt; 640px)</w:t>
            </w:r>
          </w:p>
        </w:tc>
      </w:tr>
      <w:tr>
        <w:tc>
          <w:tcPr>
            <w:tcW w:type="dxa" w:w="3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Services grid</w:t>
            </w:r>
          </w:p>
        </w:tc>
        <w:tc>
          <w:tcPr>
            <w:tcW w:type="dxa" w:w="18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3 columns</w:t>
            </w:r>
          </w:p>
        </w:tc>
        <w:tc>
          <w:tcPr>
            <w:tcW w:type="dxa" w:w="2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2 columns</w:t>
            </w:r>
          </w:p>
        </w:tc>
        <w:tc>
          <w:tcPr>
            <w:tcW w:type="dxa" w:w="27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 column</w:t>
            </w:r>
          </w:p>
        </w:tc>
      </w:tr>
      <w:tr>
        <w:tc>
          <w:tcPr>
            <w:tcW w:type="dxa" w:w="3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Portfolio grid</w:t>
            </w:r>
          </w:p>
        </w:tc>
        <w:tc>
          <w:tcPr>
            <w:tcW w:type="dxa" w:w="18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3 columns</w:t>
            </w:r>
          </w:p>
        </w:tc>
        <w:tc>
          <w:tcPr>
            <w:tcW w:type="dxa" w:w="2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2 columns</w:t>
            </w:r>
          </w:p>
        </w:tc>
        <w:tc>
          <w:tcPr>
            <w:tcW w:type="dxa" w:w="27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 column</w:t>
            </w:r>
          </w:p>
        </w:tc>
      </w:tr>
      <w:tr>
        <w:tc>
          <w:tcPr>
            <w:tcW w:type="dxa" w:w="3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Blog featured</w:t>
            </w:r>
          </w:p>
        </w:tc>
        <w:tc>
          <w:tcPr>
            <w:tcW w:type="dxa" w:w="18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2fr + 1fr + 1fr</w:t>
            </w:r>
          </w:p>
        </w:tc>
        <w:tc>
          <w:tcPr>
            <w:tcW w:type="dxa" w:w="2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1fr + 1fr</w:t>
            </w:r>
          </w:p>
        </w:tc>
        <w:tc>
          <w:tcPr>
            <w:tcW w:type="dxa" w:w="27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 column</w:t>
            </w:r>
          </w:p>
        </w:tc>
      </w:tr>
      <w:tr>
        <w:tc>
          <w:tcPr>
            <w:tcW w:type="dxa" w:w="3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Footer</w:t>
            </w:r>
          </w:p>
        </w:tc>
        <w:tc>
          <w:tcPr>
            <w:tcW w:type="dxa" w:w="18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2fr 1fr 1fr 1fr</w:t>
            </w:r>
          </w:p>
        </w:tc>
        <w:tc>
          <w:tcPr>
            <w:tcW w:type="dxa" w:w="2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2 columns</w:t>
            </w:r>
          </w:p>
        </w:tc>
        <w:tc>
          <w:tcPr>
            <w:tcW w:type="dxa" w:w="27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 column</w:t>
            </w:r>
          </w:p>
        </w:tc>
      </w:tr>
      <w:tr>
        <w:tc>
          <w:tcPr>
            <w:tcW w:type="dxa" w:w="3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Lead capture</w:t>
            </w:r>
          </w:p>
        </w:tc>
        <w:tc>
          <w:tcPr>
            <w:tcW w:type="dxa" w:w="18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1fr + 1fr</w:t>
            </w:r>
          </w:p>
        </w:tc>
        <w:tc>
          <w:tcPr>
            <w:tcW w:type="dxa" w:w="2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 column (form below)</w:t>
            </w:r>
          </w:p>
        </w:tc>
        <w:tc>
          <w:tcPr>
            <w:tcW w:type="dxa" w:w="27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 column</w:t>
            </w:r>
          </w:p>
        </w:tc>
      </w:tr>
      <w:tr>
        <w:tc>
          <w:tcPr>
            <w:tcW w:type="dxa" w:w="3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Nav</w:t>
            </w:r>
          </w:p>
        </w:tc>
        <w:tc>
          <w:tcPr>
            <w:tcW w:type="dxa" w:w="18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Logo + links + CTA</w:t>
            </w:r>
          </w:p>
        </w:tc>
        <w:tc>
          <w:tcPr>
            <w:tcW w:type="dxa" w:w="2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Logo + hamburger menu</w:t>
            </w:r>
          </w:p>
        </w:tc>
        <w:tc>
          <w:tcPr>
            <w:tcW w:type="dxa" w:w="27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Logo + hamburger menu</w:t>
            </w:r>
          </w:p>
        </w:tc>
      </w:tr>
    </w:tbl>
    <w:p>
      <w:pPr>
        <w:spacing w:after="80" w:before="0"/>
      </w:pPr>
      <w:r>
        <w:t xml:space="preserve"/>
      </w:r>
    </w:p>
    <w:p>
      <w:pPr>
        <w:spacing w:after="80" w:before="0"/>
      </w:pPr>
      <w:r>
        <w:t xml:space="preserve"/>
      </w:r>
    </w:p>
    <w:p>
      <w:pPr>
        <w:spacing w:after="80" w:before="240"/>
      </w:pPr>
      <w:r>
        <w:rPr>
          <w:rFonts w:ascii="Calibri" w:cs="Calibri" w:eastAsia="Calibri" w:hAnsi="Calibri"/>
          <w:b/>
          <w:bCs/>
          <w:color w:val="C4A26A"/>
          <w:spacing w:val="100"/>
          <w:sz w:val="18"/>
          <w:szCs w:val="18"/>
        </w:rPr>
        <w:t xml:space="preserve">MOBILE-SPECIFIC RULES</w:t>
      </w:r>
    </w:p>
    <w:p>
      <w:pPr>
        <w:pStyle w:val="ListParagraph"/>
        <w:numPr>
          <w:ilvl w:val="0"/>
          <w:numId w:val="2"/>
        </w:numPr>
        <w:spacing w:after="100" w:before="0"/>
      </w:pPr>
      <w:r>
        <w:rPr>
          <w:rFonts w:ascii="Calibri" w:cs="Calibri" w:eastAsia="Calibri" w:hAnsi="Calibri"/>
          <w:color w:val="6B6E73"/>
          <w:sz w:val="22"/>
          <w:szCs w:val="22"/>
        </w:rPr>
        <w:t xml:space="preserve">Hero H1 font-size floor: 44px (clamp lower bound)</w:t>
      </w:r>
    </w:p>
    <w:p>
      <w:pPr>
        <w:pStyle w:val="ListParagraph"/>
        <w:numPr>
          <w:ilvl w:val="0"/>
          <w:numId w:val="2"/>
        </w:numPr>
        <w:spacing w:after="100" w:before="0"/>
      </w:pPr>
      <w:r>
        <w:rPr>
          <w:rFonts w:ascii="Calibri" w:cs="Calibri" w:eastAsia="Calibri" w:hAnsi="Calibri"/>
          <w:color w:val="6B6E73"/>
          <w:sz w:val="22"/>
          <w:szCs w:val="22"/>
        </w:rPr>
        <w:t xml:space="preserve">Section padding: 56px 20px on mobile</w:t>
      </w:r>
    </w:p>
    <w:p>
      <w:pPr>
        <w:pStyle w:val="ListParagraph"/>
        <w:numPr>
          <w:ilvl w:val="0"/>
          <w:numId w:val="2"/>
        </w:numPr>
        <w:spacing w:after="100" w:before="0"/>
      </w:pPr>
      <w:r>
        <w:rPr>
          <w:rFonts w:ascii="Calibri" w:cs="Calibri" w:eastAsia="Calibri" w:hAnsi="Calibri"/>
          <w:color w:val="6B6E73"/>
          <w:sz w:val="22"/>
          <w:szCs w:val="22"/>
        </w:rPr>
        <w:t xml:space="preserve">Nav collapses to hamburger at 768px</w:t>
      </w:r>
    </w:p>
    <w:p>
      <w:pPr>
        <w:pStyle w:val="ListParagraph"/>
        <w:numPr>
          <w:ilvl w:val="0"/>
          <w:numId w:val="2"/>
        </w:numPr>
        <w:spacing w:after="100" w:before="0"/>
      </w:pPr>
      <w:r>
        <w:rPr>
          <w:rFonts w:ascii="Calibri" w:cs="Calibri" w:eastAsia="Calibri" w:hAnsi="Calibri"/>
          <w:color w:val="6B6E73"/>
          <w:sz w:val="22"/>
          <w:szCs w:val="22"/>
        </w:rPr>
        <w:t xml:space="preserve">Chat widget: 100% width minus 48px (max 372px)</w:t>
      </w:r>
    </w:p>
    <w:p>
      <w:pPr>
        <w:pStyle w:val="ListParagraph"/>
        <w:numPr>
          <w:ilvl w:val="0"/>
          <w:numId w:val="2"/>
        </w:numPr>
        <w:spacing w:after="100" w:before="0"/>
      </w:pPr>
      <w:r>
        <w:rPr>
          <w:rFonts w:ascii="Calibri" w:cs="Calibri" w:eastAsia="Calibri" w:hAnsi="Calibri"/>
          <w:color w:val="6B6E73"/>
          <w:sz w:val="22"/>
          <w:szCs w:val="22"/>
        </w:rPr>
        <w:t xml:space="preserve">Floating hero shapes: hidden on mobile (performance + small screen clutter)</w:t>
      </w:r>
    </w:p>
    <w:p>
      <w:pPr>
        <w:pStyle w:val="ListParagraph"/>
        <w:numPr>
          <w:ilvl w:val="0"/>
          <w:numId w:val="2"/>
        </w:numPr>
        <w:spacing w:after="100" w:before="0"/>
      </w:pPr>
      <w:r>
        <w:rPr>
          <w:rFonts w:ascii="Calibri" w:cs="Calibri" w:eastAsia="Calibri" w:hAnsi="Calibri"/>
          <w:color w:val="6B6E73"/>
          <w:sz w:val="22"/>
          <w:szCs w:val="22"/>
        </w:rPr>
        <w:t xml:space="preserve">Custom cursor: disabled on touch devices (detect via pointer: coarse media query)</w:t>
      </w:r>
    </w:p>
    <w:p>
      <w:pPr>
        <w:pBdr>
          <w:bottom w:val="single" w:color="E8E4DC" w:sz="1"/>
        </w:pBdr>
        <w:spacing w:after="200" w:before="200"/>
      </w:pPr>
      <w:r>
        <w:t xml:space="preserve"/>
      </w:r>
    </w:p>
    <w:p>
      <w:pPr>
        <w:pBdr>
          <w:bottom w:val="single" w:color="C4A26A" w:sz="3" w:space="6"/>
        </w:pBdr>
        <w:spacing w:after="200" w:before="480"/>
      </w:pPr>
      <w:r>
        <w:rPr>
          <w:rFonts w:ascii="Garamond" w:cs="Garamond" w:eastAsia="Garamond" w:hAnsi="Garamond"/>
          <w:b w:val="false"/>
          <w:bCs w:val="false"/>
          <w:color w:val="111214"/>
          <w:sz w:val="52"/>
          <w:szCs w:val="52"/>
        </w:rPr>
        <w:t xml:space="preserve">08 — Accessibility Standards</w:t>
      </w:r>
    </w:p>
    <w:p>
      <w:pPr>
        <w:spacing w:after="140" w:before="0"/>
      </w:pPr>
      <w:r>
        <w:rPr>
          <w:rFonts w:ascii="Calibri" w:cs="Calibri" w:eastAsia="Calibri" w:hAnsi="Calibri"/>
          <w:color w:val="6B6E73"/>
          <w:sz w:val="22"/>
          <w:szCs w:val="22"/>
        </w:rPr>
        <w:t xml:space="preserve">Target: WCAG 2.1 Level AA. All interactive elements, text, and images must meet these standards before launch.</w:t>
      </w:r>
    </w:p>
    <w:p>
      <w:pPr>
        <w:spacing w:after="80" w:before="240"/>
      </w:pPr>
      <w:r>
        <w:rPr>
          <w:rFonts w:ascii="Calibri" w:cs="Calibri" w:eastAsia="Calibri" w:hAnsi="Calibri"/>
          <w:b/>
          <w:bCs/>
          <w:color w:val="C4A26A"/>
          <w:spacing w:val="100"/>
          <w:sz w:val="18"/>
          <w:szCs w:val="18"/>
        </w:rPr>
        <w:t xml:space="preserve">CONTRAST RATIOS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600"/>
        <w:gridCol w:w="2360"/>
      </w:tblGrid>
      <w:tr>
        <w:trPr>
          <w:tblHeader/>
        </w:trPr>
        <w:tc>
          <w:tcPr>
            <w:tcW w:type="dxa" w:w="28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Foreground</w:t>
            </w:r>
          </w:p>
        </w:tc>
        <w:tc>
          <w:tcPr>
            <w:tcW w:type="dxa" w:w="28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Background</w:t>
            </w:r>
          </w:p>
        </w:tc>
        <w:tc>
          <w:tcPr>
            <w:tcW w:type="dxa" w:w="16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Ratio</w:t>
            </w:r>
          </w:p>
        </w:tc>
        <w:tc>
          <w:tcPr>
            <w:tcW w:type="dxa" w:w="236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Standard</w:t>
            </w:r>
          </w:p>
        </w:tc>
      </w:tr>
      <w:tr>
        <w:tc>
          <w:tcPr>
            <w:tcW w:type="dxa" w:w="28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#111214 (Black)</w:t>
            </w:r>
          </w:p>
        </w:tc>
        <w:tc>
          <w:tcPr>
            <w:tcW w:type="dxa" w:w="28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#F0EDE6 (Cream)</w:t>
            </w:r>
          </w:p>
        </w:tc>
        <w:tc>
          <w:tcPr>
            <w:tcW w:type="dxa" w:w="16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14.8:1</w:t>
            </w:r>
          </w:p>
        </w:tc>
        <w:tc>
          <w:tcPr>
            <w:tcW w:type="dxa" w:w="23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AAA ✓</w:t>
            </w:r>
          </w:p>
        </w:tc>
      </w:tr>
      <w:tr>
        <w:tc>
          <w:tcPr>
            <w:tcW w:type="dxa" w:w="28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#2A2C30 (Charcoal)</w:t>
            </w:r>
          </w:p>
        </w:tc>
        <w:tc>
          <w:tcPr>
            <w:tcW w:type="dxa" w:w="28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#FAFAF8 (White)</w:t>
            </w:r>
          </w:p>
        </w:tc>
        <w:tc>
          <w:tcPr>
            <w:tcW w:type="dxa" w:w="16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13.1:1</w:t>
            </w:r>
          </w:p>
        </w:tc>
        <w:tc>
          <w:tcPr>
            <w:tcW w:type="dxa" w:w="23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AAA ✓</w:t>
            </w:r>
          </w:p>
        </w:tc>
      </w:tr>
      <w:tr>
        <w:tc>
          <w:tcPr>
            <w:tcW w:type="dxa" w:w="28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#6B6E73 (Gray)</w:t>
            </w:r>
          </w:p>
        </w:tc>
        <w:tc>
          <w:tcPr>
            <w:tcW w:type="dxa" w:w="28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#FAFAF8 (White)</w:t>
            </w:r>
          </w:p>
        </w:tc>
        <w:tc>
          <w:tcPr>
            <w:tcW w:type="dxa" w:w="16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5.1:1</w:t>
            </w:r>
          </w:p>
        </w:tc>
        <w:tc>
          <w:tcPr>
            <w:tcW w:type="dxa" w:w="23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AA ✓</w:t>
            </w:r>
          </w:p>
        </w:tc>
      </w:tr>
      <w:tr>
        <w:tc>
          <w:tcPr>
            <w:tcW w:type="dxa" w:w="28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#C4A26A (Gold)</w:t>
            </w:r>
          </w:p>
        </w:tc>
        <w:tc>
          <w:tcPr>
            <w:tcW w:type="dxa" w:w="28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#111214 (Black)</w:t>
            </w:r>
          </w:p>
        </w:tc>
        <w:tc>
          <w:tcPr>
            <w:tcW w:type="dxa" w:w="16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6.2:1</w:t>
            </w:r>
          </w:p>
        </w:tc>
        <w:tc>
          <w:tcPr>
            <w:tcW w:type="dxa" w:w="23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AA ✓</w:t>
            </w:r>
          </w:p>
        </w:tc>
      </w:tr>
      <w:tr>
        <w:tc>
          <w:tcPr>
            <w:tcW w:type="dxa" w:w="28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White</w:t>
            </w:r>
          </w:p>
        </w:tc>
        <w:tc>
          <w:tcPr>
            <w:tcW w:type="dxa" w:w="28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#2A2C30 (Charcoal)</w:t>
            </w:r>
          </w:p>
        </w:tc>
        <w:tc>
          <w:tcPr>
            <w:tcW w:type="dxa" w:w="16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13.1:1</w:t>
            </w:r>
          </w:p>
        </w:tc>
        <w:tc>
          <w:tcPr>
            <w:tcW w:type="dxa" w:w="23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AAA ✓</w:t>
            </w:r>
          </w:p>
        </w:tc>
      </w:tr>
      <w:tr>
        <w:tc>
          <w:tcPr>
            <w:tcW w:type="dxa" w:w="28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White</w:t>
            </w:r>
          </w:p>
        </w:tc>
        <w:tc>
          <w:tcPr>
            <w:tcW w:type="dxa" w:w="28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#111214 (Black)</w:t>
            </w:r>
          </w:p>
        </w:tc>
        <w:tc>
          <w:tcPr>
            <w:tcW w:type="dxa" w:w="16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18.1:1</w:t>
            </w:r>
          </w:p>
        </w:tc>
        <w:tc>
          <w:tcPr>
            <w:tcW w:type="dxa" w:w="23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AAA ✓</w:t>
            </w:r>
          </w:p>
        </w:tc>
      </w:tr>
    </w:tbl>
    <w:p>
      <w:pPr>
        <w:spacing w:after="80" w:before="0"/>
      </w:pPr>
      <w:r>
        <w:t xml:space="preserve"/>
      </w:r>
    </w:p>
    <w:p>
      <w:pPr>
        <w:spacing w:after="80" w:before="0"/>
      </w:pPr>
      <w:r>
        <w:t xml:space="preserve"/>
      </w:r>
    </w:p>
    <w:p>
      <w:pPr>
        <w:spacing w:after="80" w:before="240"/>
      </w:pPr>
      <w:r>
        <w:rPr>
          <w:rFonts w:ascii="Calibri" w:cs="Calibri" w:eastAsia="Calibri" w:hAnsi="Calibri"/>
          <w:b/>
          <w:bCs/>
          <w:color w:val="C4A26A"/>
          <w:spacing w:val="100"/>
          <w:sz w:val="18"/>
          <w:szCs w:val="18"/>
        </w:rPr>
        <w:t xml:space="preserve">REQUIREMENTS CHECKLIST</w:t>
      </w:r>
    </w:p>
    <w:p>
      <w:pPr>
        <w:pStyle w:val="ListParagraph"/>
        <w:numPr>
          <w:ilvl w:val="0"/>
          <w:numId w:val="2"/>
        </w:numPr>
        <w:spacing w:after="100" w:before="0"/>
      </w:pPr>
      <w:r>
        <w:rPr>
          <w:rFonts w:ascii="Calibri" w:cs="Calibri" w:eastAsia="Calibri" w:hAnsi="Calibri"/>
          <w:color w:val="6B6E73"/>
          <w:sz w:val="22"/>
          <w:szCs w:val="22"/>
        </w:rPr>
        <w:t xml:space="preserve">All interactive elements: minimum 44×44px touch target</w:t>
      </w:r>
    </w:p>
    <w:p>
      <w:pPr>
        <w:pStyle w:val="ListParagraph"/>
        <w:numPr>
          <w:ilvl w:val="0"/>
          <w:numId w:val="2"/>
        </w:numPr>
        <w:spacing w:after="100" w:before="0"/>
      </w:pPr>
      <w:r>
        <w:rPr>
          <w:rFonts w:ascii="Calibri" w:cs="Calibri" w:eastAsia="Calibri" w:hAnsi="Calibri"/>
          <w:color w:val="6B6E73"/>
          <w:sz w:val="22"/>
          <w:szCs w:val="22"/>
        </w:rPr>
        <w:t xml:space="preserve">Focus rings: 2px solid --gold with 2px offset (never remove outline: none globally)</w:t>
      </w:r>
    </w:p>
    <w:p>
      <w:pPr>
        <w:pStyle w:val="ListParagraph"/>
        <w:numPr>
          <w:ilvl w:val="0"/>
          <w:numId w:val="2"/>
        </w:numPr>
        <w:spacing w:after="100" w:before="0"/>
      </w:pPr>
      <w:r>
        <w:rPr>
          <w:rFonts w:ascii="Calibri" w:cs="Calibri" w:eastAsia="Calibri" w:hAnsi="Calibri"/>
          <w:color w:val="6B6E73"/>
          <w:sz w:val="22"/>
          <w:szCs w:val="22"/>
        </w:rPr>
        <w:t xml:space="preserve">aria-label on all icon-only buttons — chat FAB, close, social icons</w:t>
      </w:r>
    </w:p>
    <w:p>
      <w:pPr>
        <w:pStyle w:val="ListParagraph"/>
        <w:numPr>
          <w:ilvl w:val="0"/>
          <w:numId w:val="2"/>
        </w:numPr>
        <w:spacing w:after="100" w:before="0"/>
      </w:pPr>
      <w:r>
        <w:rPr>
          <w:rFonts w:ascii="Calibri" w:cs="Calibri" w:eastAsia="Calibri" w:hAnsi="Calibri"/>
          <w:color w:val="6B6E73"/>
          <w:sz w:val="22"/>
          <w:szCs w:val="22"/>
        </w:rPr>
        <w:t xml:space="preserve">alt text on all images — describe context and purpose, not just content</w:t>
      </w:r>
    </w:p>
    <w:p>
      <w:pPr>
        <w:pStyle w:val="ListParagraph"/>
        <w:numPr>
          <w:ilvl w:val="0"/>
          <w:numId w:val="2"/>
        </w:numPr>
        <w:spacing w:after="100" w:before="0"/>
      </w:pPr>
      <w:r>
        <w:rPr>
          <w:rFonts w:ascii="Calibri" w:cs="Calibri" w:eastAsia="Calibri" w:hAnsi="Calibri"/>
          <w:color w:val="6B6E73"/>
          <w:sz w:val="22"/>
          <w:szCs w:val="22"/>
        </w:rPr>
        <w:t xml:space="preserve">Form labels: always visible — never placeholder-only pattern</w:t>
      </w:r>
    </w:p>
    <w:p>
      <w:pPr>
        <w:pStyle w:val="ListParagraph"/>
        <w:numPr>
          <w:ilvl w:val="0"/>
          <w:numId w:val="2"/>
        </w:numPr>
        <w:spacing w:after="100" w:before="0"/>
      </w:pPr>
      <w:r>
        <w:rPr>
          <w:rFonts w:ascii="Calibri" w:cs="Calibri" w:eastAsia="Calibri" w:hAnsi="Calibri"/>
          <w:color w:val="6B6E73"/>
          <w:sz w:val="22"/>
          <w:szCs w:val="22"/>
        </w:rPr>
        <w:t xml:space="preserve">Tab order: logical flow top-to-bottom, left-to-right</w:t>
      </w:r>
    </w:p>
    <w:p>
      <w:pPr>
        <w:pStyle w:val="ListParagraph"/>
        <w:numPr>
          <w:ilvl w:val="0"/>
          <w:numId w:val="2"/>
        </w:numPr>
        <w:spacing w:after="100" w:before="0"/>
      </w:pPr>
      <w:r>
        <w:rPr>
          <w:rFonts w:ascii="Calibri" w:cs="Calibri" w:eastAsia="Calibri" w:hAnsi="Calibri"/>
          <w:color w:val="6B6E73"/>
          <w:sz w:val="22"/>
          <w:szCs w:val="22"/>
        </w:rPr>
        <w:t xml:space="preserve">Semantic HTML: use &lt;nav&gt;, &lt;main&gt;, &lt;section&gt;, &lt;article&gt;, &lt;footer&gt; — not all &lt;div&gt;</w:t>
      </w:r>
    </w:p>
    <w:p>
      <w:pPr>
        <w:pStyle w:val="ListParagraph"/>
        <w:numPr>
          <w:ilvl w:val="0"/>
          <w:numId w:val="2"/>
        </w:numPr>
        <w:spacing w:after="100" w:before="0"/>
      </w:pPr>
      <w:r>
        <w:rPr>
          <w:rFonts w:ascii="Calibri" w:cs="Calibri" w:eastAsia="Calibri" w:hAnsi="Calibri"/>
          <w:color w:val="6B6E73"/>
          <w:sz w:val="22"/>
          <w:szCs w:val="22"/>
        </w:rPr>
        <w:t xml:space="preserve">Prefers-reduced-motion: disable parallax and floating animations</w:t>
      </w:r>
    </w:p>
    <w:p>
      <w:pPr>
        <w:pBdr>
          <w:bottom w:val="single" w:color="E8E4DC" w:sz="1"/>
        </w:pBdr>
        <w:spacing w:after="200" w:before="200"/>
      </w:pPr>
      <w:r>
        <w:t xml:space="preserve"/>
      </w:r>
    </w:p>
    <w:p>
      <w:pPr>
        <w:spacing w:after="0" w:before="0"/>
      </w:pPr>
      <w:r>
        <w:br w:type="page"/>
      </w:r>
    </w:p>
    <w:p>
      <w:pPr>
        <w:pBdr>
          <w:bottom w:val="single" w:color="C4A26A" w:sz="3" w:space="6"/>
        </w:pBdr>
        <w:spacing w:after="200" w:before="480"/>
      </w:pPr>
      <w:r>
        <w:rPr>
          <w:rFonts w:ascii="Garamond" w:cs="Garamond" w:eastAsia="Garamond" w:hAnsi="Garamond"/>
          <w:b w:val="false"/>
          <w:bCs w:val="false"/>
          <w:color w:val="111214"/>
          <w:sz w:val="52"/>
          <w:szCs w:val="52"/>
        </w:rPr>
        <w:t xml:space="preserve">09 — Technology Stack</w:t>
      </w:r>
    </w:p>
    <w:p>
      <w:pPr>
        <w:pBdr>
          <w:left w:val="single" w:color="C4A26A" w:sz="12"/>
        </w:pBdr>
        <w:shd w:fill="F0EDE6" w:val="clear"/>
        <w:spacing w:after="160" w:before="160"/>
        <w:ind w:left="300" w:right="300"/>
      </w:pPr>
      <w:r>
        <w:rPr>
          <w:rFonts w:ascii="Calibri" w:cs="Calibri" w:eastAsia="Calibri" w:hAnsi="Calibri"/>
          <w:b/>
          <w:bCs/>
          <w:color w:val="2A2C30"/>
          <w:sz w:val="22"/>
          <w:szCs w:val="22"/>
        </w:rPr>
        <w:t xml:space="preserve">Philosophy: Choose boring technology where boring works. Choose powerful technology only where you need it. Optimise for developer speed now — refactor for scale later.</w:t>
      </w:r>
    </w:p>
    <w:p>
      <w:pPr>
        <w:spacing w:after="80" w:before="0"/>
      </w:pPr>
      <w:r>
        <w:t xml:space="preserve"/>
      </w:r>
    </w:p>
    <w:p>
      <w:pPr>
        <w:spacing w:after="80" w:before="240"/>
      </w:pPr>
      <w:r>
        <w:rPr>
          <w:rFonts w:ascii="Calibri" w:cs="Calibri" w:eastAsia="Calibri" w:hAnsi="Calibri"/>
          <w:b/>
          <w:bCs/>
          <w:color w:val="C4A26A"/>
          <w:spacing w:val="100"/>
          <w:sz w:val="18"/>
          <w:szCs w:val="18"/>
        </w:rPr>
        <w:t xml:space="preserve">STACK OVERVIEW</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200"/>
        <w:gridCol w:w="4760"/>
      </w:tblGrid>
      <w:tr>
        <w:trPr>
          <w:tblHeader/>
        </w:trPr>
        <w:tc>
          <w:tcPr>
            <w:tcW w:type="dxa" w:w="16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Layer</w:t>
            </w:r>
          </w:p>
        </w:tc>
        <w:tc>
          <w:tcPr>
            <w:tcW w:type="dxa" w:w="20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Technology</w:t>
            </w:r>
          </w:p>
        </w:tc>
        <w:tc>
          <w:tcPr>
            <w:tcW w:type="dxa" w:w="12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Version</w:t>
            </w:r>
          </w:p>
        </w:tc>
        <w:tc>
          <w:tcPr>
            <w:tcW w:type="dxa" w:w="476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Why This Choice</w:t>
            </w:r>
          </w:p>
        </w:tc>
      </w:tr>
      <w:tr>
        <w:tc>
          <w:tcPr>
            <w:tcW w:type="dxa" w:w="16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Framework</w:t>
            </w:r>
          </w:p>
        </w:tc>
        <w:tc>
          <w:tcPr>
            <w:tcW w:type="dxa" w:w="2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Next.js</w:t>
            </w:r>
          </w:p>
        </w:tc>
        <w:tc>
          <w:tcPr>
            <w:tcW w:type="dxa" w:w="1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14.2.x</w:t>
            </w:r>
          </w:p>
        </w:tc>
        <w:tc>
          <w:tcPr>
            <w:tcW w:type="dxa" w:w="47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App Router, RSC, image optimisation, ISR — best for SEO-critical sites</w:t>
            </w:r>
          </w:p>
        </w:tc>
      </w:tr>
      <w:tr>
        <w:tc>
          <w:tcPr>
            <w:tcW w:type="dxa" w:w="16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Language</w:t>
            </w:r>
          </w:p>
        </w:tc>
        <w:tc>
          <w:tcPr>
            <w:tcW w:type="dxa" w:w="2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TypeScript</w:t>
            </w:r>
          </w:p>
        </w:tc>
        <w:tc>
          <w:tcPr>
            <w:tcW w:type="dxa" w:w="1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5.4.x</w:t>
            </w:r>
          </w:p>
        </w:tc>
        <w:tc>
          <w:tcPr>
            <w:tcW w:type="dxa" w:w="47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Catch errors at build time; essential once the codebase grows</w:t>
            </w:r>
          </w:p>
        </w:tc>
      </w:tr>
      <w:tr>
        <w:tc>
          <w:tcPr>
            <w:tcW w:type="dxa" w:w="16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Styling</w:t>
            </w:r>
          </w:p>
        </w:tc>
        <w:tc>
          <w:tcPr>
            <w:tcW w:type="dxa" w:w="2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Tailwind CSS + CSS vars</w:t>
            </w:r>
          </w:p>
        </w:tc>
        <w:tc>
          <w:tcPr>
            <w:tcW w:type="dxa" w:w="1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3.4.x</w:t>
            </w:r>
          </w:p>
        </w:tc>
        <w:tc>
          <w:tcPr>
            <w:tcW w:type="dxa" w:w="47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Utility speed + design tokens; no CSS-in-JS runtime overhead</w:t>
            </w:r>
          </w:p>
        </w:tc>
      </w:tr>
      <w:tr>
        <w:tc>
          <w:tcPr>
            <w:tcW w:type="dxa" w:w="16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Animation</w:t>
            </w:r>
          </w:p>
        </w:tc>
        <w:tc>
          <w:tcPr>
            <w:tcW w:type="dxa" w:w="2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Framer Motion</w:t>
            </w:r>
          </w:p>
        </w:tc>
        <w:tc>
          <w:tcPr>
            <w:tcW w:type="dxa" w:w="1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11.x</w:t>
            </w:r>
          </w:p>
        </w:tc>
        <w:tc>
          <w:tcPr>
            <w:tcW w:type="dxa" w:w="47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Best-in-class React animation; declarative scroll triggers and variants</w:t>
            </w:r>
          </w:p>
        </w:tc>
      </w:tr>
      <w:tr>
        <w:tc>
          <w:tcPr>
            <w:tcW w:type="dxa" w:w="16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CMS</w:t>
            </w:r>
          </w:p>
        </w:tc>
        <w:tc>
          <w:tcPr>
            <w:tcW w:type="dxa" w:w="2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Sanity.io</w:t>
            </w:r>
          </w:p>
        </w:tc>
        <w:tc>
          <w:tcPr>
            <w:tcW w:type="dxa" w:w="1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v3 / GROQ</w:t>
            </w:r>
          </w:p>
        </w:tc>
        <w:tc>
          <w:tcPr>
            <w:tcW w:type="dxa" w:w="47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Real-time Studio, typed queries, image CDN, webhook ISR; generous free tier</w:t>
            </w:r>
          </w:p>
        </w:tc>
      </w:tr>
      <w:tr>
        <w:tc>
          <w:tcPr>
            <w:tcW w:type="dxa" w:w="16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Database</w:t>
            </w:r>
          </w:p>
        </w:tc>
        <w:tc>
          <w:tcPr>
            <w:tcW w:type="dxa" w:w="2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Supabase</w:t>
            </w:r>
          </w:p>
        </w:tc>
        <w:tc>
          <w:tcPr>
            <w:tcW w:type="dxa" w:w="1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2.x</w:t>
            </w:r>
          </w:p>
        </w:tc>
        <w:tc>
          <w:tcPr>
            <w:tcW w:type="dxa" w:w="47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PostgreSQL + auth + storage in one; open source; Row Level Security</w:t>
            </w:r>
          </w:p>
        </w:tc>
      </w:tr>
      <w:tr>
        <w:tc>
          <w:tcPr>
            <w:tcW w:type="dxa" w:w="16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Auth (admin)</w:t>
            </w:r>
          </w:p>
        </w:tc>
        <w:tc>
          <w:tcPr>
            <w:tcW w:type="dxa" w:w="2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Supabase Auth</w:t>
            </w:r>
          </w:p>
        </w:tc>
        <w:tc>
          <w:tcPr>
            <w:tcW w:type="dxa" w:w="1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w:t>
            </w:r>
          </w:p>
        </w:tc>
        <w:tc>
          <w:tcPr>
            <w:tcW w:type="dxa" w:w="47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Already in stack; no extra service needed for a single admin user</w:t>
            </w:r>
          </w:p>
        </w:tc>
      </w:tr>
      <w:tr>
        <w:tc>
          <w:tcPr>
            <w:tcW w:type="dxa" w:w="16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AI Chat</w:t>
            </w:r>
          </w:p>
        </w:tc>
        <w:tc>
          <w:tcPr>
            <w:tcW w:type="dxa" w:w="2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Anthropic API</w:t>
            </w:r>
          </w:p>
        </w:tc>
        <w:tc>
          <w:tcPr>
            <w:tcW w:type="dxa" w:w="1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Claude Sonnet 4</w:t>
            </w:r>
          </w:p>
        </w:tc>
        <w:tc>
          <w:tcPr>
            <w:tcW w:type="dxa" w:w="47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Powers the AI Growth Advisor widget; cost-effective at scale</w:t>
            </w:r>
          </w:p>
        </w:tc>
      </w:tr>
      <w:tr>
        <w:tc>
          <w:tcPr>
            <w:tcW w:type="dxa" w:w="16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Email</w:t>
            </w:r>
          </w:p>
        </w:tc>
        <w:tc>
          <w:tcPr>
            <w:tcW w:type="dxa" w:w="2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Resend</w:t>
            </w:r>
          </w:p>
        </w:tc>
        <w:tc>
          <w:tcPr>
            <w:tcW w:type="dxa" w:w="1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3.x</w:t>
            </w:r>
          </w:p>
        </w:tc>
        <w:tc>
          <w:tcPr>
            <w:tcW w:type="dxa" w:w="47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Best DX for transactional email; React Email templates; generous free tier</w:t>
            </w:r>
          </w:p>
        </w:tc>
      </w:tr>
      <w:tr>
        <w:tc>
          <w:tcPr>
            <w:tcW w:type="dxa" w:w="16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Images</w:t>
            </w:r>
          </w:p>
        </w:tc>
        <w:tc>
          <w:tcPr>
            <w:tcW w:type="dxa" w:w="2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Sanity CDN / Next Image</w:t>
            </w:r>
          </w:p>
        </w:tc>
        <w:tc>
          <w:tcPr>
            <w:tcW w:type="dxa" w:w="1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w:t>
            </w:r>
          </w:p>
        </w:tc>
        <w:tc>
          <w:tcPr>
            <w:tcW w:type="dxa" w:w="47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Transform URLs; auto-format (WebP/AVIF); lazy loading built in</w:t>
            </w:r>
          </w:p>
        </w:tc>
      </w:tr>
      <w:tr>
        <w:tc>
          <w:tcPr>
            <w:tcW w:type="dxa" w:w="16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Hosting</w:t>
            </w:r>
          </w:p>
        </w:tc>
        <w:tc>
          <w:tcPr>
            <w:tcW w:type="dxa" w:w="2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Vercel</w:t>
            </w:r>
          </w:p>
        </w:tc>
        <w:tc>
          <w:tcPr>
            <w:tcW w:type="dxa" w:w="1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w:t>
            </w:r>
          </w:p>
        </w:tc>
        <w:tc>
          <w:tcPr>
            <w:tcW w:type="dxa" w:w="47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Zero-config Next.js; preview deployments per PR; edge CDN</w:t>
            </w:r>
          </w:p>
        </w:tc>
      </w:tr>
      <w:tr>
        <w:tc>
          <w:tcPr>
            <w:tcW w:type="dxa" w:w="16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Analytics</w:t>
            </w:r>
          </w:p>
        </w:tc>
        <w:tc>
          <w:tcPr>
            <w:tcW w:type="dxa" w:w="2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Vercel Analytics</w:t>
            </w:r>
          </w:p>
        </w:tc>
        <w:tc>
          <w:tcPr>
            <w:tcW w:type="dxa" w:w="1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w:t>
            </w:r>
          </w:p>
        </w:tc>
        <w:tc>
          <w:tcPr>
            <w:tcW w:type="dxa" w:w="47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Free; privacy-first; no cookie banner needed</w:t>
            </w:r>
          </w:p>
        </w:tc>
      </w:tr>
    </w:tbl>
    <w:p>
      <w:pPr>
        <w:pBdr>
          <w:bottom w:val="single" w:color="E8E4DC" w:sz="1"/>
        </w:pBdr>
        <w:spacing w:after="200" w:before="200"/>
      </w:pPr>
      <w:r>
        <w:t xml:space="preserve"/>
      </w:r>
    </w:p>
    <w:p>
      <w:pPr>
        <w:pBdr>
          <w:bottom w:val="single" w:color="C4A26A" w:sz="3" w:space="6"/>
        </w:pBdr>
        <w:spacing w:after="200" w:before="480"/>
      </w:pPr>
      <w:r>
        <w:rPr>
          <w:rFonts w:ascii="Garamond" w:cs="Garamond" w:eastAsia="Garamond" w:hAnsi="Garamond"/>
          <w:b w:val="false"/>
          <w:bCs w:val="false"/>
          <w:color w:val="111214"/>
          <w:sz w:val="52"/>
          <w:szCs w:val="52"/>
        </w:rPr>
        <w:t xml:space="preserve">10 — Frontend Stack Detail</w:t>
      </w:r>
    </w:p>
    <w:p>
      <w:pPr>
        <w:spacing w:after="80" w:before="240"/>
      </w:pPr>
      <w:r>
        <w:rPr>
          <w:rFonts w:ascii="Calibri" w:cs="Calibri" w:eastAsia="Calibri" w:hAnsi="Calibri"/>
          <w:b/>
          <w:bCs/>
          <w:color w:val="C4A26A"/>
          <w:spacing w:val="100"/>
          <w:sz w:val="18"/>
          <w:szCs w:val="18"/>
        </w:rPr>
        <w:t xml:space="preserve">CORE DEPENDENCIES</w:t>
      </w:r>
    </w:p>
    <w:p>
      <w:pPr>
        <w:shd w:fill="F4F1EA" w:val="clear"/>
        <w:spacing w:after="40" w:before="40"/>
        <w:ind w:left="360" w:right="360"/>
      </w:pPr>
      <w:r>
        <w:rPr>
          <w:rFonts w:ascii="Courier New" w:cs="Courier New" w:eastAsia="Courier New" w:hAnsi="Courier New"/>
          <w:color w:val="2A2C30"/>
          <w:sz w:val="18"/>
          <w:szCs w:val="18"/>
        </w:rPr>
        <w:t xml:space="preserve">npm install next@14 react@18 react-dom@18 typescript@5</w:t>
      </w:r>
    </w:p>
    <w:p>
      <w:pPr>
        <w:shd w:fill="F4F1EA" w:val="clear"/>
        <w:spacing w:after="40" w:before="40"/>
        <w:ind w:left="360" w:right="360"/>
      </w:pPr>
      <w:r>
        <w:rPr>
          <w:rFonts w:ascii="Courier New" w:cs="Courier New" w:eastAsia="Courier New" w:hAnsi="Courier New"/>
          <w:color w:val="2A2C30"/>
          <w:sz w:val="18"/>
          <w:szCs w:val="18"/>
        </w:rPr>
        <w:t xml:space="preserve">npm install framer-motion @sanity/client next-sanity</w:t>
      </w:r>
    </w:p>
    <w:p>
      <w:pPr>
        <w:shd w:fill="F4F1EA" w:val="clear"/>
        <w:spacing w:after="40" w:before="40"/>
        <w:ind w:left="360" w:right="360"/>
      </w:pPr>
      <w:r>
        <w:rPr>
          <w:rFonts w:ascii="Courier New" w:cs="Courier New" w:eastAsia="Courier New" w:hAnsi="Courier New"/>
          <w:color w:val="2A2C30"/>
          <w:sz w:val="18"/>
          <w:szCs w:val="18"/>
        </w:rPr>
        <w:t xml:space="preserve">npm install @supabase/supabase-js lucide-react</w:t>
      </w:r>
    </w:p>
    <w:p>
      <w:pPr>
        <w:shd w:fill="F4F1EA" w:val="clear"/>
        <w:spacing w:after="40" w:before="40"/>
        <w:ind w:left="360" w:right="360"/>
      </w:pPr>
      <w:r>
        <w:rPr>
          <w:rFonts w:ascii="Courier New" w:cs="Courier New" w:eastAsia="Courier New" w:hAnsi="Courier New"/>
          <w:color w:val="2A2C30"/>
          <w:sz w:val="18"/>
          <w:szCs w:val="18"/>
        </w:rPr>
        <w:t xml:space="preserve">npm install zod react-hook-form @hookform/resolvers</w:t>
      </w:r>
    </w:p>
    <w:p>
      <w:pPr>
        <w:shd w:fill="F4F1EA" w:val="clear"/>
        <w:spacing w:after="40" w:before="40"/>
        <w:ind w:left="360" w:right="360"/>
      </w:pPr>
      <w:r>
        <w:rPr>
          <w:rFonts w:ascii="Courier New" w:cs="Courier New" w:eastAsia="Courier New" w:hAnsi="Courier New"/>
          <w:color w:val="2A2C30"/>
          <w:sz w:val="18"/>
          <w:szCs w:val="18"/>
        </w:rPr>
        <w:t xml:space="preserve">npm install resend clsx tailwind-merge</w:t>
      </w:r>
    </w:p>
    <w:p>
      <w:pPr>
        <w:spacing w:after="80" w:before="0"/>
      </w:pPr>
      <w:r>
        <w:t xml:space="preserve"/>
      </w:r>
    </w:p>
    <w:p>
      <w:pPr>
        <w:spacing w:after="80" w:before="240"/>
      </w:pPr>
      <w:r>
        <w:rPr>
          <w:rFonts w:ascii="Calibri" w:cs="Calibri" w:eastAsia="Calibri" w:hAnsi="Calibri"/>
          <w:b/>
          <w:bCs/>
          <w:color w:val="C4A26A"/>
          <w:spacing w:val="100"/>
          <w:sz w:val="18"/>
          <w:szCs w:val="18"/>
        </w:rPr>
        <w:t xml:space="preserve">TAILWIND CONFIGURATION</w:t>
      </w:r>
    </w:p>
    <w:p>
      <w:pPr>
        <w:shd w:fill="F4F1EA" w:val="clear"/>
        <w:spacing w:after="40" w:before="40"/>
        <w:ind w:left="360" w:right="360"/>
      </w:pPr>
      <w:r>
        <w:rPr>
          <w:rFonts w:ascii="Courier New" w:cs="Courier New" w:eastAsia="Courier New" w:hAnsi="Courier New"/>
          <w:color w:val="2A2C30"/>
          <w:sz w:val="18"/>
          <w:szCs w:val="18"/>
        </w:rPr>
        <w:t xml:space="preserve">// tailwind.config.ts</w:t>
      </w:r>
    </w:p>
    <w:p>
      <w:pPr>
        <w:shd w:fill="F4F1EA" w:val="clear"/>
        <w:spacing w:after="40" w:before="40"/>
        <w:ind w:left="360" w:right="360"/>
      </w:pPr>
      <w:r>
        <w:rPr>
          <w:rFonts w:ascii="Courier New" w:cs="Courier New" w:eastAsia="Courier New" w:hAnsi="Courier New"/>
          <w:color w:val="2A2C30"/>
          <w:sz w:val="18"/>
          <w:szCs w:val="18"/>
        </w:rPr>
        <w:t xml:space="preserve">colors: {</w:t>
      </w:r>
    </w:p>
    <w:p>
      <w:pPr>
        <w:shd w:fill="F4F1EA" w:val="clear"/>
        <w:spacing w:after="40" w:before="40"/>
        <w:ind w:left="360" w:right="360"/>
      </w:pPr>
      <w:r>
        <w:rPr>
          <w:rFonts w:ascii="Courier New" w:cs="Courier New" w:eastAsia="Courier New" w:hAnsi="Courier New"/>
          <w:color w:val="2A2C30"/>
          <w:sz w:val="18"/>
          <w:szCs w:val="18"/>
        </w:rPr>
        <w:t xml:space="preserve">  cream: "#F0EDE6",  "warm-white": "#FAFAF8",</w:t>
      </w:r>
    </w:p>
    <w:p>
      <w:pPr>
        <w:shd w:fill="F4F1EA" w:val="clear"/>
        <w:spacing w:after="40" w:before="40"/>
        <w:ind w:left="360" w:right="360"/>
      </w:pPr>
      <w:r>
        <w:rPr>
          <w:rFonts w:ascii="Courier New" w:cs="Courier New" w:eastAsia="Courier New" w:hAnsi="Courier New"/>
          <w:color w:val="2A2C30"/>
          <w:sz w:val="18"/>
          <w:szCs w:val="18"/>
        </w:rPr>
        <w:t xml:space="preserve">  charcoal: "#2A2C30",  "brand-black": "#111214",</w:t>
      </w:r>
    </w:p>
    <w:p>
      <w:pPr>
        <w:shd w:fill="F4F1EA" w:val="clear"/>
        <w:spacing w:after="40" w:before="40"/>
        <w:ind w:left="360" w:right="360"/>
      </w:pPr>
      <w:r>
        <w:rPr>
          <w:rFonts w:ascii="Courier New" w:cs="Courier New" w:eastAsia="Courier New" w:hAnsi="Courier New"/>
          <w:color w:val="2A2C30"/>
          <w:sz w:val="18"/>
          <w:szCs w:val="18"/>
        </w:rPr>
        <w:t xml:space="preserve">  gold: "#C4A26A",  "gold-dark": "#9E7E4A",  gray: "#6B6E73",</w:t>
      </w:r>
    </w:p>
    <w:p>
      <w:pPr>
        <w:shd w:fill="F4F1EA" w:val="clear"/>
        <w:spacing w:after="40" w:before="40"/>
        <w:ind w:left="360" w:right="360"/>
      </w:pPr>
      <w:r>
        <w:rPr>
          <w:rFonts w:ascii="Courier New" w:cs="Courier New" w:eastAsia="Courier New" w:hAnsi="Courier New"/>
          <w:color w:val="2A2C30"/>
          <w:sz w:val="18"/>
          <w:szCs w:val="18"/>
        </w:rPr>
        <w:t xml:space="preserve">}</w:t>
      </w:r>
    </w:p>
    <w:p>
      <w:pPr>
        <w:shd w:fill="F4F1EA" w:val="clear"/>
        <w:spacing w:after="40" w:before="40"/>
        <w:ind w:left="360" w:right="360"/>
      </w:pPr>
      <w:r>
        <w:rPr>
          <w:rFonts w:ascii="Courier New" w:cs="Courier New" w:eastAsia="Courier New" w:hAnsi="Courier New"/>
          <w:color w:val="2A2C30"/>
          <w:sz w:val="18"/>
          <w:szCs w:val="18"/>
        </w:rPr>
        <w:t xml:space="preserve">fontFamily: {</w:t>
      </w:r>
    </w:p>
    <w:p>
      <w:pPr>
        <w:shd w:fill="F4F1EA" w:val="clear"/>
        <w:spacing w:after="40" w:before="40"/>
        <w:ind w:left="360" w:right="360"/>
      </w:pPr>
      <w:r>
        <w:rPr>
          <w:rFonts w:ascii="Courier New" w:cs="Courier New" w:eastAsia="Courier New" w:hAnsi="Courier New"/>
          <w:color w:val="2A2C30"/>
          <w:sz w:val="18"/>
          <w:szCs w:val="18"/>
        </w:rPr>
        <w:t xml:space="preserve">  serif: ["Cormorant Garamond", "Georgia", "serif"],</w:t>
      </w:r>
    </w:p>
    <w:p>
      <w:pPr>
        <w:shd w:fill="F4F1EA" w:val="clear"/>
        <w:spacing w:after="40" w:before="40"/>
        <w:ind w:left="360" w:right="360"/>
      </w:pPr>
      <w:r>
        <w:rPr>
          <w:rFonts w:ascii="Courier New" w:cs="Courier New" w:eastAsia="Courier New" w:hAnsi="Courier New"/>
          <w:color w:val="2A2C30"/>
          <w:sz w:val="18"/>
          <w:szCs w:val="18"/>
        </w:rPr>
        <w:t xml:space="preserve">  sans:  ["DM Sans", "system-ui", "sans-serif"],</w:t>
      </w:r>
    </w:p>
    <w:p>
      <w:pPr>
        <w:shd w:fill="F4F1EA" w:val="clear"/>
        <w:spacing w:after="40" w:before="40"/>
        <w:ind w:left="360" w:right="360"/>
      </w:pPr>
      <w:r>
        <w:rPr>
          <w:rFonts w:ascii="Courier New" w:cs="Courier New" w:eastAsia="Courier New" w:hAnsi="Courier New"/>
          <w:color w:val="2A2C30"/>
          <w:sz w:val="18"/>
          <w:szCs w:val="18"/>
        </w:rPr>
        <w:t xml:space="preserve">}</w:t>
      </w:r>
    </w:p>
    <w:p>
      <w:pPr>
        <w:spacing w:after="80" w:before="0"/>
      </w:pPr>
      <w:r>
        <w:t xml:space="preserve"/>
      </w:r>
    </w:p>
    <w:p>
      <w:pPr>
        <w:spacing w:after="80" w:before="240"/>
      </w:pPr>
      <w:r>
        <w:rPr>
          <w:rFonts w:ascii="Calibri" w:cs="Calibri" w:eastAsia="Calibri" w:hAnsi="Calibri"/>
          <w:b/>
          <w:bCs/>
          <w:color w:val="C4A26A"/>
          <w:spacing w:val="100"/>
          <w:sz w:val="18"/>
          <w:szCs w:val="18"/>
        </w:rPr>
        <w:t xml:space="preserve">APP ROUTER FOLDER STRUCTURE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760"/>
      </w:tblGrid>
      <w:tr>
        <w:trPr>
          <w:tblHeader/>
        </w:trPr>
        <w:tc>
          <w:tcPr>
            <w:tcW w:type="dxa" w:w="34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Path</w:t>
            </w:r>
          </w:p>
        </w:tc>
        <w:tc>
          <w:tcPr>
            <w:tcW w:type="dxa" w:w="14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Type</w:t>
            </w:r>
          </w:p>
        </w:tc>
        <w:tc>
          <w:tcPr>
            <w:tcW w:type="dxa" w:w="476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Purpose</w:t>
            </w:r>
          </w:p>
        </w:tc>
      </w:tr>
      <w:tr>
        <w:tc>
          <w:tcPr>
            <w:tcW w:type="dxa" w:w="34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app/layout.tsx</w:t>
            </w:r>
          </w:p>
        </w:tc>
        <w:tc>
          <w:tcPr>
            <w:tcW w:type="dxa" w:w="14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Layout</w:t>
            </w:r>
          </w:p>
        </w:tc>
        <w:tc>
          <w:tcPr>
            <w:tcW w:type="dxa" w:w="47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Root layout — fonts, metadata, global providers</w:t>
            </w:r>
          </w:p>
        </w:tc>
      </w:tr>
      <w:tr>
        <w:tc>
          <w:tcPr>
            <w:tcW w:type="dxa" w:w="34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app/page.tsx</w:t>
            </w:r>
          </w:p>
        </w:tc>
        <w:tc>
          <w:tcPr>
            <w:tcW w:type="dxa" w:w="14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Page</w:t>
            </w:r>
          </w:p>
        </w:tc>
        <w:tc>
          <w:tcPr>
            <w:tcW w:type="dxa" w:w="47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Home — all sections (Hero, Services, Portfolio, Blog, CTA)</w:t>
            </w:r>
          </w:p>
        </w:tc>
      </w:tr>
      <w:tr>
        <w:tc>
          <w:tcPr>
            <w:tcW w:type="dxa" w:w="34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app/blog/[slug]/page.tsx</w:t>
            </w:r>
          </w:p>
        </w:tc>
        <w:tc>
          <w:tcPr>
            <w:tcW w:type="dxa" w:w="14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Dynamic Page</w:t>
            </w:r>
          </w:p>
        </w:tc>
        <w:tc>
          <w:tcPr>
            <w:tcW w:type="dxa" w:w="47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Individual blog post (Sanity data)</w:t>
            </w:r>
          </w:p>
        </w:tc>
      </w:tr>
      <w:tr>
        <w:tc>
          <w:tcPr>
            <w:tcW w:type="dxa" w:w="34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app/portfolio/[slug]/page.tsx</w:t>
            </w:r>
          </w:p>
        </w:tc>
        <w:tc>
          <w:tcPr>
            <w:tcW w:type="dxa" w:w="14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Dynamic Page</w:t>
            </w:r>
          </w:p>
        </w:tc>
        <w:tc>
          <w:tcPr>
            <w:tcW w:type="dxa" w:w="47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Full case study page (Sanity data)</w:t>
            </w:r>
          </w:p>
        </w:tc>
      </w:tr>
      <w:tr>
        <w:tc>
          <w:tcPr>
            <w:tcW w:type="dxa" w:w="34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app/api/chat/route.ts</w:t>
            </w:r>
          </w:p>
        </w:tc>
        <w:tc>
          <w:tcPr>
            <w:tcW w:type="dxa" w:w="14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Route Handler</w:t>
            </w:r>
          </w:p>
        </w:tc>
        <w:tc>
          <w:tcPr>
            <w:tcW w:type="dxa" w:w="47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AI chat proxy — protects Anthropic API key (server-side only)</w:t>
            </w:r>
          </w:p>
        </w:tc>
      </w:tr>
      <w:tr>
        <w:tc>
          <w:tcPr>
            <w:tcW w:type="dxa" w:w="34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app/api/leads/route.ts</w:t>
            </w:r>
          </w:p>
        </w:tc>
        <w:tc>
          <w:tcPr>
            <w:tcW w:type="dxa" w:w="14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Route Handler</w:t>
            </w:r>
          </w:p>
        </w:tc>
        <w:tc>
          <w:tcPr>
            <w:tcW w:type="dxa" w:w="47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Lead form → Supabase insert + Resend email notification</w:t>
            </w:r>
          </w:p>
        </w:tc>
      </w:tr>
      <w:tr>
        <w:tc>
          <w:tcPr>
            <w:tcW w:type="dxa" w:w="34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app/api/revalidate/route.ts</w:t>
            </w:r>
          </w:p>
        </w:tc>
        <w:tc>
          <w:tcPr>
            <w:tcW w:type="dxa" w:w="14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Route Handler</w:t>
            </w:r>
          </w:p>
        </w:tc>
        <w:tc>
          <w:tcPr>
            <w:tcW w:type="dxa" w:w="47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Sanity webhook → ISR cache revalidation</w:t>
            </w:r>
          </w:p>
        </w:tc>
      </w:tr>
      <w:tr>
        <w:tc>
          <w:tcPr>
            <w:tcW w:type="dxa" w:w="34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app/studio/[[...tool]]/page.tsx</w:t>
            </w:r>
          </w:p>
        </w:tc>
        <w:tc>
          <w:tcPr>
            <w:tcW w:type="dxa" w:w="14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Page</w:t>
            </w:r>
          </w:p>
        </w:tc>
        <w:tc>
          <w:tcPr>
            <w:tcW w:type="dxa" w:w="47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Embedded Sanity Studio (admin access only)</w:t>
            </w:r>
          </w:p>
        </w:tc>
      </w:tr>
      <w:tr>
        <w:tc>
          <w:tcPr>
            <w:tcW w:type="dxa" w:w="34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components/sections/</w:t>
            </w:r>
          </w:p>
        </w:tc>
        <w:tc>
          <w:tcPr>
            <w:tcW w:type="dxa" w:w="14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Directory</w:t>
            </w:r>
          </w:p>
        </w:tc>
        <w:tc>
          <w:tcPr>
            <w:tcW w:type="dxa" w:w="47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Full page sections: Hero, Services, Portfolio, Blog, etc.</w:t>
            </w:r>
          </w:p>
        </w:tc>
      </w:tr>
      <w:tr>
        <w:tc>
          <w:tcPr>
            <w:tcW w:type="dxa" w:w="34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components/ui/</w:t>
            </w:r>
          </w:p>
        </w:tc>
        <w:tc>
          <w:tcPr>
            <w:tcW w:type="dxa" w:w="14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Directory</w:t>
            </w:r>
          </w:p>
        </w:tc>
        <w:tc>
          <w:tcPr>
            <w:tcW w:type="dxa" w:w="47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Atomic UI: Button, Card, Tag, Reveal, StatCounter, Marquee</w:t>
            </w:r>
          </w:p>
        </w:tc>
      </w:tr>
      <w:tr>
        <w:tc>
          <w:tcPr>
            <w:tcW w:type="dxa" w:w="34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components/chat/</w:t>
            </w:r>
          </w:p>
        </w:tc>
        <w:tc>
          <w:tcPr>
            <w:tcW w:type="dxa" w:w="14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Directory</w:t>
            </w:r>
          </w:p>
        </w:tc>
        <w:tc>
          <w:tcPr>
            <w:tcW w:type="dxa" w:w="47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AI chat widget: ChatWidget, ChatMessages, ChatInput</w:t>
            </w:r>
          </w:p>
        </w:tc>
      </w:tr>
      <w:tr>
        <w:tc>
          <w:tcPr>
            <w:tcW w:type="dxa" w:w="34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hooks/</w:t>
            </w:r>
          </w:p>
        </w:tc>
        <w:tc>
          <w:tcPr>
            <w:tcW w:type="dxa" w:w="14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Directory</w:t>
            </w:r>
          </w:p>
        </w:tc>
        <w:tc>
          <w:tcPr>
            <w:tcW w:type="dxa" w:w="47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useInView, useCounter, useScrollY, useParallax</w:t>
            </w:r>
          </w:p>
        </w:tc>
      </w:tr>
      <w:tr>
        <w:tc>
          <w:tcPr>
            <w:tcW w:type="dxa" w:w="34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lib/</w:t>
            </w:r>
          </w:p>
        </w:tc>
        <w:tc>
          <w:tcPr>
            <w:tcW w:type="dxa" w:w="14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Directory</w:t>
            </w:r>
          </w:p>
        </w:tc>
        <w:tc>
          <w:tcPr>
            <w:tcW w:type="dxa" w:w="47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sanity.ts, supabase.ts, cn.ts, validations.ts</w:t>
            </w:r>
          </w:p>
        </w:tc>
      </w:tr>
      <w:tr>
        <w:tc>
          <w:tcPr>
            <w:tcW w:type="dxa" w:w="34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sanity/schemas/</w:t>
            </w:r>
          </w:p>
        </w:tc>
        <w:tc>
          <w:tcPr>
            <w:tcW w:type="dxa" w:w="14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Directory</w:t>
            </w:r>
          </w:p>
        </w:tc>
        <w:tc>
          <w:tcPr>
            <w:tcW w:type="dxa" w:w="47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blogPost.ts, portfolioProject.ts, siteSettings.ts</w:t>
            </w:r>
          </w:p>
        </w:tc>
      </w:tr>
    </w:tbl>
    <w:p>
      <w:pPr>
        <w:spacing w:after="80" w:before="0"/>
      </w:pPr>
      <w:r>
        <w:t xml:space="preserve"/>
      </w:r>
    </w:p>
    <w:p>
      <w:pPr>
        <w:spacing w:after="80" w:before="240"/>
      </w:pPr>
      <w:r>
        <w:rPr>
          <w:rFonts w:ascii="Calibri" w:cs="Calibri" w:eastAsia="Calibri" w:hAnsi="Calibri"/>
          <w:b/>
          <w:bCs/>
          <w:color w:val="C4A26A"/>
          <w:spacing w:val="100"/>
          <w:sz w:val="18"/>
          <w:szCs w:val="18"/>
        </w:rPr>
        <w:t xml:space="preserve">KEY ARCHITECTURAL DECISIONS</w:t>
      </w:r>
    </w:p>
    <w:p>
      <w:pPr>
        <w:pStyle w:val="ListParagraph"/>
        <w:numPr>
          <w:ilvl w:val="0"/>
          <w:numId w:val="2"/>
        </w:numPr>
        <w:spacing w:after="100" w:before="0"/>
      </w:pPr>
      <w:r>
        <w:rPr>
          <w:rFonts w:ascii="Calibri" w:cs="Calibri" w:eastAsia="Calibri" w:hAnsi="Calibri"/>
          <w:color w:val="6B6E73"/>
          <w:sz w:val="22"/>
          <w:szCs w:val="22"/>
        </w:rPr>
        <w:t xml:space="preserve">Server Components by default. Only add "use client" when you need useState, useEffect, browser APIs, Framer Motion, or event handlers.</w:t>
      </w:r>
    </w:p>
    <w:p>
      <w:pPr>
        <w:pStyle w:val="ListParagraph"/>
        <w:numPr>
          <w:ilvl w:val="0"/>
          <w:numId w:val="2"/>
        </w:numPr>
        <w:spacing w:after="100" w:before="0"/>
      </w:pPr>
      <w:r>
        <w:rPr>
          <w:rFonts w:ascii="Calibri" w:cs="Calibri" w:eastAsia="Calibri" w:hAnsi="Calibri"/>
          <w:color w:val="6B6E73"/>
          <w:sz w:val="22"/>
          <w:szCs w:val="22"/>
        </w:rPr>
        <w:t xml:space="preserve">Route Handlers for all API logic. Never expose Anthropic or Supabase service role keys to the browser — proxy through /api/ routes.</w:t>
      </w:r>
    </w:p>
    <w:p>
      <w:pPr>
        <w:pStyle w:val="ListParagraph"/>
        <w:numPr>
          <w:ilvl w:val="0"/>
          <w:numId w:val="2"/>
        </w:numPr>
        <w:spacing w:after="100" w:before="0"/>
      </w:pPr>
      <w:r>
        <w:rPr>
          <w:rFonts w:ascii="Calibri" w:cs="Calibri" w:eastAsia="Calibri" w:hAnsi="Calibri"/>
          <w:color w:val="6B6E73"/>
          <w:sz w:val="22"/>
          <w:szCs w:val="22"/>
        </w:rPr>
        <w:t xml:space="preserve">next/image for all content images. Always set the sizes prop. Never use raw &lt;img&gt; tags for photos.</w:t>
      </w:r>
    </w:p>
    <w:p>
      <w:pPr>
        <w:pStyle w:val="ListParagraph"/>
        <w:numPr>
          <w:ilvl w:val="0"/>
          <w:numId w:val="2"/>
        </w:numPr>
        <w:spacing w:after="100" w:before="0"/>
      </w:pPr>
      <w:r>
        <w:rPr>
          <w:rFonts w:ascii="Calibri" w:cs="Calibri" w:eastAsia="Calibri" w:hAnsi="Calibri"/>
          <w:color w:val="6B6E73"/>
          <w:sz w:val="22"/>
          <w:szCs w:val="22"/>
        </w:rPr>
        <w:t xml:space="preserve">Zod for all form validation — both client-side (react-hook-form) and server-side (Route Handlers).</w:t>
      </w:r>
    </w:p>
    <w:p>
      <w:pPr>
        <w:pBdr>
          <w:bottom w:val="single" w:color="E8E4DC" w:sz="1"/>
        </w:pBdr>
        <w:spacing w:after="200" w:before="200"/>
      </w:pPr>
      <w:r>
        <w:t xml:space="preserve"/>
      </w:r>
    </w:p>
    <w:p>
      <w:pPr>
        <w:spacing w:after="0" w:before="0"/>
      </w:pPr>
      <w:r>
        <w:br w:type="page"/>
      </w:r>
    </w:p>
    <w:p>
      <w:pPr>
        <w:pBdr>
          <w:bottom w:val="single" w:color="C4A26A" w:sz="3" w:space="6"/>
        </w:pBdr>
        <w:spacing w:after="200" w:before="480"/>
      </w:pPr>
      <w:r>
        <w:rPr>
          <w:rFonts w:ascii="Garamond" w:cs="Garamond" w:eastAsia="Garamond" w:hAnsi="Garamond"/>
          <w:b w:val="false"/>
          <w:bCs w:val="false"/>
          <w:color w:val="111214"/>
          <w:sz w:val="52"/>
          <w:szCs w:val="52"/>
        </w:rPr>
        <w:t xml:space="preserve">11 — Backend &amp; CMS — Sanity.io</w:t>
      </w:r>
    </w:p>
    <w:p>
      <w:pPr>
        <w:spacing w:after="80" w:before="240"/>
      </w:pPr>
      <w:r>
        <w:rPr>
          <w:rFonts w:ascii="Calibri" w:cs="Calibri" w:eastAsia="Calibri" w:hAnsi="Calibri"/>
          <w:b/>
          <w:bCs/>
          <w:color w:val="C4A26A"/>
          <w:spacing w:val="100"/>
          <w:sz w:val="18"/>
          <w:szCs w:val="18"/>
        </w:rPr>
        <w:t xml:space="preserve">WHY SANITY</w:t>
      </w:r>
    </w:p>
    <w:p>
      <w:pPr>
        <w:pStyle w:val="ListParagraph"/>
        <w:numPr>
          <w:ilvl w:val="0"/>
          <w:numId w:val="2"/>
        </w:numPr>
        <w:spacing w:after="100" w:before="0"/>
      </w:pPr>
      <w:r>
        <w:rPr>
          <w:rFonts w:ascii="Calibri" w:cs="Calibri" w:eastAsia="Calibri" w:hAnsi="Calibri"/>
          <w:color w:val="6B6E73"/>
          <w:sz w:val="22"/>
          <w:szCs w:val="22"/>
        </w:rPr>
        <w:t xml:space="preserve">Visual Studio editor is built in — non-developers can manage blog posts and portfolio projects</w:t>
      </w:r>
    </w:p>
    <w:p>
      <w:pPr>
        <w:pStyle w:val="ListParagraph"/>
        <w:numPr>
          <w:ilvl w:val="0"/>
          <w:numId w:val="2"/>
        </w:numPr>
        <w:spacing w:after="100" w:before="0"/>
      </w:pPr>
      <w:r>
        <w:rPr>
          <w:rFonts w:ascii="Calibri" w:cs="Calibri" w:eastAsia="Calibri" w:hAnsi="Calibri"/>
          <w:color w:val="6B6E73"/>
          <w:sz w:val="22"/>
          <w:szCs w:val="22"/>
        </w:rPr>
        <w:t xml:space="preserve">GROQ query language — flexible, strongly typed data fetching</w:t>
      </w:r>
    </w:p>
    <w:p>
      <w:pPr>
        <w:pStyle w:val="ListParagraph"/>
        <w:numPr>
          <w:ilvl w:val="0"/>
          <w:numId w:val="2"/>
        </w:numPr>
        <w:spacing w:after="100" w:before="0"/>
      </w:pPr>
      <w:r>
        <w:rPr>
          <w:rFonts w:ascii="Calibri" w:cs="Calibri" w:eastAsia="Calibri" w:hAnsi="Calibri"/>
          <w:color w:val="6B6E73"/>
          <w:sz w:val="22"/>
          <w:szCs w:val="22"/>
        </w:rPr>
        <w:t xml:space="preserve">Webhooks trigger ISR revalidation in Next.js — content updates appear in seconds</w:t>
      </w:r>
    </w:p>
    <w:p>
      <w:pPr>
        <w:pStyle w:val="ListParagraph"/>
        <w:numPr>
          <w:ilvl w:val="0"/>
          <w:numId w:val="2"/>
        </w:numPr>
        <w:spacing w:after="100" w:before="0"/>
      </w:pPr>
      <w:r>
        <w:rPr>
          <w:rFonts w:ascii="Calibri" w:cs="Calibri" w:eastAsia="Calibri" w:hAnsi="Calibri"/>
          <w:color w:val="6B6E73"/>
          <w:sz w:val="22"/>
          <w:szCs w:val="22"/>
        </w:rPr>
        <w:t xml:space="preserve">Image pipeline: crop, resize, and convert format via URL parameters (no extra service)</w:t>
      </w:r>
    </w:p>
    <w:p>
      <w:pPr>
        <w:pStyle w:val="ListParagraph"/>
        <w:numPr>
          <w:ilvl w:val="0"/>
          <w:numId w:val="2"/>
        </w:numPr>
        <w:spacing w:after="100" w:before="0"/>
      </w:pPr>
      <w:r>
        <w:rPr>
          <w:rFonts w:ascii="Calibri" w:cs="Calibri" w:eastAsia="Calibri" w:hAnsi="Calibri"/>
          <w:color w:val="6B6E73"/>
          <w:sz w:val="22"/>
          <w:szCs w:val="22"/>
        </w:rPr>
        <w:t xml:space="preserve">Free tier: 3 users, 10GB bandwidth, 500MB dataset — more than enough to launch</w:t>
      </w:r>
    </w:p>
    <w:p>
      <w:pPr>
        <w:spacing w:after="80" w:before="0"/>
      </w:pPr>
      <w:r>
        <w:t xml:space="preserve"/>
      </w:r>
    </w:p>
    <w:p>
      <w:pPr>
        <w:spacing w:after="80" w:before="240"/>
      </w:pPr>
      <w:r>
        <w:rPr>
          <w:rFonts w:ascii="Calibri" w:cs="Calibri" w:eastAsia="Calibri" w:hAnsi="Calibri"/>
          <w:b/>
          <w:bCs/>
          <w:color w:val="C4A26A"/>
          <w:spacing w:val="100"/>
          <w:sz w:val="18"/>
          <w:szCs w:val="18"/>
        </w:rPr>
        <w:t xml:space="preserve">SCHEMA DESIGN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3760"/>
      </w:tblGrid>
      <w:tr>
        <w:trPr>
          <w:tblHeader/>
        </w:trPr>
        <w:tc>
          <w:tcPr>
            <w:tcW w:type="dxa" w:w="22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Schema</w:t>
            </w:r>
          </w:p>
        </w:tc>
        <w:tc>
          <w:tcPr>
            <w:tcW w:type="dxa" w:w="22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Field</w:t>
            </w:r>
          </w:p>
        </w:tc>
        <w:tc>
          <w:tcPr>
            <w:tcW w:type="dxa" w:w="14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Type</w:t>
            </w:r>
          </w:p>
        </w:tc>
        <w:tc>
          <w:tcPr>
            <w:tcW w:type="dxa" w:w="376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Notes</w:t>
            </w:r>
          </w:p>
        </w:tc>
      </w:tr>
      <w:tr>
        <w:tc>
          <w:tcPr>
            <w:tcW w:type="dxa" w:w="2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blogPost</w:t>
            </w:r>
          </w:p>
        </w:tc>
        <w:tc>
          <w:tcPr>
            <w:tcW w:type="dxa" w:w="2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title</w:t>
            </w:r>
          </w:p>
        </w:tc>
        <w:tc>
          <w:tcPr>
            <w:tcW w:type="dxa" w:w="14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string</w:t>
            </w:r>
          </w:p>
        </w:tc>
        <w:tc>
          <w:tcPr>
            <w:tcW w:type="dxa" w:w="37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Post headline</w:t>
            </w:r>
          </w:p>
        </w:tc>
      </w:tr>
      <w:tr>
        <w:tc>
          <w:tcPr>
            <w:tcW w:type="dxa" w:w="2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blogPost</w:t>
            </w:r>
          </w:p>
        </w:tc>
        <w:tc>
          <w:tcPr>
            <w:tcW w:type="dxa" w:w="2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slug</w:t>
            </w:r>
          </w:p>
        </w:tc>
        <w:tc>
          <w:tcPr>
            <w:tcW w:type="dxa" w:w="14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slug</w:t>
            </w:r>
          </w:p>
        </w:tc>
        <w:tc>
          <w:tcPr>
            <w:tcW w:type="dxa" w:w="37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URL path — generated from title</w:t>
            </w:r>
          </w:p>
        </w:tc>
      </w:tr>
      <w:tr>
        <w:tc>
          <w:tcPr>
            <w:tcW w:type="dxa" w:w="2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blogPost</w:t>
            </w:r>
          </w:p>
        </w:tc>
        <w:tc>
          <w:tcPr>
            <w:tcW w:type="dxa" w:w="2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excerpt</w:t>
            </w:r>
          </w:p>
        </w:tc>
        <w:tc>
          <w:tcPr>
            <w:tcW w:type="dxa" w:w="14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text</w:t>
            </w:r>
          </w:p>
        </w:tc>
        <w:tc>
          <w:tcPr>
            <w:tcW w:type="dxa" w:w="37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2–3 sentence summary for cards</w:t>
            </w:r>
          </w:p>
        </w:tc>
      </w:tr>
      <w:tr>
        <w:tc>
          <w:tcPr>
            <w:tcW w:type="dxa" w:w="2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blogPost</w:t>
            </w:r>
          </w:p>
        </w:tc>
        <w:tc>
          <w:tcPr>
            <w:tcW w:type="dxa" w:w="2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body</w:t>
            </w:r>
          </w:p>
        </w:tc>
        <w:tc>
          <w:tcPr>
            <w:tcW w:type="dxa" w:w="14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Portable Text</w:t>
            </w:r>
          </w:p>
        </w:tc>
        <w:tc>
          <w:tcPr>
            <w:tcW w:type="dxa" w:w="37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Full rich-text content</w:t>
            </w:r>
          </w:p>
        </w:tc>
      </w:tr>
      <w:tr>
        <w:tc>
          <w:tcPr>
            <w:tcW w:type="dxa" w:w="2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blogPost</w:t>
            </w:r>
          </w:p>
        </w:tc>
        <w:tc>
          <w:tcPr>
            <w:tcW w:type="dxa" w:w="2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coverImage</w:t>
            </w:r>
          </w:p>
        </w:tc>
        <w:tc>
          <w:tcPr>
            <w:tcW w:type="dxa" w:w="14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image</w:t>
            </w:r>
          </w:p>
        </w:tc>
        <w:tc>
          <w:tcPr>
            <w:tcW w:type="dxa" w:w="37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Sanity-managed; auto-CDN</w:t>
            </w:r>
          </w:p>
        </w:tc>
      </w:tr>
      <w:tr>
        <w:tc>
          <w:tcPr>
            <w:tcW w:type="dxa" w:w="2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blogPost</w:t>
            </w:r>
          </w:p>
        </w:tc>
        <w:tc>
          <w:tcPr>
            <w:tcW w:type="dxa" w:w="2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category</w:t>
            </w:r>
          </w:p>
        </w:tc>
        <w:tc>
          <w:tcPr>
            <w:tcW w:type="dxa" w:w="14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string</w:t>
            </w:r>
          </w:p>
        </w:tc>
        <w:tc>
          <w:tcPr>
            <w:tcW w:type="dxa" w:w="37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Insights | Automation | Case Study | Strategy | AI &amp; Tech</w:t>
            </w:r>
          </w:p>
        </w:tc>
      </w:tr>
      <w:tr>
        <w:tc>
          <w:tcPr>
            <w:tcW w:type="dxa" w:w="2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blogPost</w:t>
            </w:r>
          </w:p>
        </w:tc>
        <w:tc>
          <w:tcPr>
            <w:tcW w:type="dxa" w:w="2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readTime</w:t>
            </w:r>
          </w:p>
        </w:tc>
        <w:tc>
          <w:tcPr>
            <w:tcW w:type="dxa" w:w="14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number</w:t>
            </w:r>
          </w:p>
        </w:tc>
        <w:tc>
          <w:tcPr>
            <w:tcW w:type="dxa" w:w="37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Minutes — set manually</w:t>
            </w:r>
          </w:p>
        </w:tc>
      </w:tr>
      <w:tr>
        <w:tc>
          <w:tcPr>
            <w:tcW w:type="dxa" w:w="2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blogPost</w:t>
            </w:r>
          </w:p>
        </w:tc>
        <w:tc>
          <w:tcPr>
            <w:tcW w:type="dxa" w:w="2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publishedAt</w:t>
            </w:r>
          </w:p>
        </w:tc>
        <w:tc>
          <w:tcPr>
            <w:tcW w:type="dxa" w:w="14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datetime</w:t>
            </w:r>
          </w:p>
        </w:tc>
        <w:tc>
          <w:tcPr>
            <w:tcW w:type="dxa" w:w="37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Controls sort order</w:t>
            </w:r>
          </w:p>
        </w:tc>
      </w:tr>
      <w:tr>
        <w:tc>
          <w:tcPr>
            <w:tcW w:type="dxa" w:w="2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blogPost</w:t>
            </w:r>
          </w:p>
        </w:tc>
        <w:tc>
          <w:tcPr>
            <w:tcW w:type="dxa" w:w="2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seo</w:t>
            </w:r>
          </w:p>
        </w:tc>
        <w:tc>
          <w:tcPr>
            <w:tcW w:type="dxa" w:w="14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object</w:t>
            </w:r>
          </w:p>
        </w:tc>
        <w:tc>
          <w:tcPr>
            <w:tcW w:type="dxa" w:w="37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metaTitle, metaDescription, ogImage</w:t>
            </w:r>
          </w:p>
        </w:tc>
      </w:tr>
      <w:tr>
        <w:tc>
          <w:tcPr>
            <w:tcW w:type="dxa" w:w="2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portfolioProject</w:t>
            </w:r>
          </w:p>
        </w:tc>
        <w:tc>
          <w:tcPr>
            <w:tcW w:type="dxa" w:w="2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title</w:t>
            </w:r>
          </w:p>
        </w:tc>
        <w:tc>
          <w:tcPr>
            <w:tcW w:type="dxa" w:w="14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string</w:t>
            </w:r>
          </w:p>
        </w:tc>
        <w:tc>
          <w:tcPr>
            <w:tcW w:type="dxa" w:w="37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Client/project name</w:t>
            </w:r>
          </w:p>
        </w:tc>
      </w:tr>
      <w:tr>
        <w:tc>
          <w:tcPr>
            <w:tcW w:type="dxa" w:w="2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portfolioProject</w:t>
            </w:r>
          </w:p>
        </w:tc>
        <w:tc>
          <w:tcPr>
            <w:tcW w:type="dxa" w:w="2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slug</w:t>
            </w:r>
          </w:p>
        </w:tc>
        <w:tc>
          <w:tcPr>
            <w:tcW w:type="dxa" w:w="14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slug</w:t>
            </w:r>
          </w:p>
        </w:tc>
        <w:tc>
          <w:tcPr>
            <w:tcW w:type="dxa" w:w="37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URL path</w:t>
            </w:r>
          </w:p>
        </w:tc>
      </w:tr>
      <w:tr>
        <w:tc>
          <w:tcPr>
            <w:tcW w:type="dxa" w:w="2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portfolioProject</w:t>
            </w:r>
          </w:p>
        </w:tc>
        <w:tc>
          <w:tcPr>
            <w:tcW w:type="dxa" w:w="2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segment</w:t>
            </w:r>
          </w:p>
        </w:tc>
        <w:tc>
          <w:tcPr>
            <w:tcW w:type="dxa" w:w="14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string</w:t>
            </w:r>
          </w:p>
        </w:tc>
        <w:tc>
          <w:tcPr>
            <w:tcW w:type="dxa" w:w="37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smb | startup | d2c | global (for filter)</w:t>
            </w:r>
          </w:p>
        </w:tc>
      </w:tr>
      <w:tr>
        <w:tc>
          <w:tcPr>
            <w:tcW w:type="dxa" w:w="2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portfolioProject</w:t>
            </w:r>
          </w:p>
        </w:tc>
        <w:tc>
          <w:tcPr>
            <w:tcW w:type="dxa" w:w="2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resultHeadline</w:t>
            </w:r>
          </w:p>
        </w:tc>
        <w:tc>
          <w:tcPr>
            <w:tcW w:type="dxa" w:w="14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string</w:t>
            </w:r>
          </w:p>
        </w:tc>
        <w:tc>
          <w:tcPr>
            <w:tcW w:type="dxa" w:w="37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e.g. "3× more bookings"</w:t>
            </w:r>
          </w:p>
        </w:tc>
      </w:tr>
      <w:tr>
        <w:tc>
          <w:tcPr>
            <w:tcW w:type="dxa" w:w="2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portfolioProject</w:t>
            </w:r>
          </w:p>
        </w:tc>
        <w:tc>
          <w:tcPr>
            <w:tcW w:type="dxa" w:w="2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resultDetail</w:t>
            </w:r>
          </w:p>
        </w:tc>
        <w:tc>
          <w:tcPr>
            <w:tcW w:type="dxa" w:w="14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text</w:t>
            </w:r>
          </w:p>
        </w:tc>
        <w:tc>
          <w:tcPr>
            <w:tcW w:type="dxa" w:w="37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Supporting result description</w:t>
            </w:r>
          </w:p>
        </w:tc>
      </w:tr>
      <w:tr>
        <w:tc>
          <w:tcPr>
            <w:tcW w:type="dxa" w:w="2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portfolioProject</w:t>
            </w:r>
          </w:p>
        </w:tc>
        <w:tc>
          <w:tcPr>
            <w:tcW w:type="dxa" w:w="2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body</w:t>
            </w:r>
          </w:p>
        </w:tc>
        <w:tc>
          <w:tcPr>
            <w:tcW w:type="dxa" w:w="14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Portable Text</w:t>
            </w:r>
          </w:p>
        </w:tc>
        <w:tc>
          <w:tcPr>
            <w:tcW w:type="dxa" w:w="37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Full case study content</w:t>
            </w:r>
          </w:p>
        </w:tc>
      </w:tr>
      <w:tr>
        <w:tc>
          <w:tcPr>
            <w:tcW w:type="dxa" w:w="2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portfolioProject</w:t>
            </w:r>
          </w:p>
        </w:tc>
        <w:tc>
          <w:tcPr>
            <w:tcW w:type="dxa" w:w="2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heroImage</w:t>
            </w:r>
          </w:p>
        </w:tc>
        <w:tc>
          <w:tcPr>
            <w:tcW w:type="dxa" w:w="14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image</w:t>
            </w:r>
          </w:p>
        </w:tc>
        <w:tc>
          <w:tcPr>
            <w:tcW w:type="dxa" w:w="37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Card + page hero image</w:t>
            </w:r>
          </w:p>
        </w:tc>
      </w:tr>
      <w:tr>
        <w:tc>
          <w:tcPr>
            <w:tcW w:type="dxa" w:w="2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siteSettings</w:t>
            </w:r>
          </w:p>
        </w:tc>
        <w:tc>
          <w:tcPr>
            <w:tcW w:type="dxa" w:w="2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contactEmail</w:t>
            </w:r>
          </w:p>
        </w:tc>
        <w:tc>
          <w:tcPr>
            <w:tcW w:type="dxa" w:w="14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string</w:t>
            </w:r>
          </w:p>
        </w:tc>
        <w:tc>
          <w:tcPr>
            <w:tcW w:type="dxa" w:w="37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Singleton — site-wide settings</w:t>
            </w:r>
          </w:p>
        </w:tc>
      </w:tr>
      <w:tr>
        <w:tc>
          <w:tcPr>
            <w:tcW w:type="dxa" w:w="2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siteSettings</w:t>
            </w:r>
          </w:p>
        </w:tc>
        <w:tc>
          <w:tcPr>
            <w:tcW w:type="dxa" w:w="2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whatsappNumber</w:t>
            </w:r>
          </w:p>
        </w:tc>
        <w:tc>
          <w:tcPr>
            <w:tcW w:type="dxa" w:w="14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string</w:t>
            </w:r>
          </w:p>
        </w:tc>
        <w:tc>
          <w:tcPr>
            <w:tcW w:type="dxa" w:w="37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Formatted for wa.me links</w:t>
            </w:r>
          </w:p>
        </w:tc>
      </w:tr>
    </w:tbl>
    <w:p>
      <w:pPr>
        <w:pBdr>
          <w:bottom w:val="single" w:color="E8E4DC" w:sz="1"/>
        </w:pBdr>
        <w:spacing w:after="200" w:before="200"/>
      </w:pPr>
      <w:r>
        <w:t xml:space="preserve"/>
      </w:r>
    </w:p>
    <w:p>
      <w:pPr>
        <w:pBdr>
          <w:bottom w:val="single" w:color="C4A26A" w:sz="3" w:space="6"/>
        </w:pBdr>
        <w:spacing w:after="200" w:before="480"/>
      </w:pPr>
      <w:r>
        <w:rPr>
          <w:rFonts w:ascii="Garamond" w:cs="Garamond" w:eastAsia="Garamond" w:hAnsi="Garamond"/>
          <w:b w:val="false"/>
          <w:bCs w:val="false"/>
          <w:color w:val="111214"/>
          <w:sz w:val="52"/>
          <w:szCs w:val="52"/>
        </w:rPr>
        <w:t xml:space="preserve">12 — Database &amp; Auth — Supabase</w:t>
      </w:r>
    </w:p>
    <w:p>
      <w:pPr>
        <w:spacing w:after="80" w:before="240"/>
      </w:pPr>
      <w:r>
        <w:rPr>
          <w:rFonts w:ascii="Calibri" w:cs="Calibri" w:eastAsia="Calibri" w:hAnsi="Calibri"/>
          <w:b/>
          <w:bCs/>
          <w:color w:val="C4A26A"/>
          <w:spacing w:val="100"/>
          <w:sz w:val="18"/>
          <w:szCs w:val="18"/>
        </w:rPr>
        <w:t xml:space="preserve">TABLES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360"/>
      </w:tblGrid>
      <w:tr>
        <w:trPr>
          <w:tblHeader/>
        </w:trPr>
        <w:tc>
          <w:tcPr>
            <w:tcW w:type="dxa" w:w="22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Table</w:t>
            </w:r>
          </w:p>
        </w:tc>
        <w:tc>
          <w:tcPr>
            <w:tcW w:type="dxa" w:w="20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Column</w:t>
            </w:r>
          </w:p>
        </w:tc>
        <w:tc>
          <w:tcPr>
            <w:tcW w:type="dxa" w:w="20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Type</w:t>
            </w:r>
          </w:p>
        </w:tc>
        <w:tc>
          <w:tcPr>
            <w:tcW w:type="dxa" w:w="336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Notes</w:t>
            </w:r>
          </w:p>
        </w:tc>
      </w:tr>
      <w:tr>
        <w:tc>
          <w:tcPr>
            <w:tcW w:type="dxa" w:w="2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leads</w:t>
            </w:r>
          </w:p>
        </w:tc>
        <w:tc>
          <w:tcPr>
            <w:tcW w:type="dxa" w:w="2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id</w:t>
            </w:r>
          </w:p>
        </w:tc>
        <w:tc>
          <w:tcPr>
            <w:tcW w:type="dxa" w:w="2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UUID</w:t>
            </w:r>
          </w:p>
        </w:tc>
        <w:tc>
          <w:tcPr>
            <w:tcW w:type="dxa" w:w="33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Primary key, auto-generated</w:t>
            </w:r>
          </w:p>
        </w:tc>
      </w:tr>
      <w:tr>
        <w:tc>
          <w:tcPr>
            <w:tcW w:type="dxa" w:w="2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leads</w:t>
            </w:r>
          </w:p>
        </w:tc>
        <w:tc>
          <w:tcPr>
            <w:tcW w:type="dxa" w:w="2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created_at</w:t>
            </w:r>
          </w:p>
        </w:tc>
        <w:tc>
          <w:tcPr>
            <w:tcW w:type="dxa" w:w="2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TIMESTAMPTZ</w:t>
            </w:r>
          </w:p>
        </w:tc>
        <w:tc>
          <w:tcPr>
            <w:tcW w:type="dxa" w:w="33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Automatic timestamp</w:t>
            </w:r>
          </w:p>
        </w:tc>
      </w:tr>
      <w:tr>
        <w:tc>
          <w:tcPr>
            <w:tcW w:type="dxa" w:w="2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leads</w:t>
            </w:r>
          </w:p>
        </w:tc>
        <w:tc>
          <w:tcPr>
            <w:tcW w:type="dxa" w:w="2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name</w:t>
            </w:r>
          </w:p>
        </w:tc>
        <w:tc>
          <w:tcPr>
            <w:tcW w:type="dxa" w:w="2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TEXT NOT NULL</w:t>
            </w:r>
          </w:p>
        </w:tc>
        <w:tc>
          <w:tcPr>
            <w:tcW w:type="dxa" w:w="33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Required</w:t>
            </w:r>
          </w:p>
        </w:tc>
      </w:tr>
      <w:tr>
        <w:tc>
          <w:tcPr>
            <w:tcW w:type="dxa" w:w="2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leads</w:t>
            </w:r>
          </w:p>
        </w:tc>
        <w:tc>
          <w:tcPr>
            <w:tcW w:type="dxa" w:w="2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email</w:t>
            </w:r>
          </w:p>
        </w:tc>
        <w:tc>
          <w:tcPr>
            <w:tcW w:type="dxa" w:w="2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TEXT NOT NULL</w:t>
            </w:r>
          </w:p>
        </w:tc>
        <w:tc>
          <w:tcPr>
            <w:tcW w:type="dxa" w:w="33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Required; validate format server-side</w:t>
            </w:r>
          </w:p>
        </w:tc>
      </w:tr>
      <w:tr>
        <w:tc>
          <w:tcPr>
            <w:tcW w:type="dxa" w:w="2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leads</w:t>
            </w:r>
          </w:p>
        </w:tc>
        <w:tc>
          <w:tcPr>
            <w:tcW w:type="dxa" w:w="2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phone</w:t>
            </w:r>
          </w:p>
        </w:tc>
        <w:tc>
          <w:tcPr>
            <w:tcW w:type="dxa" w:w="2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TEXT</w:t>
            </w:r>
          </w:p>
        </w:tc>
        <w:tc>
          <w:tcPr>
            <w:tcW w:type="dxa" w:w="33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Optional WhatsApp / phone</w:t>
            </w:r>
          </w:p>
        </w:tc>
      </w:tr>
      <w:tr>
        <w:tc>
          <w:tcPr>
            <w:tcW w:type="dxa" w:w="2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leads</w:t>
            </w:r>
          </w:p>
        </w:tc>
        <w:tc>
          <w:tcPr>
            <w:tcW w:type="dxa" w:w="2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business</w:t>
            </w:r>
          </w:p>
        </w:tc>
        <w:tc>
          <w:tcPr>
            <w:tcW w:type="dxa" w:w="2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TEXT</w:t>
            </w:r>
          </w:p>
        </w:tc>
        <w:tc>
          <w:tcPr>
            <w:tcW w:type="dxa" w:w="33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Business name and industry</w:t>
            </w:r>
          </w:p>
        </w:tc>
      </w:tr>
      <w:tr>
        <w:tc>
          <w:tcPr>
            <w:tcW w:type="dxa" w:w="2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leads</w:t>
            </w:r>
          </w:p>
        </w:tc>
        <w:tc>
          <w:tcPr>
            <w:tcW w:type="dxa" w:w="2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challenge</w:t>
            </w:r>
          </w:p>
        </w:tc>
        <w:tc>
          <w:tcPr>
            <w:tcW w:type="dxa" w:w="2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TEXT</w:t>
            </w:r>
          </w:p>
        </w:tc>
        <w:tc>
          <w:tcPr>
            <w:tcW w:type="dxa" w:w="33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Free-text challenge description</w:t>
            </w:r>
          </w:p>
        </w:tc>
      </w:tr>
      <w:tr>
        <w:tc>
          <w:tcPr>
            <w:tcW w:type="dxa" w:w="2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leads</w:t>
            </w:r>
          </w:p>
        </w:tc>
        <w:tc>
          <w:tcPr>
            <w:tcW w:type="dxa" w:w="2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source</w:t>
            </w:r>
          </w:p>
        </w:tc>
        <w:tc>
          <w:tcPr>
            <w:tcW w:type="dxa" w:w="2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TEXT</w:t>
            </w:r>
          </w:p>
        </w:tc>
        <w:tc>
          <w:tcPr>
            <w:tcW w:type="dxa" w:w="33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website | chat | whatsapp</w:t>
            </w:r>
          </w:p>
        </w:tc>
      </w:tr>
      <w:tr>
        <w:tc>
          <w:tcPr>
            <w:tcW w:type="dxa" w:w="2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leads</w:t>
            </w:r>
          </w:p>
        </w:tc>
        <w:tc>
          <w:tcPr>
            <w:tcW w:type="dxa" w:w="2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status</w:t>
            </w:r>
          </w:p>
        </w:tc>
        <w:tc>
          <w:tcPr>
            <w:tcW w:type="dxa" w:w="2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TEXT</w:t>
            </w:r>
          </w:p>
        </w:tc>
        <w:tc>
          <w:tcPr>
            <w:tcW w:type="dxa" w:w="33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new | contacted | qualified | closed</w:t>
            </w:r>
          </w:p>
        </w:tc>
      </w:tr>
      <w:tr>
        <w:tc>
          <w:tcPr>
            <w:tcW w:type="dxa" w:w="2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chat_sessions</w:t>
            </w:r>
          </w:p>
        </w:tc>
        <w:tc>
          <w:tcPr>
            <w:tcW w:type="dxa" w:w="2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id</w:t>
            </w:r>
          </w:p>
        </w:tc>
        <w:tc>
          <w:tcPr>
            <w:tcW w:type="dxa" w:w="2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UUID</w:t>
            </w:r>
          </w:p>
        </w:tc>
        <w:tc>
          <w:tcPr>
            <w:tcW w:type="dxa" w:w="33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Primary key</w:t>
            </w:r>
          </w:p>
        </w:tc>
      </w:tr>
      <w:tr>
        <w:tc>
          <w:tcPr>
            <w:tcW w:type="dxa" w:w="22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chat_sessions</w:t>
            </w:r>
          </w:p>
        </w:tc>
        <w:tc>
          <w:tcPr>
            <w:tcW w:type="dxa" w:w="2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messages</w:t>
            </w:r>
          </w:p>
        </w:tc>
        <w:tc>
          <w:tcPr>
            <w:tcW w:type="dxa" w:w="2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JSONB</w:t>
            </w:r>
          </w:p>
        </w:tc>
        <w:tc>
          <w:tcPr>
            <w:tcW w:type="dxa" w:w="33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Array of {role, content} objects</w:t>
            </w:r>
          </w:p>
        </w:tc>
      </w:tr>
      <w:tr>
        <w:tc>
          <w:tcPr>
            <w:tcW w:type="dxa" w:w="22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chat_sessions</w:t>
            </w:r>
          </w:p>
        </w:tc>
        <w:tc>
          <w:tcPr>
            <w:tcW w:type="dxa" w:w="2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lead_id</w:t>
            </w:r>
          </w:p>
        </w:tc>
        <w:tc>
          <w:tcPr>
            <w:tcW w:type="dxa" w:w="2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UUID FK</w:t>
            </w:r>
          </w:p>
        </w:tc>
        <w:tc>
          <w:tcPr>
            <w:tcW w:type="dxa" w:w="33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Links to leads table once email captured</w:t>
            </w:r>
          </w:p>
        </w:tc>
      </w:tr>
    </w:tbl>
    <w:p>
      <w:pPr>
        <w:spacing w:after="80" w:before="0"/>
      </w:pPr>
      <w:r>
        <w:t xml:space="preserve"/>
      </w:r>
    </w:p>
    <w:p>
      <w:pPr>
        <w:spacing w:after="80" w:before="240"/>
      </w:pPr>
      <w:r>
        <w:rPr>
          <w:rFonts w:ascii="Calibri" w:cs="Calibri" w:eastAsia="Calibri" w:hAnsi="Calibri"/>
          <w:b/>
          <w:bCs/>
          <w:color w:val="C4A26A"/>
          <w:spacing w:val="100"/>
          <w:sz w:val="18"/>
          <w:szCs w:val="18"/>
        </w:rPr>
        <w:t xml:space="preserve">ROW LEVEL SECURITY</w:t>
      </w:r>
    </w:p>
    <w:p>
      <w:pPr>
        <w:spacing w:after="140" w:before="0"/>
      </w:pPr>
      <w:r>
        <w:rPr>
          <w:rFonts w:ascii="Calibri" w:cs="Calibri" w:eastAsia="Calibri" w:hAnsi="Calibri"/>
          <w:color w:val="6B6E73"/>
          <w:sz w:val="22"/>
          <w:szCs w:val="22"/>
        </w:rPr>
        <w:t xml:space="preserve">Enable RLS on both tables. Only authenticated admin users (Supabase Auth session) can read lead data. Anonymous inserts are allowed for the lead form.</w:t>
      </w:r>
    </w:p>
    <w:p>
      <w:pPr>
        <w:shd w:fill="F4F1EA" w:val="clear"/>
        <w:spacing w:after="40" w:before="40"/>
        <w:ind w:left="360" w:right="360"/>
      </w:pPr>
      <w:r>
        <w:rPr>
          <w:rFonts w:ascii="Courier New" w:cs="Courier New" w:eastAsia="Courier New" w:hAnsi="Courier New"/>
          <w:color w:val="2A2C30"/>
          <w:sz w:val="18"/>
          <w:szCs w:val="18"/>
        </w:rPr>
        <w:t xml:space="preserve">ALTER TABLE leads ENABLE ROW LEVEL SECURITY;</w:t>
      </w:r>
    </w:p>
    <w:p>
      <w:pPr>
        <w:shd w:fill="F4F1EA" w:val="clear"/>
        <w:spacing w:after="40" w:before="40"/>
        <w:ind w:left="360" w:right="360"/>
      </w:pPr>
      <w:r>
        <w:rPr>
          <w:rFonts w:ascii="Courier New" w:cs="Courier New" w:eastAsia="Courier New" w:hAnsi="Courier New"/>
          <w:color w:val="2A2C30"/>
          <w:sz w:val="18"/>
          <w:szCs w:val="18"/>
        </w:rPr>
        <w:t xml:space="preserve">CREATE POLICY "Public insert" ON leads FOR INSERT WITH CHECK (true);</w:t>
      </w:r>
    </w:p>
    <w:p>
      <w:pPr>
        <w:shd w:fill="F4F1EA" w:val="clear"/>
        <w:spacing w:after="40" w:before="40"/>
        <w:ind w:left="360" w:right="360"/>
      </w:pPr>
      <w:r>
        <w:rPr>
          <w:rFonts w:ascii="Courier New" w:cs="Courier New" w:eastAsia="Courier New" w:hAnsi="Courier New"/>
          <w:color w:val="2A2C30"/>
          <w:sz w:val="18"/>
          <w:szCs w:val="18"/>
        </w:rPr>
        <w:t xml:space="preserve">CREATE POLICY "Admin read" ON leads FOR SELECT USING (auth.role() = 'authenticated');</w:t>
      </w:r>
    </w:p>
    <w:p>
      <w:pPr>
        <w:pBdr>
          <w:bottom w:val="single" w:color="E8E4DC" w:sz="1"/>
        </w:pBdr>
        <w:spacing w:after="200" w:before="200"/>
      </w:pPr>
      <w:r>
        <w:t xml:space="preserve"/>
      </w:r>
    </w:p>
    <w:p>
      <w:pPr>
        <w:pBdr>
          <w:bottom w:val="single" w:color="C4A26A" w:sz="3" w:space="6"/>
        </w:pBdr>
        <w:spacing w:after="200" w:before="480"/>
      </w:pPr>
      <w:r>
        <w:rPr>
          <w:rFonts w:ascii="Garamond" w:cs="Garamond" w:eastAsia="Garamond" w:hAnsi="Garamond"/>
          <w:b w:val="false"/>
          <w:bCs w:val="false"/>
          <w:color w:val="111214"/>
          <w:sz w:val="52"/>
          <w:szCs w:val="52"/>
        </w:rPr>
        <w:t xml:space="preserve">13 — AI Chat — Anthropic</w:t>
      </w:r>
    </w:p>
    <w:p>
      <w:pPr>
        <w:spacing w:after="80" w:before="240"/>
      </w:pPr>
      <w:r>
        <w:rPr>
          <w:rFonts w:ascii="Calibri" w:cs="Calibri" w:eastAsia="Calibri" w:hAnsi="Calibri"/>
          <w:b/>
          <w:bCs/>
          <w:color w:val="C4A26A"/>
          <w:spacing w:val="100"/>
          <w:sz w:val="18"/>
          <w:szCs w:val="18"/>
        </w:rPr>
        <w:t xml:space="preserve">ARCHITECTURE</w:t>
      </w:r>
    </w:p>
    <w:p>
      <w:pPr>
        <w:pBdr>
          <w:left w:val="single" w:color="C4A26A" w:sz="12"/>
        </w:pBdr>
        <w:shd w:fill="F0EDE6" w:val="clear"/>
        <w:spacing w:after="160" w:before="160"/>
        <w:ind w:left="300" w:right="300"/>
      </w:pPr>
      <w:r>
        <w:rPr>
          <w:rFonts w:ascii="Calibri" w:cs="Calibri" w:eastAsia="Calibri" w:hAnsi="Calibri"/>
          <w:b/>
          <w:bCs/>
          <w:color w:val="2A2C30"/>
          <w:sz w:val="22"/>
          <w:szCs w:val="22"/>
        </w:rPr>
        <w:t xml:space="preserve">The Anthropic API key NEVER touches the browser. All AI calls go through a Next.js Route Handler at /api/chat. This protects the key and allows server-side rate limiting.</w:t>
      </w:r>
    </w:p>
    <w:p>
      <w:pPr>
        <w:spacing w:after="80" w:before="0"/>
      </w:pPr>
      <w:r>
        <w:t xml:space="preserve"/>
      </w:r>
    </w:p>
    <w:p>
      <w:pPr>
        <w:spacing w:after="80" w:before="240"/>
      </w:pPr>
      <w:r>
        <w:rPr>
          <w:rFonts w:ascii="Calibri" w:cs="Calibri" w:eastAsia="Calibri" w:hAnsi="Calibri"/>
          <w:b/>
          <w:bCs/>
          <w:color w:val="C4A26A"/>
          <w:spacing w:val="100"/>
          <w:sz w:val="18"/>
          <w:szCs w:val="18"/>
        </w:rPr>
        <w:t xml:space="preserve">MODEL SELECTION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000"/>
        <w:gridCol w:w="2000"/>
      </w:tblGrid>
      <w:tr>
        <w:trPr>
          <w:tblHeader/>
        </w:trPr>
        <w:tc>
          <w:tcPr>
            <w:tcW w:type="dxa" w:w="28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Model</w:t>
            </w:r>
          </w:p>
        </w:tc>
        <w:tc>
          <w:tcPr>
            <w:tcW w:type="dxa" w:w="28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Use Case</w:t>
            </w:r>
          </w:p>
        </w:tc>
        <w:tc>
          <w:tcPr>
            <w:tcW w:type="dxa" w:w="20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Cost</w:t>
            </w:r>
          </w:p>
        </w:tc>
        <w:tc>
          <w:tcPr>
            <w:tcW w:type="dxa" w:w="20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Speed</w:t>
            </w:r>
          </w:p>
        </w:tc>
      </w:tr>
      <w:tr>
        <w:tc>
          <w:tcPr>
            <w:tcW w:type="dxa" w:w="28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claude-sonnet-4-5</w:t>
            </w:r>
          </w:p>
        </w:tc>
        <w:tc>
          <w:tcPr>
            <w:tcW w:type="dxa" w:w="28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Chat widget (production)</w:t>
            </w:r>
          </w:p>
        </w:tc>
        <w:tc>
          <w:tcPr>
            <w:tcW w:type="dxa" w:w="2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~$0.003/1K tokens</w:t>
            </w:r>
          </w:p>
        </w:tc>
        <w:tc>
          <w:tcPr>
            <w:tcW w:type="dxa" w:w="2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Fast — good for real-time chat</w:t>
            </w:r>
          </w:p>
        </w:tc>
      </w:tr>
      <w:tr>
        <w:tc>
          <w:tcPr>
            <w:tcW w:type="dxa" w:w="28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claude-opus-4-5</w:t>
            </w:r>
          </w:p>
        </w:tc>
        <w:tc>
          <w:tcPr>
            <w:tcW w:type="dxa" w:w="28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Complex analysis (if needed later)</w:t>
            </w:r>
          </w:p>
        </w:tc>
        <w:tc>
          <w:tcPr>
            <w:tcW w:type="dxa" w:w="2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Higher</w:t>
            </w:r>
          </w:p>
        </w:tc>
        <w:tc>
          <w:tcPr>
            <w:tcW w:type="dxa" w:w="2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Slower</w:t>
            </w:r>
          </w:p>
        </w:tc>
      </w:tr>
    </w:tbl>
    <w:p>
      <w:pPr>
        <w:spacing w:after="80" w:before="0"/>
      </w:pPr>
      <w:r>
        <w:t xml:space="preserve"/>
      </w:r>
    </w:p>
    <w:p>
      <w:pPr>
        <w:spacing w:after="80" w:before="240"/>
      </w:pPr>
      <w:r>
        <w:rPr>
          <w:rFonts w:ascii="Calibri" w:cs="Calibri" w:eastAsia="Calibri" w:hAnsi="Calibri"/>
          <w:b/>
          <w:bCs/>
          <w:color w:val="C4A26A"/>
          <w:spacing w:val="100"/>
          <w:sz w:val="18"/>
          <w:szCs w:val="18"/>
        </w:rPr>
        <w:t xml:space="preserve">CHAT ROUTE PATTERN</w:t>
      </w:r>
    </w:p>
    <w:p>
      <w:pPr>
        <w:shd w:fill="F4F1EA" w:val="clear"/>
        <w:spacing w:after="40" w:before="40"/>
        <w:ind w:left="360" w:right="360"/>
      </w:pPr>
      <w:r>
        <w:rPr>
          <w:rFonts w:ascii="Courier New" w:cs="Courier New" w:eastAsia="Courier New" w:hAnsi="Courier New"/>
          <w:color w:val="2A2C30"/>
          <w:sz w:val="18"/>
          <w:szCs w:val="18"/>
        </w:rPr>
        <w:t xml:space="preserve">// app/api/chat/route.ts</w:t>
      </w:r>
    </w:p>
    <w:p>
      <w:pPr>
        <w:shd w:fill="F4F1EA" w:val="clear"/>
        <w:spacing w:after="40" w:before="40"/>
        <w:ind w:left="360" w:right="360"/>
      </w:pPr>
      <w:r>
        <w:rPr>
          <w:rFonts w:ascii="Courier New" w:cs="Courier New" w:eastAsia="Courier New" w:hAnsi="Courier New"/>
          <w:color w:val="2A2C30"/>
          <w:sz w:val="18"/>
          <w:szCs w:val="18"/>
        </w:rPr>
        <w:t xml:space="preserve">import Anthropic from "@anthropic-ai/sdk";</w:t>
      </w:r>
    </w:p>
    <w:p>
      <w:pPr>
        <w:shd w:fill="F4F1EA" w:val="clear"/>
        <w:spacing w:after="40" w:before="40"/>
        <w:ind w:left="360" w:right="360"/>
      </w:pPr>
      <w:r>
        <w:rPr>
          <w:rFonts w:ascii="Courier New" w:cs="Courier New" w:eastAsia="Courier New" w:hAnsi="Courier New"/>
          <w:color w:val="2A2C30"/>
          <w:sz w:val="18"/>
          <w:szCs w:val="18"/>
        </w:rPr>
        <w:t xml:space="preserve">const client = new Anthropic(); // Reads ANTHROPIC_API_KEY automatically</w:t>
      </w:r>
    </w:p>
    <w:p>
      <w:pPr>
        <w:shd w:fill="F4F1EA" w:val="clear"/>
        <w:spacing w:after="40" w:before="40"/>
        <w:ind w:left="360" w:right="360"/>
      </w:pPr>
      <w:r>
        <w:rPr>
          <w:rFonts w:ascii="Courier New" w:cs="Courier New" w:eastAsia="Courier New" w:hAnsi="Courier New"/>
          <w:color w:val="2A2C30"/>
          <w:sz w:val="18"/>
          <w:szCs w:val="18"/>
        </w:rPr>
        <w:t xml:space="preserve"/>
      </w:r>
    </w:p>
    <w:p>
      <w:pPr>
        <w:shd w:fill="F4F1EA" w:val="clear"/>
        <w:spacing w:after="40" w:before="40"/>
        <w:ind w:left="360" w:right="360"/>
      </w:pPr>
      <w:r>
        <w:rPr>
          <w:rFonts w:ascii="Courier New" w:cs="Courier New" w:eastAsia="Courier New" w:hAnsi="Courier New"/>
          <w:color w:val="2A2C30"/>
          <w:sz w:val="18"/>
          <w:szCs w:val="18"/>
        </w:rPr>
        <w:t xml:space="preserve">export async function POST(req) {</w:t>
      </w:r>
    </w:p>
    <w:p>
      <w:pPr>
        <w:shd w:fill="F4F1EA" w:val="clear"/>
        <w:spacing w:after="40" w:before="40"/>
        <w:ind w:left="360" w:right="360"/>
      </w:pPr>
      <w:r>
        <w:rPr>
          <w:rFonts w:ascii="Courier New" w:cs="Courier New" w:eastAsia="Courier New" w:hAnsi="Courier New"/>
          <w:color w:val="2A2C30"/>
          <w:sz w:val="18"/>
          <w:szCs w:val="18"/>
        </w:rPr>
        <w:t xml:space="preserve">  const { messages } = await req.json();</w:t>
      </w:r>
    </w:p>
    <w:p>
      <w:pPr>
        <w:shd w:fill="F4F1EA" w:val="clear"/>
        <w:spacing w:after="40" w:before="40"/>
        <w:ind w:left="360" w:right="360"/>
      </w:pPr>
      <w:r>
        <w:rPr>
          <w:rFonts w:ascii="Courier New" w:cs="Courier New" w:eastAsia="Courier New" w:hAnsi="Courier New"/>
          <w:color w:val="2A2C30"/>
          <w:sz w:val="18"/>
          <w:szCs w:val="18"/>
        </w:rPr>
        <w:t xml:space="preserve">  const response = await client.messages.create({</w:t>
      </w:r>
    </w:p>
    <w:p>
      <w:pPr>
        <w:shd w:fill="F4F1EA" w:val="clear"/>
        <w:spacing w:after="40" w:before="40"/>
        <w:ind w:left="360" w:right="360"/>
      </w:pPr>
      <w:r>
        <w:rPr>
          <w:rFonts w:ascii="Courier New" w:cs="Courier New" w:eastAsia="Courier New" w:hAnsi="Courier New"/>
          <w:color w:val="2A2C30"/>
          <w:sz w:val="18"/>
          <w:szCs w:val="18"/>
        </w:rPr>
        <w:t xml:space="preserve">    model: "claude-sonnet-4-5",</w:t>
      </w:r>
    </w:p>
    <w:p>
      <w:pPr>
        <w:shd w:fill="F4F1EA" w:val="clear"/>
        <w:spacing w:after="40" w:before="40"/>
        <w:ind w:left="360" w:right="360"/>
      </w:pPr>
      <w:r>
        <w:rPr>
          <w:rFonts w:ascii="Courier New" w:cs="Courier New" w:eastAsia="Courier New" w:hAnsi="Courier New"/>
          <w:color w:val="2A2C30"/>
          <w:sz w:val="18"/>
          <w:szCs w:val="18"/>
        </w:rPr>
        <w:t xml:space="preserve">    max_tokens: 600,</w:t>
      </w:r>
    </w:p>
    <w:p>
      <w:pPr>
        <w:shd w:fill="F4F1EA" w:val="clear"/>
        <w:spacing w:after="40" w:before="40"/>
        <w:ind w:left="360" w:right="360"/>
      </w:pPr>
      <w:r>
        <w:rPr>
          <w:rFonts w:ascii="Courier New" w:cs="Courier New" w:eastAsia="Courier New" w:hAnsi="Courier New"/>
          <w:color w:val="2A2C30"/>
          <w:sz w:val="18"/>
          <w:szCs w:val="18"/>
        </w:rPr>
        <w:t xml:space="preserve">    system: SYSTEM_PROMPT, // From lib/anthropic.ts</w:t>
      </w:r>
    </w:p>
    <w:p>
      <w:pPr>
        <w:shd w:fill="F4F1EA" w:val="clear"/>
        <w:spacing w:after="40" w:before="40"/>
        <w:ind w:left="360" w:right="360"/>
      </w:pPr>
      <w:r>
        <w:rPr>
          <w:rFonts w:ascii="Courier New" w:cs="Courier New" w:eastAsia="Courier New" w:hAnsi="Courier New"/>
          <w:color w:val="2A2C30"/>
          <w:sz w:val="18"/>
          <w:szCs w:val="18"/>
        </w:rPr>
        <w:t xml:space="preserve">    messages,</w:t>
      </w:r>
    </w:p>
    <w:p>
      <w:pPr>
        <w:shd w:fill="F4F1EA" w:val="clear"/>
        <w:spacing w:after="40" w:before="40"/>
        <w:ind w:left="360" w:right="360"/>
      </w:pPr>
      <w:r>
        <w:rPr>
          <w:rFonts w:ascii="Courier New" w:cs="Courier New" w:eastAsia="Courier New" w:hAnsi="Courier New"/>
          <w:color w:val="2A2C30"/>
          <w:sz w:val="18"/>
          <w:szCs w:val="18"/>
        </w:rPr>
        <w:t xml:space="preserve">  });</w:t>
      </w:r>
    </w:p>
    <w:p>
      <w:pPr>
        <w:shd w:fill="F4F1EA" w:val="clear"/>
        <w:spacing w:after="40" w:before="40"/>
        <w:ind w:left="360" w:right="360"/>
      </w:pPr>
      <w:r>
        <w:rPr>
          <w:rFonts w:ascii="Courier New" w:cs="Courier New" w:eastAsia="Courier New" w:hAnsi="Courier New"/>
          <w:color w:val="2A2C30"/>
          <w:sz w:val="18"/>
          <w:szCs w:val="18"/>
        </w:rPr>
        <w:t xml:space="preserve">  return Response.json({ content: response.content[0] });</w:t>
      </w:r>
    </w:p>
    <w:p>
      <w:pPr>
        <w:shd w:fill="F4F1EA" w:val="clear"/>
        <w:spacing w:after="40" w:before="40"/>
        <w:ind w:left="360" w:right="360"/>
      </w:pPr>
      <w:r>
        <w:rPr>
          <w:rFonts w:ascii="Courier New" w:cs="Courier New" w:eastAsia="Courier New" w:hAnsi="Courier New"/>
          <w:color w:val="2A2C30"/>
          <w:sz w:val="18"/>
          <w:szCs w:val="18"/>
        </w:rPr>
        <w:t xml:space="preserve">}</w:t>
      </w:r>
    </w:p>
    <w:p>
      <w:pPr>
        <w:spacing w:after="80" w:before="0"/>
      </w:pPr>
      <w:r>
        <w:t xml:space="preserve"/>
      </w:r>
    </w:p>
    <w:p>
      <w:pPr>
        <w:spacing w:after="80" w:before="240"/>
      </w:pPr>
      <w:r>
        <w:rPr>
          <w:rFonts w:ascii="Calibri" w:cs="Calibri" w:eastAsia="Calibri" w:hAnsi="Calibri"/>
          <w:b/>
          <w:bCs/>
          <w:color w:val="C4A26A"/>
          <w:spacing w:val="100"/>
          <w:sz w:val="18"/>
          <w:szCs w:val="18"/>
        </w:rPr>
        <w:t xml:space="preserve">RATE LIMITING (ADD BEFORE LAUNCH)</w:t>
      </w:r>
    </w:p>
    <w:p>
      <w:pPr>
        <w:spacing w:after="140" w:before="0"/>
      </w:pPr>
      <w:r>
        <w:rPr>
          <w:rFonts w:ascii="Calibri" w:cs="Calibri" w:eastAsia="Calibri" w:hAnsi="Calibri"/>
          <w:color w:val="6B6E73"/>
          <w:sz w:val="22"/>
          <w:szCs w:val="22"/>
        </w:rPr>
        <w:t xml:space="preserve">Use Upstash Redis (free tier: 10,000 requests/day) with the @upstash/ratelimit package to limit the /api/chat route to 20 requests per IP per hour. This prevents abuse and unexpected API cost spikes.</w:t>
      </w:r>
    </w:p>
    <w:p>
      <w:pPr>
        <w:pBdr>
          <w:bottom w:val="single" w:color="E8E4DC" w:sz="1"/>
        </w:pBdr>
        <w:spacing w:after="200" w:before="200"/>
      </w:pPr>
      <w:r>
        <w:t xml:space="preserve"/>
      </w:r>
    </w:p>
    <w:p>
      <w:pPr>
        <w:spacing w:after="0" w:before="0"/>
      </w:pPr>
      <w:r>
        <w:br w:type="page"/>
      </w:r>
    </w:p>
    <w:p>
      <w:pPr>
        <w:pBdr>
          <w:bottom w:val="single" w:color="C4A26A" w:sz="3" w:space="6"/>
        </w:pBdr>
        <w:spacing w:after="200" w:before="480"/>
      </w:pPr>
      <w:r>
        <w:rPr>
          <w:rFonts w:ascii="Garamond" w:cs="Garamond" w:eastAsia="Garamond" w:hAnsi="Garamond"/>
          <w:b w:val="false"/>
          <w:bCs w:val="false"/>
          <w:color w:val="111214"/>
          <w:sz w:val="52"/>
          <w:szCs w:val="52"/>
        </w:rPr>
        <w:t xml:space="preserve">14 — Infrastructure &amp; Deployment</w:t>
      </w:r>
    </w:p>
    <w:p>
      <w:pPr>
        <w:spacing w:after="80" w:before="240"/>
      </w:pPr>
      <w:r>
        <w:rPr>
          <w:rFonts w:ascii="Calibri" w:cs="Calibri" w:eastAsia="Calibri" w:hAnsi="Calibri"/>
          <w:b/>
          <w:bCs/>
          <w:color w:val="C4A26A"/>
          <w:spacing w:val="100"/>
          <w:sz w:val="18"/>
          <w:szCs w:val="18"/>
        </w:rPr>
        <w:t xml:space="preserve">ENVIRONMENTS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2560"/>
      </w:tblGrid>
      <w:tr>
        <w:trPr>
          <w:tblHeader/>
        </w:trPr>
        <w:tc>
          <w:tcPr>
            <w:tcW w:type="dxa" w:w="18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Environment</w:t>
            </w:r>
          </w:p>
        </w:tc>
        <w:tc>
          <w:tcPr>
            <w:tcW w:type="dxa" w:w="24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Git Branch</w:t>
            </w:r>
          </w:p>
        </w:tc>
        <w:tc>
          <w:tcPr>
            <w:tcW w:type="dxa" w:w="28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URL</w:t>
            </w:r>
          </w:p>
        </w:tc>
        <w:tc>
          <w:tcPr>
            <w:tcW w:type="dxa" w:w="256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Purpose</w:t>
            </w:r>
          </w:p>
        </w:tc>
      </w:tr>
      <w:tr>
        <w:tc>
          <w:tcPr>
            <w:tcW w:type="dxa" w:w="18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production</w:t>
            </w:r>
          </w:p>
        </w:tc>
        <w:tc>
          <w:tcPr>
            <w:tcW w:type="dxa" w:w="24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main (protected)</w:t>
            </w:r>
          </w:p>
        </w:tc>
        <w:tc>
          <w:tcPr>
            <w:tcW w:type="dxa" w:w="28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brandcure.in</w:t>
            </w:r>
          </w:p>
        </w:tc>
        <w:tc>
          <w:tcPr>
            <w:tcW w:type="dxa" w:w="25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Live site — requires PR to merge</w:t>
            </w:r>
          </w:p>
        </w:tc>
      </w:tr>
      <w:tr>
        <w:tc>
          <w:tcPr>
            <w:tcW w:type="dxa" w:w="18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preview</w:t>
            </w:r>
          </w:p>
        </w:tc>
        <w:tc>
          <w:tcPr>
            <w:tcW w:type="dxa" w:w="24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Any pull request</w:t>
            </w:r>
          </w:p>
        </w:tc>
        <w:tc>
          <w:tcPr>
            <w:tcW w:type="dxa" w:w="28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Auto Vercel URL</w:t>
            </w:r>
          </w:p>
        </w:tc>
        <w:tc>
          <w:tcPr>
            <w:tcW w:type="dxa" w:w="25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Review before merging to main</w:t>
            </w:r>
          </w:p>
        </w:tc>
      </w:tr>
      <w:tr>
        <w:tc>
          <w:tcPr>
            <w:tcW w:type="dxa" w:w="18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development</w:t>
            </w:r>
          </w:p>
        </w:tc>
        <w:tc>
          <w:tcPr>
            <w:tcW w:type="dxa" w:w="24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local</w:t>
            </w:r>
          </w:p>
        </w:tc>
        <w:tc>
          <w:tcPr>
            <w:tcW w:type="dxa" w:w="28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localhost:3000</w:t>
            </w:r>
          </w:p>
        </w:tc>
        <w:tc>
          <w:tcPr>
            <w:tcW w:type="dxa" w:w="25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Local development</w:t>
            </w:r>
          </w:p>
        </w:tc>
      </w:tr>
    </w:tbl>
    <w:p>
      <w:pPr>
        <w:spacing w:after="80" w:before="0"/>
      </w:pPr>
      <w:r>
        <w:t xml:space="preserve"/>
      </w:r>
    </w:p>
    <w:p>
      <w:pPr>
        <w:spacing w:after="80" w:before="0"/>
      </w:pPr>
      <w:r>
        <w:t xml:space="preserve"/>
      </w:r>
    </w:p>
    <w:p>
      <w:pPr>
        <w:spacing w:after="80" w:before="240"/>
      </w:pPr>
      <w:r>
        <w:rPr>
          <w:rFonts w:ascii="Calibri" w:cs="Calibri" w:eastAsia="Calibri" w:hAnsi="Calibri"/>
          <w:b/>
          <w:bCs/>
          <w:color w:val="C4A26A"/>
          <w:spacing w:val="100"/>
          <w:sz w:val="18"/>
          <w:szCs w:val="18"/>
        </w:rPr>
        <w:t xml:space="preserve">DNS SETUP</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800"/>
        <w:gridCol w:w="3360"/>
      </w:tblGrid>
      <w:tr>
        <w:trPr>
          <w:tblHeader/>
        </w:trPr>
        <w:tc>
          <w:tcPr>
            <w:tcW w:type="dxa" w:w="14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Record</w:t>
            </w:r>
          </w:p>
        </w:tc>
        <w:tc>
          <w:tcPr>
            <w:tcW w:type="dxa" w:w="20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Name</w:t>
            </w:r>
          </w:p>
        </w:tc>
        <w:tc>
          <w:tcPr>
            <w:tcW w:type="dxa" w:w="28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Target</w:t>
            </w:r>
          </w:p>
        </w:tc>
        <w:tc>
          <w:tcPr>
            <w:tcW w:type="dxa" w:w="336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Notes</w:t>
            </w:r>
          </w:p>
        </w:tc>
      </w:tr>
      <w:tr>
        <w:tc>
          <w:tcPr>
            <w:tcW w:type="dxa" w:w="14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A</w:t>
            </w:r>
          </w:p>
        </w:tc>
        <w:tc>
          <w:tcPr>
            <w:tcW w:type="dxa" w:w="2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brandcure.in</w:t>
            </w:r>
          </w:p>
        </w:tc>
        <w:tc>
          <w:tcPr>
            <w:tcW w:type="dxa" w:w="28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Vercel IP</w:t>
            </w:r>
          </w:p>
        </w:tc>
        <w:tc>
          <w:tcPr>
            <w:tcW w:type="dxa" w:w="33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Root domain</w:t>
            </w:r>
          </w:p>
        </w:tc>
      </w:tr>
      <w:tr>
        <w:tc>
          <w:tcPr>
            <w:tcW w:type="dxa" w:w="14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CNAME</w:t>
            </w:r>
          </w:p>
        </w:tc>
        <w:tc>
          <w:tcPr>
            <w:tcW w:type="dxa" w:w="2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www</w:t>
            </w:r>
          </w:p>
        </w:tc>
        <w:tc>
          <w:tcPr>
            <w:tcW w:type="dxa" w:w="28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cname.vercel-dns.com</w:t>
            </w:r>
          </w:p>
        </w:tc>
        <w:tc>
          <w:tcPr>
            <w:tcW w:type="dxa" w:w="33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www redirect</w:t>
            </w:r>
          </w:p>
        </w:tc>
      </w:tr>
      <w:tr>
        <w:tc>
          <w:tcPr>
            <w:tcW w:type="dxa" w:w="14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MX</w:t>
            </w:r>
          </w:p>
        </w:tc>
        <w:tc>
          <w:tcPr>
            <w:tcW w:type="dxa" w:w="2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w:t>
            </w:r>
          </w:p>
        </w:tc>
        <w:tc>
          <w:tcPr>
            <w:tcW w:type="dxa" w:w="28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Resend mail servers</w:t>
            </w:r>
          </w:p>
        </w:tc>
        <w:tc>
          <w:tcPr>
            <w:tcW w:type="dxa" w:w="33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For hello@brandcure.in</w:t>
            </w:r>
          </w:p>
        </w:tc>
      </w:tr>
      <w:tr>
        <w:tc>
          <w:tcPr>
            <w:tcW w:type="dxa" w:w="14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TXT</w:t>
            </w:r>
          </w:p>
        </w:tc>
        <w:tc>
          <w:tcPr>
            <w:tcW w:type="dxa" w:w="2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w:t>
            </w:r>
          </w:p>
        </w:tc>
        <w:tc>
          <w:tcPr>
            <w:tcW w:type="dxa" w:w="28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Resend verification</w:t>
            </w:r>
          </w:p>
        </w:tc>
        <w:tc>
          <w:tcPr>
            <w:tcW w:type="dxa" w:w="33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Email authentication (SPF/DKIM)</w:t>
            </w:r>
          </w:p>
        </w:tc>
      </w:tr>
    </w:tbl>
    <w:p>
      <w:pPr>
        <w:spacing w:after="80" w:before="0"/>
      </w:pPr>
      <w:r>
        <w:t xml:space="preserve"/>
      </w:r>
    </w:p>
    <w:p>
      <w:pPr>
        <w:spacing w:after="80" w:before="0"/>
      </w:pPr>
      <w:r>
        <w:t xml:space="preserve"/>
      </w:r>
    </w:p>
    <w:p>
      <w:pPr>
        <w:spacing w:after="80" w:before="240"/>
      </w:pPr>
      <w:r>
        <w:rPr>
          <w:rFonts w:ascii="Calibri" w:cs="Calibri" w:eastAsia="Calibri" w:hAnsi="Calibri"/>
          <w:b/>
          <w:bCs/>
          <w:color w:val="C4A26A"/>
          <w:spacing w:val="100"/>
          <w:sz w:val="18"/>
          <w:szCs w:val="18"/>
        </w:rPr>
        <w:t xml:space="preserve">THIRD-PARTY SERVICES</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2560"/>
      </w:tblGrid>
      <w:tr>
        <w:trPr>
          <w:tblHeader/>
        </w:trPr>
        <w:tc>
          <w:tcPr>
            <w:tcW w:type="dxa" w:w="24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Service</w:t>
            </w:r>
          </w:p>
        </w:tc>
        <w:tc>
          <w:tcPr>
            <w:tcW w:type="dxa" w:w="28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Purpose</w:t>
            </w:r>
          </w:p>
        </w:tc>
        <w:tc>
          <w:tcPr>
            <w:tcW w:type="dxa" w:w="24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Free Tier</w:t>
            </w:r>
          </w:p>
        </w:tc>
        <w:tc>
          <w:tcPr>
            <w:tcW w:type="dxa" w:w="256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Paid Plan (est.)</w:t>
            </w:r>
          </w:p>
        </w:tc>
      </w:tr>
      <w:tr>
        <w:tc>
          <w:tcPr>
            <w:tcW w:type="dxa" w:w="24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Vercel</w:t>
            </w:r>
          </w:p>
        </w:tc>
        <w:tc>
          <w:tcPr>
            <w:tcW w:type="dxa" w:w="28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Hosting + CDN + Deployments</w:t>
            </w:r>
          </w:p>
        </w:tc>
        <w:tc>
          <w:tcPr>
            <w:tcW w:type="dxa" w:w="24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100GB bandwidth/month</w:t>
            </w:r>
          </w:p>
        </w:tc>
        <w:tc>
          <w:tcPr>
            <w:tcW w:type="dxa" w:w="25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$20/mo Pro</w:t>
            </w:r>
          </w:p>
        </w:tc>
      </w:tr>
      <w:tr>
        <w:tc>
          <w:tcPr>
            <w:tcW w:type="dxa" w:w="24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Sanity.io</w:t>
            </w:r>
          </w:p>
        </w:tc>
        <w:tc>
          <w:tcPr>
            <w:tcW w:type="dxa" w:w="28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CMS + Studio + Image CDN</w:t>
            </w:r>
          </w:p>
        </w:tc>
        <w:tc>
          <w:tcPr>
            <w:tcW w:type="dxa" w:w="24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3 users, 10GB bandwidth</w:t>
            </w:r>
          </w:p>
        </w:tc>
        <w:tc>
          <w:tcPr>
            <w:tcW w:type="dxa" w:w="25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$15/mo Growth</w:t>
            </w:r>
          </w:p>
        </w:tc>
      </w:tr>
      <w:tr>
        <w:tc>
          <w:tcPr>
            <w:tcW w:type="dxa" w:w="24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Supabase</w:t>
            </w:r>
          </w:p>
        </w:tc>
        <w:tc>
          <w:tcPr>
            <w:tcW w:type="dxa" w:w="28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Database + Auth + Realtime</w:t>
            </w:r>
          </w:p>
        </w:tc>
        <w:tc>
          <w:tcPr>
            <w:tcW w:type="dxa" w:w="24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500MB DB, 2 projects</w:t>
            </w:r>
          </w:p>
        </w:tc>
        <w:tc>
          <w:tcPr>
            <w:tcW w:type="dxa" w:w="25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$25/mo Pro</w:t>
            </w:r>
          </w:p>
        </w:tc>
      </w:tr>
      <w:tr>
        <w:tc>
          <w:tcPr>
            <w:tcW w:type="dxa" w:w="24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Anthropic</w:t>
            </w:r>
          </w:p>
        </w:tc>
        <w:tc>
          <w:tcPr>
            <w:tcW w:type="dxa" w:w="28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AI Chat (Claude API)</w:t>
            </w:r>
          </w:p>
        </w:tc>
        <w:tc>
          <w:tcPr>
            <w:tcW w:type="dxa" w:w="24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Pay-per-use from day 1</w:t>
            </w:r>
          </w:p>
        </w:tc>
        <w:tc>
          <w:tcPr>
            <w:tcW w:type="dxa" w:w="25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~$0.003 per 1K tokens</w:t>
            </w:r>
          </w:p>
        </w:tc>
      </w:tr>
      <w:tr>
        <w:tc>
          <w:tcPr>
            <w:tcW w:type="dxa" w:w="24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Resend</w:t>
            </w:r>
          </w:p>
        </w:tc>
        <w:tc>
          <w:tcPr>
            <w:tcW w:type="dxa" w:w="28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Transactional Email</w:t>
            </w:r>
          </w:p>
        </w:tc>
        <w:tc>
          <w:tcPr>
            <w:tcW w:type="dxa" w:w="24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3,000 emails/month</w:t>
            </w:r>
          </w:p>
        </w:tc>
        <w:tc>
          <w:tcPr>
            <w:tcW w:type="dxa" w:w="25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$20/mo for 50K</w:t>
            </w:r>
          </w:p>
        </w:tc>
      </w:tr>
      <w:tr>
        <w:tc>
          <w:tcPr>
            <w:tcW w:type="dxa" w:w="24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GitHub</w:t>
            </w:r>
          </w:p>
        </w:tc>
        <w:tc>
          <w:tcPr>
            <w:tcW w:type="dxa" w:w="28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Version Control + CI</w:t>
            </w:r>
          </w:p>
        </w:tc>
        <w:tc>
          <w:tcPr>
            <w:tcW w:type="dxa" w:w="24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Free (public &amp; private)</w:t>
            </w:r>
          </w:p>
        </w:tc>
        <w:tc>
          <w:tcPr>
            <w:tcW w:type="dxa" w:w="25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Free</w:t>
            </w:r>
          </w:p>
        </w:tc>
      </w:tr>
    </w:tbl>
    <w:p>
      <w:pPr>
        <w:spacing w:after="80" w:before="0"/>
      </w:pPr>
      <w:r>
        <w:t xml:space="preserve"/>
      </w:r>
    </w:p>
    <w:p>
      <w:pPr>
        <w:pBdr>
          <w:left w:val="single" w:color="C4A26A" w:sz="12"/>
        </w:pBdr>
        <w:shd w:fill="F0EDE6" w:val="clear"/>
        <w:spacing w:after="160" w:before="160"/>
        <w:ind w:left="300" w:right="300"/>
      </w:pPr>
      <w:r>
        <w:rPr>
          <w:rFonts w:ascii="Calibri" w:cs="Calibri" w:eastAsia="Calibri" w:hAnsi="Calibri"/>
          <w:b/>
          <w:bCs/>
          <w:color w:val="2A2C30"/>
          <w:sz w:val="22"/>
          <w:szCs w:val="22"/>
        </w:rPr>
        <w:t xml:space="preserve">Estimated cost to launch: $0–$60/month. Free tiers on Vercel, Sanity, and Supabase cover the first 3–6 months of operations comfortably.</w:t>
      </w:r>
    </w:p>
    <w:p>
      <w:pPr>
        <w:pBdr>
          <w:bottom w:val="single" w:color="E8E4DC" w:sz="1"/>
        </w:pBdr>
        <w:spacing w:after="200" w:before="200"/>
      </w:pPr>
      <w:r>
        <w:t xml:space="preserve"/>
      </w:r>
    </w:p>
    <w:p>
      <w:pPr>
        <w:pBdr>
          <w:bottom w:val="single" w:color="C4A26A" w:sz="3" w:space="6"/>
        </w:pBdr>
        <w:spacing w:after="200" w:before="480"/>
      </w:pPr>
      <w:r>
        <w:rPr>
          <w:rFonts w:ascii="Garamond" w:cs="Garamond" w:eastAsia="Garamond" w:hAnsi="Garamond"/>
          <w:b w:val="false"/>
          <w:bCs w:val="false"/>
          <w:color w:val="111214"/>
          <w:sz w:val="52"/>
          <w:szCs w:val="52"/>
        </w:rPr>
        <w:t xml:space="preserve">15 — Environment Variables</w:t>
      </w:r>
    </w:p>
    <w:p>
      <w:pPr>
        <w:spacing w:after="80" w:before="240"/>
      </w:pPr>
      <w:r>
        <w:rPr>
          <w:rFonts w:ascii="Calibri" w:cs="Calibri" w:eastAsia="Calibri" w:hAnsi="Calibri"/>
          <w:b/>
          <w:bCs/>
          <w:color w:val="C4A26A"/>
          <w:spacing w:val="100"/>
          <w:sz w:val="18"/>
          <w:szCs w:val="18"/>
        </w:rPr>
        <w:t xml:space="preserve">REQUIRED VARIABLES (.ENV.EXAMPLE)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2000"/>
        <w:gridCol w:w="2560"/>
      </w:tblGrid>
      <w:tr>
        <w:trPr>
          <w:tblHeader/>
        </w:trPr>
        <w:tc>
          <w:tcPr>
            <w:tcW w:type="dxa" w:w="36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Variable</w:t>
            </w:r>
          </w:p>
        </w:tc>
        <w:tc>
          <w:tcPr>
            <w:tcW w:type="dxa" w:w="14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NEXT_PUBLIC?</w:t>
            </w:r>
          </w:p>
        </w:tc>
        <w:tc>
          <w:tcPr>
            <w:tcW w:type="dxa" w:w="20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Source</w:t>
            </w:r>
          </w:p>
        </w:tc>
        <w:tc>
          <w:tcPr>
            <w:tcW w:type="dxa" w:w="256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Notes</w:t>
            </w:r>
          </w:p>
        </w:tc>
      </w:tr>
      <w:tr>
        <w:tc>
          <w:tcPr>
            <w:tcW w:type="dxa" w:w="36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NEXT_PUBLIC_SANITY_PROJECT_ID</w:t>
            </w:r>
          </w:p>
        </w:tc>
        <w:tc>
          <w:tcPr>
            <w:tcW w:type="dxa" w:w="14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Yes</w:t>
            </w:r>
          </w:p>
        </w:tc>
        <w:tc>
          <w:tcPr>
            <w:tcW w:type="dxa" w:w="2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Sanity dashboard</w:t>
            </w:r>
          </w:p>
        </w:tc>
        <w:tc>
          <w:tcPr>
            <w:tcW w:type="dxa" w:w="25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Safe to expose</w:t>
            </w:r>
          </w:p>
        </w:tc>
      </w:tr>
      <w:tr>
        <w:tc>
          <w:tcPr>
            <w:tcW w:type="dxa" w:w="36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NEXT_PUBLIC_SANITY_DATASET</w:t>
            </w:r>
          </w:p>
        </w:tc>
        <w:tc>
          <w:tcPr>
            <w:tcW w:type="dxa" w:w="14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Yes</w:t>
            </w:r>
          </w:p>
        </w:tc>
        <w:tc>
          <w:tcPr>
            <w:tcW w:type="dxa" w:w="2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Sanity dashboard</w:t>
            </w:r>
          </w:p>
        </w:tc>
        <w:tc>
          <w:tcPr>
            <w:tcW w:type="dxa" w:w="25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Usually "production"</w:t>
            </w:r>
          </w:p>
        </w:tc>
      </w:tr>
      <w:tr>
        <w:tc>
          <w:tcPr>
            <w:tcW w:type="dxa" w:w="36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SANITY_API_READ_TOKEN</w:t>
            </w:r>
          </w:p>
        </w:tc>
        <w:tc>
          <w:tcPr>
            <w:tcW w:type="dxa" w:w="14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No</w:t>
            </w:r>
          </w:p>
        </w:tc>
        <w:tc>
          <w:tcPr>
            <w:tcW w:type="dxa" w:w="2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Sanity dashboard</w:t>
            </w:r>
          </w:p>
        </w:tc>
        <w:tc>
          <w:tcPr>
            <w:tcW w:type="dxa" w:w="25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Server-side only</w:t>
            </w:r>
          </w:p>
        </w:tc>
      </w:tr>
      <w:tr>
        <w:tc>
          <w:tcPr>
            <w:tcW w:type="dxa" w:w="36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SANITY_REVALIDATION_SECRET</w:t>
            </w:r>
          </w:p>
        </w:tc>
        <w:tc>
          <w:tcPr>
            <w:tcW w:type="dxa" w:w="14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No</w:t>
            </w:r>
          </w:p>
        </w:tc>
        <w:tc>
          <w:tcPr>
            <w:tcW w:type="dxa" w:w="2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Random string</w:t>
            </w:r>
          </w:p>
        </w:tc>
        <w:tc>
          <w:tcPr>
            <w:tcW w:type="dxa" w:w="25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Webhook auth token</w:t>
            </w:r>
          </w:p>
        </w:tc>
      </w:tr>
      <w:tr>
        <w:tc>
          <w:tcPr>
            <w:tcW w:type="dxa" w:w="36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NEXT_PUBLIC_SUPABASE_URL</w:t>
            </w:r>
          </w:p>
        </w:tc>
        <w:tc>
          <w:tcPr>
            <w:tcW w:type="dxa" w:w="14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Yes</w:t>
            </w:r>
          </w:p>
        </w:tc>
        <w:tc>
          <w:tcPr>
            <w:tcW w:type="dxa" w:w="2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Supabase dashboard</w:t>
            </w:r>
          </w:p>
        </w:tc>
        <w:tc>
          <w:tcPr>
            <w:tcW w:type="dxa" w:w="25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Safe to expose</w:t>
            </w:r>
          </w:p>
        </w:tc>
      </w:tr>
      <w:tr>
        <w:tc>
          <w:tcPr>
            <w:tcW w:type="dxa" w:w="36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NEXT_PUBLIC_SUPABASE_ANON_KEY</w:t>
            </w:r>
          </w:p>
        </w:tc>
        <w:tc>
          <w:tcPr>
            <w:tcW w:type="dxa" w:w="14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Yes</w:t>
            </w:r>
          </w:p>
        </w:tc>
        <w:tc>
          <w:tcPr>
            <w:tcW w:type="dxa" w:w="2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Supabase dashboard</w:t>
            </w:r>
          </w:p>
        </w:tc>
        <w:tc>
          <w:tcPr>
            <w:tcW w:type="dxa" w:w="25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Safe; RLS enforced</w:t>
            </w:r>
          </w:p>
        </w:tc>
      </w:tr>
      <w:tr>
        <w:tc>
          <w:tcPr>
            <w:tcW w:type="dxa" w:w="36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SUPABASE_SERVICE_ROLE_KEY</w:t>
            </w:r>
          </w:p>
        </w:tc>
        <w:tc>
          <w:tcPr>
            <w:tcW w:type="dxa" w:w="14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No</w:t>
            </w:r>
          </w:p>
        </w:tc>
        <w:tc>
          <w:tcPr>
            <w:tcW w:type="dxa" w:w="2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Supabase dashboard</w:t>
            </w:r>
          </w:p>
        </w:tc>
        <w:tc>
          <w:tcPr>
            <w:tcW w:type="dxa" w:w="25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NEVER expose to browser</w:t>
            </w:r>
          </w:p>
        </w:tc>
      </w:tr>
      <w:tr>
        <w:tc>
          <w:tcPr>
            <w:tcW w:type="dxa" w:w="36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ANTHROPIC_API_KEY</w:t>
            </w:r>
          </w:p>
        </w:tc>
        <w:tc>
          <w:tcPr>
            <w:tcW w:type="dxa" w:w="14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No</w:t>
            </w:r>
          </w:p>
        </w:tc>
        <w:tc>
          <w:tcPr>
            <w:tcW w:type="dxa" w:w="2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Anthropic console</w:t>
            </w:r>
          </w:p>
        </w:tc>
        <w:tc>
          <w:tcPr>
            <w:tcW w:type="dxa" w:w="25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NEVER expose to browser</w:t>
            </w:r>
          </w:p>
        </w:tc>
      </w:tr>
      <w:tr>
        <w:tc>
          <w:tcPr>
            <w:tcW w:type="dxa" w:w="36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RESEND_API_KEY</w:t>
            </w:r>
          </w:p>
        </w:tc>
        <w:tc>
          <w:tcPr>
            <w:tcW w:type="dxa" w:w="14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No</w:t>
            </w:r>
          </w:p>
        </w:tc>
        <w:tc>
          <w:tcPr>
            <w:tcW w:type="dxa" w:w="2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Resend dashboard</w:t>
            </w:r>
          </w:p>
        </w:tc>
        <w:tc>
          <w:tcPr>
            <w:tcW w:type="dxa" w:w="25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Server-side only</w:t>
            </w:r>
          </w:p>
        </w:tc>
      </w:tr>
      <w:tr>
        <w:tc>
          <w:tcPr>
            <w:tcW w:type="dxa" w:w="36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EMAIL_FROM</w:t>
            </w:r>
          </w:p>
        </w:tc>
        <w:tc>
          <w:tcPr>
            <w:tcW w:type="dxa" w:w="14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No</w:t>
            </w:r>
          </w:p>
        </w:tc>
        <w:tc>
          <w:tcPr>
            <w:tcW w:type="dxa" w:w="2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Your domain</w:t>
            </w:r>
          </w:p>
        </w:tc>
        <w:tc>
          <w:tcPr>
            <w:tcW w:type="dxa" w:w="25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hello@brandcure.in</w:t>
            </w:r>
          </w:p>
        </w:tc>
      </w:tr>
      <w:tr>
        <w:tc>
          <w:tcPr>
            <w:tcW w:type="dxa" w:w="36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EMAIL_TO</w:t>
            </w:r>
          </w:p>
        </w:tc>
        <w:tc>
          <w:tcPr>
            <w:tcW w:type="dxa" w:w="14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No</w:t>
            </w:r>
          </w:p>
        </w:tc>
        <w:tc>
          <w:tcPr>
            <w:tcW w:type="dxa" w:w="20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Your inbox</w:t>
            </w:r>
          </w:p>
        </w:tc>
        <w:tc>
          <w:tcPr>
            <w:tcW w:type="dxa" w:w="25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Lead notification email</w:t>
            </w:r>
          </w:p>
        </w:tc>
      </w:tr>
      <w:tr>
        <w:tc>
          <w:tcPr>
            <w:tcW w:type="dxa" w:w="36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NEXT_PUBLIC_SITE_URL</w:t>
            </w:r>
          </w:p>
        </w:tc>
        <w:tc>
          <w:tcPr>
            <w:tcW w:type="dxa" w:w="14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Yes</w:t>
            </w:r>
          </w:p>
        </w:tc>
        <w:tc>
          <w:tcPr>
            <w:tcW w:type="dxa" w:w="20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Manual</w:t>
            </w:r>
          </w:p>
        </w:tc>
        <w:tc>
          <w:tcPr>
            <w:tcW w:type="dxa" w:w="25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https://brandcure.in</w:t>
            </w:r>
          </w:p>
        </w:tc>
      </w:tr>
    </w:tbl>
    <w:p>
      <w:pPr>
        <w:spacing w:after="80" w:before="0"/>
      </w:pPr>
      <w:r>
        <w:t xml:space="preserve"/>
      </w:r>
    </w:p>
    <w:p>
      <w:pPr>
        <w:pBdr>
          <w:left w:val="single" w:color="C4A26A" w:sz="12"/>
        </w:pBdr>
        <w:shd w:fill="F0EDE6" w:val="clear"/>
        <w:spacing w:after="160" w:before="160"/>
        <w:ind w:left="300" w:right="300"/>
      </w:pPr>
      <w:r>
        <w:rPr>
          <w:rFonts w:ascii="Calibri" w:cs="Calibri" w:eastAsia="Calibri" w:hAnsi="Calibri"/>
          <w:b/>
          <w:bCs/>
          <w:color w:val="2A2C30"/>
          <w:sz w:val="22"/>
          <w:szCs w:val="22"/>
        </w:rPr>
        <w:t xml:space="preserve">CRITICAL: Variables prefixed with NEXT_PUBLIC_ are embedded in the browser bundle. ANTHROPIC_API_KEY and SUPABASE_SERVICE_ROLE_KEY must NEVER use this prefix. Always call AI and admin database operations from Route Handlers.</w:t>
      </w:r>
    </w:p>
    <w:p>
      <w:pPr>
        <w:pBdr>
          <w:bottom w:val="single" w:color="E8E4DC" w:sz="1"/>
        </w:pBdr>
        <w:spacing w:after="200" w:before="200"/>
      </w:pPr>
      <w:r>
        <w:t xml:space="preserve"/>
      </w:r>
    </w:p>
    <w:p>
      <w:pPr>
        <w:spacing w:after="0" w:before="0"/>
      </w:pPr>
      <w:r>
        <w:br w:type="page"/>
      </w:r>
    </w:p>
    <w:p>
      <w:pPr>
        <w:pBdr>
          <w:bottom w:val="single" w:color="C4A26A" w:sz="3" w:space="6"/>
        </w:pBdr>
        <w:spacing w:after="200" w:before="480"/>
      </w:pPr>
      <w:r>
        <w:rPr>
          <w:rFonts w:ascii="Garamond" w:cs="Garamond" w:eastAsia="Garamond" w:hAnsi="Garamond"/>
          <w:b w:val="false"/>
          <w:bCs w:val="false"/>
          <w:color w:val="111214"/>
          <w:sz w:val="52"/>
          <w:szCs w:val="52"/>
        </w:rPr>
        <w:t xml:space="preserve">16 — Build Order &amp; Development Workflow</w:t>
      </w:r>
    </w:p>
    <w:p>
      <w:pPr>
        <w:spacing w:after="80" w:before="240"/>
      </w:pPr>
      <w:r>
        <w:rPr>
          <w:rFonts w:ascii="Calibri" w:cs="Calibri" w:eastAsia="Calibri" w:hAnsi="Calibri"/>
          <w:b/>
          <w:bCs/>
          <w:color w:val="C4A26A"/>
          <w:spacing w:val="100"/>
          <w:sz w:val="18"/>
          <w:szCs w:val="18"/>
        </w:rPr>
        <w:t xml:space="preserve">INITIAL SETUP (DAY 1)</w:t>
      </w:r>
    </w:p>
    <w:p>
      <w:pPr>
        <w:shd w:fill="F4F1EA" w:val="clear"/>
        <w:spacing w:after="40" w:before="40"/>
        <w:ind w:left="360" w:right="360"/>
      </w:pPr>
      <w:r>
        <w:rPr>
          <w:rFonts w:ascii="Courier New" w:cs="Courier New" w:eastAsia="Courier New" w:hAnsi="Courier New"/>
          <w:color w:val="2A2C30"/>
          <w:sz w:val="18"/>
          <w:szCs w:val="18"/>
        </w:rPr>
        <w:t xml:space="preserve">npx create-next-app@latest brandcure-web --typescript --tailwind --app</w:t>
      </w:r>
    </w:p>
    <w:p>
      <w:pPr>
        <w:shd w:fill="F4F1EA" w:val="clear"/>
        <w:spacing w:after="40" w:before="40"/>
        <w:ind w:left="360" w:right="360"/>
      </w:pPr>
      <w:r>
        <w:rPr>
          <w:rFonts w:ascii="Courier New" w:cs="Courier New" w:eastAsia="Courier New" w:hAnsi="Courier New"/>
          <w:color w:val="2A2C30"/>
          <w:sz w:val="18"/>
          <w:szCs w:val="18"/>
        </w:rPr>
        <w:t xml:space="preserve">cd brandcure-web</w:t>
      </w:r>
    </w:p>
    <w:p>
      <w:pPr>
        <w:shd w:fill="F4F1EA" w:val="clear"/>
        <w:spacing w:after="40" w:before="40"/>
        <w:ind w:left="360" w:right="360"/>
      </w:pPr>
      <w:r>
        <w:rPr>
          <w:rFonts w:ascii="Courier New" w:cs="Courier New" w:eastAsia="Courier New" w:hAnsi="Courier New"/>
          <w:color w:val="2A2C30"/>
          <w:sz w:val="18"/>
          <w:szCs w:val="18"/>
        </w:rPr>
        <w:t xml:space="preserve">npm install framer-motion @sanity/client next-sanity @supabase/supabase-js \</w:t>
      </w:r>
    </w:p>
    <w:p>
      <w:pPr>
        <w:shd w:fill="F4F1EA" w:val="clear"/>
        <w:spacing w:after="40" w:before="40"/>
        <w:ind w:left="360" w:right="360"/>
      </w:pPr>
      <w:r>
        <w:rPr>
          <w:rFonts w:ascii="Courier New" w:cs="Courier New" w:eastAsia="Courier New" w:hAnsi="Courier New"/>
          <w:color w:val="2A2C30"/>
          <w:sz w:val="18"/>
          <w:szCs w:val="18"/>
        </w:rPr>
        <w:t xml:space="preserve">  lucide-react zod react-hook-form @hookform/resolvers resend clsx tailwind-merge</w:t>
      </w:r>
    </w:p>
    <w:p>
      <w:pPr>
        <w:shd w:fill="F4F1EA" w:val="clear"/>
        <w:spacing w:after="40" w:before="40"/>
        <w:ind w:left="360" w:right="360"/>
      </w:pPr>
      <w:r>
        <w:rPr>
          <w:rFonts w:ascii="Courier New" w:cs="Courier New" w:eastAsia="Courier New" w:hAnsi="Courier New"/>
          <w:color w:val="2A2C30"/>
          <w:sz w:val="18"/>
          <w:szCs w:val="18"/>
        </w:rPr>
        <w:t xml:space="preserve">npx sanity@latest init --env</w:t>
      </w:r>
    </w:p>
    <w:p>
      <w:pPr>
        <w:shd w:fill="F4F1EA" w:val="clear"/>
        <w:spacing w:after="40" w:before="40"/>
        <w:ind w:left="360" w:right="360"/>
      </w:pPr>
      <w:r>
        <w:rPr>
          <w:rFonts w:ascii="Courier New" w:cs="Courier New" w:eastAsia="Courier New" w:hAnsi="Courier New"/>
          <w:color w:val="2A2C30"/>
          <w:sz w:val="18"/>
          <w:szCs w:val="18"/>
        </w:rPr>
        <w:t xml:space="preserve">cp .env.example .env.local  # Fill in all values</w:t>
      </w:r>
    </w:p>
    <w:p>
      <w:pPr>
        <w:spacing w:after="80" w:before="0"/>
      </w:pPr>
      <w:r>
        <w:t xml:space="preserve"/>
      </w:r>
    </w:p>
    <w:p>
      <w:pPr>
        <w:spacing w:after="80" w:before="240"/>
      </w:pPr>
      <w:r>
        <w:rPr>
          <w:rFonts w:ascii="Calibri" w:cs="Calibri" w:eastAsia="Calibri" w:hAnsi="Calibri"/>
          <w:b/>
          <w:bCs/>
          <w:color w:val="C4A26A"/>
          <w:spacing w:val="100"/>
          <w:sz w:val="18"/>
          <w:szCs w:val="18"/>
        </w:rPr>
        <w:t xml:space="preserve">GIT BRANCHING STRATEGY</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160"/>
      </w:tblGrid>
      <w:tr>
        <w:trPr>
          <w:tblHeader/>
        </w:trPr>
        <w:tc>
          <w:tcPr>
            <w:tcW w:type="dxa" w:w="28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Branch</w:t>
            </w:r>
          </w:p>
        </w:tc>
        <w:tc>
          <w:tcPr>
            <w:tcW w:type="dxa" w:w="360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Purpose</w:t>
            </w:r>
          </w:p>
        </w:tc>
        <w:tc>
          <w:tcPr>
            <w:tcW w:type="dxa" w:w="3160"/>
            <w:tcBorders>
              <w:top w:val="single" w:color="E8E4DC" w:sz="1"/>
              <w:left w:val="single" w:color="E8E4DC" w:sz="1"/>
              <w:bottom w:val="single" w:color="E8E4DC" w:sz="1"/>
              <w:right w:val="single" w:color="E8E4DC" w:sz="1"/>
            </w:tcBorders>
            <w:shd w:fill="2A2C30" w:val="clear"/>
            <w:tcMar>
              <w:top w:type="dxa" w:w="80"/>
              <w:left w:type="dxa" w:w="120"/>
              <w:bottom w:type="dxa" w:w="80"/>
              <w:right w:type="dxa" w:w="120"/>
            </w:tcMar>
          </w:tcPr>
          <w:p>
            <w:pPr>
              <w:spacing w:after="60" w:before="60"/>
            </w:pPr>
            <w:r>
              <w:rPr>
                <w:rFonts w:ascii="Calibri" w:cs="Calibri" w:eastAsia="Calibri" w:hAnsi="Calibri"/>
                <w:b/>
                <w:bCs/>
                <w:color w:val="FAFAF8"/>
                <w:sz w:val="20"/>
                <w:szCs w:val="20"/>
              </w:rPr>
              <w:t xml:space="preserve">Merge Target</w:t>
            </w:r>
          </w:p>
        </w:tc>
      </w:tr>
      <w:tr>
        <w:tc>
          <w:tcPr>
            <w:tcW w:type="dxa" w:w="28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main</w:t>
            </w:r>
          </w:p>
        </w:tc>
        <w:tc>
          <w:tcPr>
            <w:tcW w:type="dxa" w:w="36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Production (protected) — deploy to brandcure.in</w:t>
            </w:r>
          </w:p>
        </w:tc>
        <w:tc>
          <w:tcPr>
            <w:tcW w:type="dxa" w:w="31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w:t>
            </w:r>
          </w:p>
        </w:tc>
      </w:tr>
      <w:tr>
        <w:tc>
          <w:tcPr>
            <w:tcW w:type="dxa" w:w="28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dev</w:t>
            </w:r>
          </w:p>
        </w:tc>
        <w:tc>
          <w:tcPr>
            <w:tcW w:type="dxa" w:w="36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Integration branch — merge tested features here</w:t>
            </w:r>
          </w:p>
        </w:tc>
        <w:tc>
          <w:tcPr>
            <w:tcW w:type="dxa" w:w="31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main (via PR)</w:t>
            </w:r>
          </w:p>
        </w:tc>
      </w:tr>
      <w:tr>
        <w:tc>
          <w:tcPr>
            <w:tcW w:type="dxa" w:w="28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feat/hero-section</w:t>
            </w:r>
          </w:p>
        </w:tc>
        <w:tc>
          <w:tcPr>
            <w:tcW w:type="dxa" w:w="360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Individual feature branches</w:t>
            </w:r>
          </w:p>
        </w:tc>
        <w:tc>
          <w:tcPr>
            <w:tcW w:type="dxa" w:w="3160"/>
            <w:tcBorders>
              <w:top w:val="single" w:color="E8E4DC" w:sz="1"/>
              <w:left w:val="single" w:color="E8E4DC" w:sz="1"/>
              <w:bottom w:val="single" w:color="E8E4DC" w:sz="1"/>
              <w:right w:val="single" w:color="E8E4DC" w:sz="1"/>
            </w:tcBorders>
            <w:shd w:fill="F5F2EC"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dev (via PR)</w:t>
            </w:r>
          </w:p>
        </w:tc>
      </w:tr>
      <w:tr>
        <w:tc>
          <w:tcPr>
            <w:tcW w:type="dxa" w:w="28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fix/mobile-nav</w:t>
            </w:r>
          </w:p>
        </w:tc>
        <w:tc>
          <w:tcPr>
            <w:tcW w:type="dxa" w:w="360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Bug fix branches</w:t>
            </w:r>
          </w:p>
        </w:tc>
        <w:tc>
          <w:tcPr>
            <w:tcW w:type="dxa" w:w="3160"/>
            <w:tcBorders>
              <w:top w:val="single" w:color="E8E4DC" w:sz="1"/>
              <w:left w:val="single" w:color="E8E4DC" w:sz="1"/>
              <w:bottom w:val="single" w:color="E8E4DC" w:sz="1"/>
              <w:right w:val="single" w:color="E8E4DC" w:sz="1"/>
            </w:tcBorders>
            <w:shd w:fill="FAFAF8" w:val="clear"/>
            <w:tcMar>
              <w:top w:type="dxa" w:w="80"/>
              <w:left w:type="dxa" w:w="120"/>
              <w:bottom w:type="dxa" w:w="80"/>
              <w:right w:type="dxa" w:w="120"/>
            </w:tcMar>
          </w:tcPr>
          <w:p>
            <w:pPr>
              <w:spacing w:after="60" w:before="60"/>
            </w:pPr>
            <w:r>
              <w:rPr>
                <w:rFonts w:ascii="Calibri" w:cs="Calibri" w:eastAsia="Calibri" w:hAnsi="Calibri"/>
                <w:b w:val="false"/>
                <w:bCs w:val="false"/>
                <w:color w:val="2A2C30"/>
                <w:sz w:val="20"/>
                <w:szCs w:val="20"/>
              </w:rPr>
              <w:t xml:space="preserve">dev (via PR)</w:t>
            </w:r>
          </w:p>
        </w:tc>
      </w:tr>
    </w:tbl>
    <w:p>
      <w:pPr>
        <w:spacing w:after="80" w:before="0"/>
      </w:pPr>
      <w:r>
        <w:t xml:space="preserve"/>
      </w:r>
    </w:p>
    <w:p>
      <w:pPr>
        <w:spacing w:after="80" w:before="0"/>
      </w:pPr>
      <w:r>
        <w:t xml:space="preserve"/>
      </w:r>
    </w:p>
    <w:p>
      <w:pPr>
        <w:spacing w:after="80" w:before="240"/>
      </w:pPr>
      <w:r>
        <w:rPr>
          <w:rFonts w:ascii="Calibri" w:cs="Calibri" w:eastAsia="Calibri" w:hAnsi="Calibri"/>
          <w:b/>
          <w:bCs/>
          <w:color w:val="C4A26A"/>
          <w:spacing w:val="100"/>
          <w:sz w:val="18"/>
          <w:szCs w:val="18"/>
        </w:rPr>
        <w:t xml:space="preserve">WEEK-BY-WEEK BUILD PLAN</w:t>
      </w:r>
    </w:p>
    <w:p>
      <w:pPr>
        <w:spacing w:after="120" w:before="300"/>
      </w:pPr>
      <w:r>
        <w:rPr>
          <w:rFonts w:ascii="Garamond" w:cs="Garamond" w:eastAsia="Garamond" w:hAnsi="Garamond"/>
          <w:b w:val="false"/>
          <w:bCs w:val="false"/>
          <w:color w:val="2A2C30"/>
          <w:sz w:val="28"/>
          <w:szCs w:val="28"/>
        </w:rPr>
        <w:t xml:space="preserve">Week 1 — Foundation</w:t>
      </w:r>
    </w:p>
    <w:p>
      <w:pPr>
        <w:pStyle w:val="ListParagraph"/>
        <w:numPr>
          <w:ilvl w:val="0"/>
          <w:numId w:val="3"/>
        </w:numPr>
        <w:spacing w:after="100" w:before="0"/>
      </w:pPr>
      <w:r>
        <w:rPr>
          <w:rFonts w:ascii="Calibri" w:cs="Calibri" w:eastAsia="Calibri" w:hAnsi="Calibri"/>
          <w:color w:val="6B6E73"/>
          <w:sz w:val="22"/>
          <w:szCs w:val="22"/>
        </w:rPr>
        <w:t xml:space="preserve">Next.js project scaffold with TypeScript, Tailwind, App Router</w:t>
      </w:r>
    </w:p>
    <w:p>
      <w:pPr>
        <w:pStyle w:val="ListParagraph"/>
        <w:numPr>
          <w:ilvl w:val="0"/>
          <w:numId w:val="3"/>
        </w:numPr>
        <w:spacing w:after="100" w:before="0"/>
      </w:pPr>
      <w:r>
        <w:rPr>
          <w:rFonts w:ascii="Calibri" w:cs="Calibri" w:eastAsia="Calibri" w:hAnsi="Calibri"/>
          <w:color w:val="6B6E73"/>
          <w:sz w:val="22"/>
          <w:szCs w:val="22"/>
        </w:rPr>
        <w:t xml:space="preserve">Design tokens (colors, type scale) in globals.css and tailwind.config.ts</w:t>
      </w:r>
    </w:p>
    <w:p>
      <w:pPr>
        <w:pStyle w:val="ListParagraph"/>
        <w:numPr>
          <w:ilvl w:val="0"/>
          <w:numId w:val="3"/>
        </w:numPr>
        <w:spacing w:after="100" w:before="0"/>
      </w:pPr>
      <w:r>
        <w:rPr>
          <w:rFonts w:ascii="Calibri" w:cs="Calibri" w:eastAsia="Calibri" w:hAnsi="Calibri"/>
          <w:color w:val="6B6E73"/>
          <w:sz w:val="22"/>
          <w:szCs w:val="22"/>
        </w:rPr>
        <w:t xml:space="preserve">Nav + Footer components with correct typography</w:t>
      </w:r>
    </w:p>
    <w:p>
      <w:pPr>
        <w:pStyle w:val="ListParagraph"/>
        <w:numPr>
          <w:ilvl w:val="0"/>
          <w:numId w:val="3"/>
        </w:numPr>
        <w:spacing w:after="100" w:before="0"/>
      </w:pPr>
      <w:r>
        <w:rPr>
          <w:rFonts w:ascii="Calibri" w:cs="Calibri" w:eastAsia="Calibri" w:hAnsi="Calibri"/>
          <w:color w:val="6B6E73"/>
          <w:sz w:val="22"/>
          <w:szCs w:val="22"/>
        </w:rPr>
        <w:t xml:space="preserve">Google Fonts loaded via next/font or &lt;link&gt; in layout.tsx</w:t>
      </w:r>
    </w:p>
    <w:p>
      <w:pPr>
        <w:pStyle w:val="ListParagraph"/>
        <w:numPr>
          <w:ilvl w:val="0"/>
          <w:numId w:val="3"/>
        </w:numPr>
        <w:spacing w:after="100" w:before="0"/>
      </w:pPr>
      <w:r>
        <w:rPr>
          <w:rFonts w:ascii="Calibri" w:cs="Calibri" w:eastAsia="Calibri" w:hAnsi="Calibri"/>
          <w:color w:val="6B6E73"/>
          <w:sz w:val="22"/>
          <w:szCs w:val="22"/>
        </w:rPr>
        <w:t xml:space="preserve">Vercel project connected; preview deployments working on every PR</w:t>
      </w:r>
    </w:p>
    <w:p>
      <w:pPr>
        <w:pStyle w:val="ListParagraph"/>
        <w:numPr>
          <w:ilvl w:val="0"/>
          <w:numId w:val="3"/>
        </w:numPr>
        <w:spacing w:after="100" w:before="0"/>
      </w:pPr>
      <w:r>
        <w:rPr>
          <w:rFonts w:ascii="Calibri" w:cs="Calibri" w:eastAsia="Calibri" w:hAnsi="Calibri"/>
          <w:color w:val="6B6E73"/>
          <w:sz w:val="22"/>
          <w:szCs w:val="22"/>
        </w:rPr>
        <w:t xml:space="preserve">GitHub repo set up with branch protection on main</w:t>
      </w:r>
    </w:p>
    <w:p>
      <w:pPr>
        <w:spacing w:after="120" w:before="300"/>
      </w:pPr>
      <w:r>
        <w:rPr>
          <w:rFonts w:ascii="Garamond" w:cs="Garamond" w:eastAsia="Garamond" w:hAnsi="Garamond"/>
          <w:b w:val="false"/>
          <w:bCs w:val="false"/>
          <w:color w:val="2A2C30"/>
          <w:sz w:val="28"/>
          <w:szCs w:val="28"/>
        </w:rPr>
        <w:t xml:space="preserve">Week 2 — Static Sections</w:t>
      </w:r>
    </w:p>
    <w:p>
      <w:pPr>
        <w:pStyle w:val="ListParagraph"/>
        <w:numPr>
          <w:ilvl w:val="0"/>
          <w:numId w:val="3"/>
        </w:numPr>
        <w:spacing w:after="100" w:before="0"/>
      </w:pPr>
      <w:r>
        <w:rPr>
          <w:rFonts w:ascii="Calibri" w:cs="Calibri" w:eastAsia="Calibri" w:hAnsi="Calibri"/>
          <w:color w:val="6B6E73"/>
          <w:sz w:val="22"/>
          <w:szCs w:val="22"/>
        </w:rPr>
        <w:t xml:space="preserve">Hero section: floating shapes, parallax, animated stats, scroll fade</w:t>
      </w:r>
    </w:p>
    <w:p>
      <w:pPr>
        <w:pStyle w:val="ListParagraph"/>
        <w:numPr>
          <w:ilvl w:val="0"/>
          <w:numId w:val="3"/>
        </w:numPr>
        <w:spacing w:after="100" w:before="0"/>
      </w:pPr>
      <w:r>
        <w:rPr>
          <w:rFonts w:ascii="Calibri" w:cs="Calibri" w:eastAsia="Calibri" w:hAnsi="Calibri"/>
          <w:color w:val="6B6E73"/>
          <w:sz w:val="22"/>
          <w:szCs w:val="22"/>
        </w:rPr>
        <w:t xml:space="preserve">Services grid: 6 cards with hover lift</w:t>
      </w:r>
    </w:p>
    <w:p>
      <w:pPr>
        <w:pStyle w:val="ListParagraph"/>
        <w:numPr>
          <w:ilvl w:val="0"/>
          <w:numId w:val="3"/>
        </w:numPr>
        <w:spacing w:after="100" w:before="0"/>
      </w:pPr>
      <w:r>
        <w:rPr>
          <w:rFonts w:ascii="Calibri" w:cs="Calibri" w:eastAsia="Calibri" w:hAnsi="Calibri"/>
          <w:color w:val="6B6E73"/>
          <w:sz w:val="22"/>
          <w:szCs w:val="22"/>
        </w:rPr>
        <w:t xml:space="preserve">Marquee ticker: charcoal band with CSS animation</w:t>
      </w:r>
    </w:p>
    <w:p>
      <w:pPr>
        <w:pStyle w:val="ListParagraph"/>
        <w:numPr>
          <w:ilvl w:val="0"/>
          <w:numId w:val="3"/>
        </w:numPr>
        <w:spacing w:after="100" w:before="0"/>
      </w:pPr>
      <w:r>
        <w:rPr>
          <w:rFonts w:ascii="Calibri" w:cs="Calibri" w:eastAsia="Calibri" w:hAnsi="Calibri"/>
          <w:color w:val="6B6E73"/>
          <w:sz w:val="22"/>
          <w:szCs w:val="22"/>
        </w:rPr>
        <w:t xml:space="preserve">Why BrandCure dark section with decorative rings</w:t>
      </w:r>
    </w:p>
    <w:p>
      <w:pPr>
        <w:pStyle w:val="ListParagraph"/>
        <w:numPr>
          <w:ilvl w:val="0"/>
          <w:numId w:val="3"/>
        </w:numPr>
        <w:spacing w:after="100" w:before="0"/>
      </w:pPr>
      <w:r>
        <w:rPr>
          <w:rFonts w:ascii="Calibri" w:cs="Calibri" w:eastAsia="Calibri" w:hAnsi="Calibri"/>
          <w:color w:val="6B6E73"/>
          <w:sz w:val="22"/>
          <w:szCs w:val="22"/>
        </w:rPr>
        <w:t xml:space="preserve">Process section: 3 numbered steps</w:t>
      </w:r>
    </w:p>
    <w:p>
      <w:pPr>
        <w:pStyle w:val="ListParagraph"/>
        <w:numPr>
          <w:ilvl w:val="0"/>
          <w:numId w:val="3"/>
        </w:numPr>
        <w:spacing w:after="100" w:before="0"/>
      </w:pPr>
      <w:r>
        <w:rPr>
          <w:rFonts w:ascii="Calibri" w:cs="Calibri" w:eastAsia="Calibri" w:hAnsi="Calibri"/>
          <w:color w:val="6B6E73"/>
          <w:sz w:val="22"/>
          <w:szCs w:val="22"/>
        </w:rPr>
        <w:t xml:space="preserve">All Framer Motion scroll-reveal animations on every section</w:t>
      </w:r>
    </w:p>
    <w:p>
      <w:pPr>
        <w:spacing w:after="120" w:before="300"/>
      </w:pPr>
      <w:r>
        <w:rPr>
          <w:rFonts w:ascii="Garamond" w:cs="Garamond" w:eastAsia="Garamond" w:hAnsi="Garamond"/>
          <w:b w:val="false"/>
          <w:bCs w:val="false"/>
          <w:color w:val="2A2C30"/>
          <w:sz w:val="28"/>
          <w:szCs w:val="28"/>
        </w:rPr>
        <w:t xml:space="preserve">Week 3 — CMS Integration</w:t>
      </w:r>
    </w:p>
    <w:p>
      <w:pPr>
        <w:pStyle w:val="ListParagraph"/>
        <w:numPr>
          <w:ilvl w:val="0"/>
          <w:numId w:val="3"/>
        </w:numPr>
        <w:spacing w:after="100" w:before="0"/>
      </w:pPr>
      <w:r>
        <w:rPr>
          <w:rFonts w:ascii="Calibri" w:cs="Calibri" w:eastAsia="Calibri" w:hAnsi="Calibri"/>
          <w:color w:val="6B6E73"/>
          <w:sz w:val="22"/>
          <w:szCs w:val="22"/>
        </w:rPr>
        <w:t xml:space="preserve">Sanity schemas: blogPost, portfolioProject, siteSettings</w:t>
      </w:r>
    </w:p>
    <w:p>
      <w:pPr>
        <w:pStyle w:val="ListParagraph"/>
        <w:numPr>
          <w:ilvl w:val="0"/>
          <w:numId w:val="3"/>
        </w:numPr>
        <w:spacing w:after="100" w:before="0"/>
      </w:pPr>
      <w:r>
        <w:rPr>
          <w:rFonts w:ascii="Calibri" w:cs="Calibri" w:eastAsia="Calibri" w:hAnsi="Calibri"/>
          <w:color w:val="6B6E73"/>
          <w:sz w:val="22"/>
          <w:szCs w:val="22"/>
        </w:rPr>
        <w:t xml:space="preserve">GROQ queries written, typed with TypeScript</w:t>
      </w:r>
    </w:p>
    <w:p>
      <w:pPr>
        <w:pStyle w:val="ListParagraph"/>
        <w:numPr>
          <w:ilvl w:val="0"/>
          <w:numId w:val="3"/>
        </w:numPr>
        <w:spacing w:after="100" w:before="0"/>
      </w:pPr>
      <w:r>
        <w:rPr>
          <w:rFonts w:ascii="Calibri" w:cs="Calibri" w:eastAsia="Calibri" w:hAnsi="Calibri"/>
          <w:color w:val="6B6E73"/>
          <w:sz w:val="22"/>
          <w:szCs w:val="22"/>
        </w:rPr>
        <w:t xml:space="preserve">Portfolio grid pulls from Sanity (filterable by segment)</w:t>
      </w:r>
    </w:p>
    <w:p>
      <w:pPr>
        <w:pStyle w:val="ListParagraph"/>
        <w:numPr>
          <w:ilvl w:val="0"/>
          <w:numId w:val="3"/>
        </w:numPr>
        <w:spacing w:after="100" w:before="0"/>
      </w:pPr>
      <w:r>
        <w:rPr>
          <w:rFonts w:ascii="Calibri" w:cs="Calibri" w:eastAsia="Calibri" w:hAnsi="Calibri"/>
          <w:color w:val="6B6E73"/>
          <w:sz w:val="22"/>
          <w:szCs w:val="22"/>
        </w:rPr>
        <w:t xml:space="preserve">Blog grid pulls from Sanity</w:t>
      </w:r>
    </w:p>
    <w:p>
      <w:pPr>
        <w:pStyle w:val="ListParagraph"/>
        <w:numPr>
          <w:ilvl w:val="0"/>
          <w:numId w:val="3"/>
        </w:numPr>
        <w:spacing w:after="100" w:before="0"/>
      </w:pPr>
      <w:r>
        <w:rPr>
          <w:rFonts w:ascii="Calibri" w:cs="Calibri" w:eastAsia="Calibri" w:hAnsi="Calibri"/>
          <w:color w:val="6B6E73"/>
          <w:sz w:val="22"/>
          <w:szCs w:val="22"/>
        </w:rPr>
        <w:t xml:space="preserve">ISR configured: revalidate every 60 seconds via webhook</w:t>
      </w:r>
    </w:p>
    <w:p>
      <w:pPr>
        <w:pStyle w:val="ListParagraph"/>
        <w:numPr>
          <w:ilvl w:val="0"/>
          <w:numId w:val="3"/>
        </w:numPr>
        <w:spacing w:after="100" w:before="0"/>
      </w:pPr>
      <w:r>
        <w:rPr>
          <w:rFonts w:ascii="Calibri" w:cs="Calibri" w:eastAsia="Calibri" w:hAnsi="Calibri"/>
          <w:color w:val="6B6E73"/>
          <w:sz w:val="22"/>
          <w:szCs w:val="22"/>
        </w:rPr>
        <w:t xml:space="preserve">Individual blog post and portfolio project pages</w:t>
      </w:r>
    </w:p>
    <w:p>
      <w:pPr>
        <w:spacing w:after="120" w:before="300"/>
      </w:pPr>
      <w:r>
        <w:rPr>
          <w:rFonts w:ascii="Garamond" w:cs="Garamond" w:eastAsia="Garamond" w:hAnsi="Garamond"/>
          <w:b w:val="false"/>
          <w:bCs w:val="false"/>
          <w:color w:val="2A2C30"/>
          <w:sz w:val="28"/>
          <w:szCs w:val="28"/>
        </w:rPr>
        <w:t xml:space="preserve">Week 4 — Forms, AI, and Launch</w:t>
      </w:r>
    </w:p>
    <w:p>
      <w:pPr>
        <w:pStyle w:val="ListParagraph"/>
        <w:numPr>
          <w:ilvl w:val="0"/>
          <w:numId w:val="3"/>
        </w:numPr>
        <w:spacing w:after="100" w:before="0"/>
      </w:pPr>
      <w:r>
        <w:rPr>
          <w:rFonts w:ascii="Calibri" w:cs="Calibri" w:eastAsia="Calibri" w:hAnsi="Calibri"/>
          <w:color w:val="6B6E73"/>
          <w:sz w:val="22"/>
          <w:szCs w:val="22"/>
        </w:rPr>
        <w:t xml:space="preserve">Lead capture form → Supabase insert → Resend email notification to founder</w:t>
      </w:r>
    </w:p>
    <w:p>
      <w:pPr>
        <w:pStyle w:val="ListParagraph"/>
        <w:numPr>
          <w:ilvl w:val="0"/>
          <w:numId w:val="3"/>
        </w:numPr>
        <w:spacing w:after="100" w:before="0"/>
      </w:pPr>
      <w:r>
        <w:rPr>
          <w:rFonts w:ascii="Calibri" w:cs="Calibri" w:eastAsia="Calibri" w:hAnsi="Calibri"/>
          <w:color w:val="6B6E73"/>
          <w:sz w:val="22"/>
          <w:szCs w:val="22"/>
        </w:rPr>
        <w:t xml:space="preserve">AI chat widget → /api/chat Route Handler → Anthropic API</w:t>
      </w:r>
    </w:p>
    <w:p>
      <w:pPr>
        <w:pStyle w:val="ListParagraph"/>
        <w:numPr>
          <w:ilvl w:val="0"/>
          <w:numId w:val="3"/>
        </w:numPr>
        <w:spacing w:after="100" w:before="0"/>
      </w:pPr>
      <w:r>
        <w:rPr>
          <w:rFonts w:ascii="Calibri" w:cs="Calibri" w:eastAsia="Calibri" w:hAnsi="Calibri"/>
          <w:color w:val="6B6E73"/>
          <w:sz w:val="22"/>
          <w:szCs w:val="22"/>
        </w:rPr>
        <w:t xml:space="preserve">SEO: next/metadata for all pages, Open Graph images</w:t>
      </w:r>
    </w:p>
    <w:p>
      <w:pPr>
        <w:pStyle w:val="ListParagraph"/>
        <w:numPr>
          <w:ilvl w:val="0"/>
          <w:numId w:val="3"/>
        </w:numPr>
        <w:spacing w:after="100" w:before="0"/>
      </w:pPr>
      <w:r>
        <w:rPr>
          <w:rFonts w:ascii="Calibri" w:cs="Calibri" w:eastAsia="Calibri" w:hAnsi="Calibri"/>
          <w:color w:val="6B6E73"/>
          <w:sz w:val="22"/>
          <w:szCs w:val="22"/>
        </w:rPr>
        <w:t xml:space="preserve">Sitemap at /sitemap.xml, robots.txt</w:t>
      </w:r>
    </w:p>
    <w:p>
      <w:pPr>
        <w:pStyle w:val="ListParagraph"/>
        <w:numPr>
          <w:ilvl w:val="0"/>
          <w:numId w:val="3"/>
        </w:numPr>
        <w:spacing w:after="100" w:before="0"/>
      </w:pPr>
      <w:r>
        <w:rPr>
          <w:rFonts w:ascii="Calibri" w:cs="Calibri" w:eastAsia="Calibri" w:hAnsi="Calibri"/>
          <w:color w:val="6B6E73"/>
          <w:sz w:val="22"/>
          <w:szCs w:val="22"/>
        </w:rPr>
        <w:t xml:space="preserve">Lighthouse audit: target 90+ on all 4 categories</w:t>
      </w:r>
    </w:p>
    <w:p>
      <w:pPr>
        <w:pStyle w:val="ListParagraph"/>
        <w:numPr>
          <w:ilvl w:val="0"/>
          <w:numId w:val="3"/>
        </w:numPr>
        <w:spacing w:after="100" w:before="0"/>
      </w:pPr>
      <w:r>
        <w:rPr>
          <w:rFonts w:ascii="Calibri" w:cs="Calibri" w:eastAsia="Calibri" w:hAnsi="Calibri"/>
          <w:color w:val="6B6E73"/>
          <w:sz w:val="22"/>
          <w:szCs w:val="22"/>
        </w:rPr>
        <w:t xml:space="preserve">Domain DNS configured, SSL verified</w:t>
      </w:r>
    </w:p>
    <w:p>
      <w:pPr>
        <w:pStyle w:val="ListParagraph"/>
        <w:numPr>
          <w:ilvl w:val="0"/>
          <w:numId w:val="3"/>
        </w:numPr>
        <w:spacing w:after="100" w:before="0"/>
      </w:pPr>
      <w:r>
        <w:rPr>
          <w:rFonts w:ascii="Calibri" w:cs="Calibri" w:eastAsia="Calibri" w:hAnsi="Calibri"/>
          <w:color w:val="6B6E73"/>
          <w:sz w:val="22"/>
          <w:szCs w:val="22"/>
        </w:rPr>
        <w:t xml:space="preserve">Launch ✓</w:t>
      </w:r>
    </w:p>
    <w:p>
      <w:pPr>
        <w:pBdr>
          <w:bottom w:val="single" w:color="E8E4DC" w:sz="1"/>
        </w:pBdr>
        <w:spacing w:after="200" w:before="200"/>
      </w:pPr>
      <w:r>
        <w:t xml:space="preserve"/>
      </w:r>
    </w:p>
    <w:p>
      <w:pPr>
        <w:pBdr>
          <w:bottom w:val="single" w:color="C4A26A" w:sz="3" w:space="6"/>
        </w:pBdr>
        <w:spacing w:after="200" w:before="480"/>
      </w:pPr>
      <w:r>
        <w:rPr>
          <w:rFonts w:ascii="Garamond" w:cs="Garamond" w:eastAsia="Garamond" w:hAnsi="Garamond"/>
          <w:b w:val="false"/>
          <w:bCs w:val="false"/>
          <w:color w:val="111214"/>
          <w:sz w:val="52"/>
          <w:szCs w:val="52"/>
        </w:rPr>
        <w:t xml:space="preserve">17 — Launch Checklist</w:t>
      </w:r>
    </w:p>
    <w:p>
      <w:pPr>
        <w:spacing w:after="80" w:before="240"/>
      </w:pPr>
      <w:r>
        <w:rPr>
          <w:rFonts w:ascii="Calibri" w:cs="Calibri" w:eastAsia="Calibri" w:hAnsi="Calibri"/>
          <w:b/>
          <w:bCs/>
          <w:color w:val="C4A26A"/>
          <w:spacing w:val="100"/>
          <w:sz w:val="18"/>
          <w:szCs w:val="18"/>
        </w:rPr>
        <w:t xml:space="preserve">PERFORMANCE</w:t>
      </w:r>
    </w:p>
    <w:p>
      <w:pPr>
        <w:pStyle w:val="ListParagraph"/>
        <w:numPr>
          <w:ilvl w:val="0"/>
          <w:numId w:val="2"/>
        </w:numPr>
        <w:spacing w:after="100" w:before="0"/>
      </w:pPr>
      <w:r>
        <w:rPr>
          <w:rFonts w:ascii="Calibri" w:cs="Calibri" w:eastAsia="Calibri" w:hAnsi="Calibri"/>
          <w:color w:val="6B6E73"/>
          <w:sz w:val="22"/>
          <w:szCs w:val="22"/>
        </w:rPr>
        <w:t xml:space="preserve">Lighthouse score ≥ 90 on Performance, Accessibility, Best Practices, SEO</w:t>
      </w:r>
    </w:p>
    <w:p>
      <w:pPr>
        <w:pStyle w:val="ListParagraph"/>
        <w:numPr>
          <w:ilvl w:val="0"/>
          <w:numId w:val="2"/>
        </w:numPr>
        <w:spacing w:after="100" w:before="0"/>
      </w:pPr>
      <w:r>
        <w:rPr>
          <w:rFonts w:ascii="Calibri" w:cs="Calibri" w:eastAsia="Calibri" w:hAnsi="Calibri"/>
          <w:color w:val="6B6E73"/>
          <w:sz w:val="22"/>
          <w:szCs w:val="22"/>
        </w:rPr>
        <w:t xml:space="preserve">LCP (Largest Contentful Paint) &lt; 2.5s on simulated mobile 4G</w:t>
      </w:r>
    </w:p>
    <w:p>
      <w:pPr>
        <w:pStyle w:val="ListParagraph"/>
        <w:numPr>
          <w:ilvl w:val="0"/>
          <w:numId w:val="2"/>
        </w:numPr>
        <w:spacing w:after="100" w:before="0"/>
      </w:pPr>
      <w:r>
        <w:rPr>
          <w:rFonts w:ascii="Calibri" w:cs="Calibri" w:eastAsia="Calibri" w:hAnsi="Calibri"/>
          <w:color w:val="6B6E73"/>
          <w:sz w:val="22"/>
          <w:szCs w:val="22"/>
        </w:rPr>
        <w:t xml:space="preserve">CLS (Cumulative Layout Shift) &lt; 0.1 — use font-display: swap on Google Fonts</w:t>
      </w:r>
    </w:p>
    <w:p>
      <w:pPr>
        <w:pStyle w:val="ListParagraph"/>
        <w:numPr>
          <w:ilvl w:val="0"/>
          <w:numId w:val="2"/>
        </w:numPr>
        <w:spacing w:after="100" w:before="0"/>
      </w:pPr>
      <w:r>
        <w:rPr>
          <w:rFonts w:ascii="Calibri" w:cs="Calibri" w:eastAsia="Calibri" w:hAnsi="Calibri"/>
          <w:color w:val="6B6E73"/>
          <w:sz w:val="22"/>
          <w:szCs w:val="22"/>
        </w:rPr>
        <w:t xml:space="preserve">All images use next/image with correct width/height or fill</w:t>
      </w:r>
    </w:p>
    <w:p>
      <w:pPr>
        <w:pStyle w:val="ListParagraph"/>
        <w:numPr>
          <w:ilvl w:val="0"/>
          <w:numId w:val="2"/>
        </w:numPr>
        <w:spacing w:after="100" w:before="0"/>
      </w:pPr>
      <w:r>
        <w:rPr>
          <w:rFonts w:ascii="Calibri" w:cs="Calibri" w:eastAsia="Calibri" w:hAnsi="Calibri"/>
          <w:color w:val="6B6E73"/>
          <w:sz w:val="22"/>
          <w:szCs w:val="22"/>
        </w:rPr>
        <w:t xml:space="preserve">No render-blocking resources in &lt;head&gt;</w:t>
      </w:r>
    </w:p>
    <w:p>
      <w:pPr>
        <w:spacing w:after="80" w:before="240"/>
      </w:pPr>
      <w:r>
        <w:rPr>
          <w:rFonts w:ascii="Calibri" w:cs="Calibri" w:eastAsia="Calibri" w:hAnsi="Calibri"/>
          <w:b/>
          <w:bCs/>
          <w:color w:val="C4A26A"/>
          <w:spacing w:val="100"/>
          <w:sz w:val="18"/>
          <w:szCs w:val="18"/>
        </w:rPr>
        <w:t xml:space="preserve">SEO</w:t>
      </w:r>
    </w:p>
    <w:p>
      <w:pPr>
        <w:pStyle w:val="ListParagraph"/>
        <w:numPr>
          <w:ilvl w:val="0"/>
          <w:numId w:val="2"/>
        </w:numPr>
        <w:spacing w:after="100" w:before="0"/>
      </w:pPr>
      <w:r>
        <w:rPr>
          <w:rFonts w:ascii="Calibri" w:cs="Calibri" w:eastAsia="Calibri" w:hAnsi="Calibri"/>
          <w:color w:val="6B6E73"/>
          <w:sz w:val="22"/>
          <w:szCs w:val="22"/>
        </w:rPr>
        <w:t xml:space="preserve">Unique &lt;title&gt; and &lt;meta description&gt; on every page via next/metadata</w:t>
      </w:r>
    </w:p>
    <w:p>
      <w:pPr>
        <w:pStyle w:val="ListParagraph"/>
        <w:numPr>
          <w:ilvl w:val="0"/>
          <w:numId w:val="2"/>
        </w:numPr>
        <w:spacing w:after="100" w:before="0"/>
      </w:pPr>
      <w:r>
        <w:rPr>
          <w:rFonts w:ascii="Calibri" w:cs="Calibri" w:eastAsia="Calibri" w:hAnsi="Calibri"/>
          <w:color w:val="6B6E73"/>
          <w:sz w:val="22"/>
          <w:szCs w:val="22"/>
        </w:rPr>
        <w:t xml:space="preserve">Open Graph image (1200×630px) configured for social sharing</w:t>
      </w:r>
    </w:p>
    <w:p>
      <w:pPr>
        <w:pStyle w:val="ListParagraph"/>
        <w:numPr>
          <w:ilvl w:val="0"/>
          <w:numId w:val="2"/>
        </w:numPr>
        <w:spacing w:after="100" w:before="0"/>
      </w:pPr>
      <w:r>
        <w:rPr>
          <w:rFonts w:ascii="Calibri" w:cs="Calibri" w:eastAsia="Calibri" w:hAnsi="Calibri"/>
          <w:color w:val="6B6E73"/>
          <w:sz w:val="22"/>
          <w:szCs w:val="22"/>
        </w:rPr>
        <w:t xml:space="preserve">Canonical URLs set for all pages</w:t>
      </w:r>
    </w:p>
    <w:p>
      <w:pPr>
        <w:pStyle w:val="ListParagraph"/>
        <w:numPr>
          <w:ilvl w:val="0"/>
          <w:numId w:val="2"/>
        </w:numPr>
        <w:spacing w:after="100" w:before="0"/>
      </w:pPr>
      <w:r>
        <w:rPr>
          <w:rFonts w:ascii="Calibri" w:cs="Calibri" w:eastAsia="Calibri" w:hAnsi="Calibri"/>
          <w:color w:val="6B6E73"/>
          <w:sz w:val="22"/>
          <w:szCs w:val="22"/>
        </w:rPr>
        <w:t xml:space="preserve">Sitemap at /sitemap.xml with all pages</w:t>
      </w:r>
    </w:p>
    <w:p>
      <w:pPr>
        <w:pStyle w:val="ListParagraph"/>
        <w:numPr>
          <w:ilvl w:val="0"/>
          <w:numId w:val="2"/>
        </w:numPr>
        <w:spacing w:after="100" w:before="0"/>
      </w:pPr>
      <w:r>
        <w:rPr>
          <w:rFonts w:ascii="Calibri" w:cs="Calibri" w:eastAsia="Calibri" w:hAnsi="Calibri"/>
          <w:color w:val="6B6E73"/>
          <w:sz w:val="22"/>
          <w:szCs w:val="22"/>
        </w:rPr>
        <w:t xml:space="preserve">robots.txt allows crawling of all public pages</w:t>
      </w:r>
    </w:p>
    <w:p>
      <w:pPr>
        <w:pStyle w:val="ListParagraph"/>
        <w:numPr>
          <w:ilvl w:val="0"/>
          <w:numId w:val="2"/>
        </w:numPr>
        <w:spacing w:after="100" w:before="0"/>
      </w:pPr>
      <w:r>
        <w:rPr>
          <w:rFonts w:ascii="Calibri" w:cs="Calibri" w:eastAsia="Calibri" w:hAnsi="Calibri"/>
          <w:color w:val="6B6E73"/>
          <w:sz w:val="22"/>
          <w:szCs w:val="22"/>
        </w:rPr>
        <w:t xml:space="preserve">Google Search Console verified and sitemap submitted</w:t>
      </w:r>
    </w:p>
    <w:p>
      <w:pPr>
        <w:spacing w:after="80" w:before="240"/>
      </w:pPr>
      <w:r>
        <w:rPr>
          <w:rFonts w:ascii="Calibri" w:cs="Calibri" w:eastAsia="Calibri" w:hAnsi="Calibri"/>
          <w:b/>
          <w:bCs/>
          <w:color w:val="C4A26A"/>
          <w:spacing w:val="100"/>
          <w:sz w:val="18"/>
          <w:szCs w:val="18"/>
        </w:rPr>
        <w:t xml:space="preserve">SECURITY</w:t>
      </w:r>
    </w:p>
    <w:p>
      <w:pPr>
        <w:pStyle w:val="ListParagraph"/>
        <w:numPr>
          <w:ilvl w:val="0"/>
          <w:numId w:val="2"/>
        </w:numPr>
        <w:spacing w:after="100" w:before="0"/>
      </w:pPr>
      <w:r>
        <w:rPr>
          <w:rFonts w:ascii="Calibri" w:cs="Calibri" w:eastAsia="Calibri" w:hAnsi="Calibri"/>
          <w:color w:val="6B6E73"/>
          <w:sz w:val="22"/>
          <w:szCs w:val="22"/>
        </w:rPr>
        <w:t xml:space="preserve">ANTHROPIC_API_KEY confirmed to NOT be in any NEXT_PUBLIC_ variable</w:t>
      </w:r>
    </w:p>
    <w:p>
      <w:pPr>
        <w:pStyle w:val="ListParagraph"/>
        <w:numPr>
          <w:ilvl w:val="0"/>
          <w:numId w:val="2"/>
        </w:numPr>
        <w:spacing w:after="100" w:before="0"/>
      </w:pPr>
      <w:r>
        <w:rPr>
          <w:rFonts w:ascii="Calibri" w:cs="Calibri" w:eastAsia="Calibri" w:hAnsi="Calibri"/>
          <w:color w:val="6B6E73"/>
          <w:sz w:val="22"/>
          <w:szCs w:val="22"/>
        </w:rPr>
        <w:t xml:space="preserve">SUPABASE_SERVICE_ROLE_KEY confirmed to be server-side only</w:t>
      </w:r>
    </w:p>
    <w:p>
      <w:pPr>
        <w:pStyle w:val="ListParagraph"/>
        <w:numPr>
          <w:ilvl w:val="0"/>
          <w:numId w:val="2"/>
        </w:numPr>
        <w:spacing w:after="100" w:before="0"/>
      </w:pPr>
      <w:r>
        <w:rPr>
          <w:rFonts w:ascii="Calibri" w:cs="Calibri" w:eastAsia="Calibri" w:hAnsi="Calibri"/>
          <w:color w:val="6B6E73"/>
          <w:sz w:val="22"/>
          <w:szCs w:val="22"/>
        </w:rPr>
        <w:t xml:space="preserve">Rate limiting on /api/chat (20 requests/IP/hour via Upstash)</w:t>
      </w:r>
    </w:p>
    <w:p>
      <w:pPr>
        <w:pStyle w:val="ListParagraph"/>
        <w:numPr>
          <w:ilvl w:val="0"/>
          <w:numId w:val="2"/>
        </w:numPr>
        <w:spacing w:after="100" w:before="0"/>
      </w:pPr>
      <w:r>
        <w:rPr>
          <w:rFonts w:ascii="Calibri" w:cs="Calibri" w:eastAsia="Calibri" w:hAnsi="Calibri"/>
          <w:color w:val="6B6E73"/>
          <w:sz w:val="22"/>
          <w:szCs w:val="22"/>
        </w:rPr>
        <w:t xml:space="preserve">All form inputs validated server-side with Zod before database insert</w:t>
      </w:r>
    </w:p>
    <w:p>
      <w:pPr>
        <w:pStyle w:val="ListParagraph"/>
        <w:numPr>
          <w:ilvl w:val="0"/>
          <w:numId w:val="2"/>
        </w:numPr>
        <w:spacing w:after="100" w:before="0"/>
      </w:pPr>
      <w:r>
        <w:rPr>
          <w:rFonts w:ascii="Calibri" w:cs="Calibri" w:eastAsia="Calibri" w:hAnsi="Calibri"/>
          <w:color w:val="6B6E73"/>
          <w:sz w:val="22"/>
          <w:szCs w:val="22"/>
        </w:rPr>
        <w:t xml:space="preserve">Content Security Policy headers set in next.config.js</w:t>
      </w:r>
    </w:p>
    <w:p>
      <w:pPr>
        <w:spacing w:after="80" w:before="240"/>
      </w:pPr>
      <w:r>
        <w:rPr>
          <w:rFonts w:ascii="Calibri" w:cs="Calibri" w:eastAsia="Calibri" w:hAnsi="Calibri"/>
          <w:b/>
          <w:bCs/>
          <w:color w:val="C4A26A"/>
          <w:spacing w:val="100"/>
          <w:sz w:val="18"/>
          <w:szCs w:val="18"/>
        </w:rPr>
        <w:t xml:space="preserve">FUNCTIONALITY</w:t>
      </w:r>
    </w:p>
    <w:p>
      <w:pPr>
        <w:pStyle w:val="ListParagraph"/>
        <w:numPr>
          <w:ilvl w:val="0"/>
          <w:numId w:val="2"/>
        </w:numPr>
        <w:spacing w:after="100" w:before="0"/>
      </w:pPr>
      <w:r>
        <w:rPr>
          <w:rFonts w:ascii="Calibri" w:cs="Calibri" w:eastAsia="Calibri" w:hAnsi="Calibri"/>
          <w:color w:val="6B6E73"/>
          <w:sz w:val="22"/>
          <w:szCs w:val="22"/>
        </w:rPr>
        <w:t xml:space="preserve">Lead form: submits, creates row in Supabase, sends email notification to founder</w:t>
      </w:r>
    </w:p>
    <w:p>
      <w:pPr>
        <w:pStyle w:val="ListParagraph"/>
        <w:numPr>
          <w:ilvl w:val="0"/>
          <w:numId w:val="2"/>
        </w:numPr>
        <w:spacing w:after="100" w:before="0"/>
      </w:pPr>
      <w:r>
        <w:rPr>
          <w:rFonts w:ascii="Calibri" w:cs="Calibri" w:eastAsia="Calibri" w:hAnsi="Calibri"/>
          <w:color w:val="6B6E73"/>
          <w:sz w:val="22"/>
          <w:szCs w:val="22"/>
        </w:rPr>
        <w:t xml:space="preserve">AI chat: responds correctly, falls back gracefully on API error</w:t>
      </w:r>
    </w:p>
    <w:p>
      <w:pPr>
        <w:pStyle w:val="ListParagraph"/>
        <w:numPr>
          <w:ilvl w:val="0"/>
          <w:numId w:val="2"/>
        </w:numPr>
        <w:spacing w:after="100" w:before="0"/>
      </w:pPr>
      <w:r>
        <w:rPr>
          <w:rFonts w:ascii="Calibri" w:cs="Calibri" w:eastAsia="Calibri" w:hAnsi="Calibri"/>
          <w:color w:val="6B6E73"/>
          <w:sz w:val="22"/>
          <w:szCs w:val="22"/>
        </w:rPr>
        <w:t xml:space="preserve">Blog posts: pull from Sanity, render correctly on post pages</w:t>
      </w:r>
    </w:p>
    <w:p>
      <w:pPr>
        <w:pStyle w:val="ListParagraph"/>
        <w:numPr>
          <w:ilvl w:val="0"/>
          <w:numId w:val="2"/>
        </w:numPr>
        <w:spacing w:after="100" w:before="0"/>
      </w:pPr>
      <w:r>
        <w:rPr>
          <w:rFonts w:ascii="Calibri" w:cs="Calibri" w:eastAsia="Calibri" w:hAnsi="Calibri"/>
          <w:color w:val="6B6E73"/>
          <w:sz w:val="22"/>
          <w:szCs w:val="22"/>
        </w:rPr>
        <w:t xml:space="preserve">Portfolio: pulls from Sanity, filter pills work correctly</w:t>
      </w:r>
    </w:p>
    <w:p>
      <w:pPr>
        <w:pStyle w:val="ListParagraph"/>
        <w:numPr>
          <w:ilvl w:val="0"/>
          <w:numId w:val="2"/>
        </w:numPr>
        <w:spacing w:after="100" w:before="0"/>
      </w:pPr>
      <w:r>
        <w:rPr>
          <w:rFonts w:ascii="Calibri" w:cs="Calibri" w:eastAsia="Calibri" w:hAnsi="Calibri"/>
          <w:color w:val="6B6E73"/>
          <w:sz w:val="22"/>
          <w:szCs w:val="22"/>
        </w:rPr>
        <w:t xml:space="preserve">Mobile nav: works on iOS Safari and Android Chrome</w:t>
      </w:r>
    </w:p>
    <w:p>
      <w:pPr>
        <w:pStyle w:val="ListParagraph"/>
        <w:numPr>
          <w:ilvl w:val="0"/>
          <w:numId w:val="2"/>
        </w:numPr>
        <w:spacing w:after="100" w:before="0"/>
      </w:pPr>
      <w:r>
        <w:rPr>
          <w:rFonts w:ascii="Calibri" w:cs="Calibri" w:eastAsia="Calibri" w:hAnsi="Calibri"/>
          <w:color w:val="6B6E73"/>
          <w:sz w:val="22"/>
          <w:szCs w:val="22"/>
        </w:rPr>
        <w:t xml:space="preserve">Chat widget: adapts correctly on screens below 400px width</w:t>
      </w:r>
    </w:p>
    <w:p>
      <w:pPr>
        <w:spacing w:after="80" w:before="240"/>
      </w:pPr>
      <w:r>
        <w:rPr>
          <w:rFonts w:ascii="Calibri" w:cs="Calibri" w:eastAsia="Calibri" w:hAnsi="Calibri"/>
          <w:b/>
          <w:bCs/>
          <w:color w:val="C4A26A"/>
          <w:spacing w:val="100"/>
          <w:sz w:val="18"/>
          <w:szCs w:val="18"/>
        </w:rPr>
        <w:t xml:space="preserve">ACCESSIBILITY</w:t>
      </w:r>
    </w:p>
    <w:p>
      <w:pPr>
        <w:pStyle w:val="ListParagraph"/>
        <w:numPr>
          <w:ilvl w:val="0"/>
          <w:numId w:val="2"/>
        </w:numPr>
        <w:spacing w:after="100" w:before="0"/>
      </w:pPr>
      <w:r>
        <w:rPr>
          <w:rFonts w:ascii="Calibri" w:cs="Calibri" w:eastAsia="Calibri" w:hAnsi="Calibri"/>
          <w:color w:val="6B6E73"/>
          <w:sz w:val="22"/>
          <w:szCs w:val="22"/>
        </w:rPr>
        <w:t xml:space="preserve">All images have descriptive alt text</w:t>
      </w:r>
    </w:p>
    <w:p>
      <w:pPr>
        <w:pStyle w:val="ListParagraph"/>
        <w:numPr>
          <w:ilvl w:val="0"/>
          <w:numId w:val="2"/>
        </w:numPr>
        <w:spacing w:after="100" w:before="0"/>
      </w:pPr>
      <w:r>
        <w:rPr>
          <w:rFonts w:ascii="Calibri" w:cs="Calibri" w:eastAsia="Calibri" w:hAnsi="Calibri"/>
          <w:color w:val="6B6E73"/>
          <w:sz w:val="22"/>
          <w:szCs w:val="22"/>
        </w:rPr>
        <w:t xml:space="preserve">All buttons have aria-label (especially icon-only buttons)</w:t>
      </w:r>
    </w:p>
    <w:p>
      <w:pPr>
        <w:pStyle w:val="ListParagraph"/>
        <w:numPr>
          <w:ilvl w:val="0"/>
          <w:numId w:val="2"/>
        </w:numPr>
        <w:spacing w:after="100" w:before="0"/>
      </w:pPr>
      <w:r>
        <w:rPr>
          <w:rFonts w:ascii="Calibri" w:cs="Calibri" w:eastAsia="Calibri" w:hAnsi="Calibri"/>
          <w:color w:val="6B6E73"/>
          <w:sz w:val="22"/>
          <w:szCs w:val="22"/>
        </w:rPr>
        <w:t xml:space="preserve">Tab order is logical; tested with keyboard-only navigation</w:t>
      </w:r>
    </w:p>
    <w:p>
      <w:pPr>
        <w:pStyle w:val="ListParagraph"/>
        <w:numPr>
          <w:ilvl w:val="0"/>
          <w:numId w:val="2"/>
        </w:numPr>
        <w:spacing w:after="100" w:before="0"/>
      </w:pPr>
      <w:r>
        <w:rPr>
          <w:rFonts w:ascii="Calibri" w:cs="Calibri" w:eastAsia="Calibri" w:hAnsi="Calibri"/>
          <w:color w:val="6B6E73"/>
          <w:sz w:val="22"/>
          <w:szCs w:val="22"/>
        </w:rPr>
        <w:t xml:space="preserve">Focus states are visible on all interactive elements</w:t>
      </w:r>
    </w:p>
    <w:p>
      <w:pPr>
        <w:pStyle w:val="ListParagraph"/>
        <w:numPr>
          <w:ilvl w:val="0"/>
          <w:numId w:val="2"/>
        </w:numPr>
        <w:spacing w:after="100" w:before="0"/>
      </w:pPr>
      <w:r>
        <w:rPr>
          <w:rFonts w:ascii="Calibri" w:cs="Calibri" w:eastAsia="Calibri" w:hAnsi="Calibri"/>
          <w:color w:val="6B6E73"/>
          <w:sz w:val="22"/>
          <w:szCs w:val="22"/>
        </w:rPr>
        <w:t xml:space="preserve">prefers-reduced-motion query reduces animations</w:t>
      </w:r>
    </w:p>
    <w:p>
      <w:pPr>
        <w:pStyle w:val="ListParagraph"/>
        <w:numPr>
          <w:ilvl w:val="0"/>
          <w:numId w:val="2"/>
        </w:numPr>
        <w:spacing w:after="100" w:before="0"/>
      </w:pPr>
      <w:r>
        <w:rPr>
          <w:rFonts w:ascii="Calibri" w:cs="Calibri" w:eastAsia="Calibri" w:hAnsi="Calibri"/>
          <w:color w:val="6B6E73"/>
          <w:sz w:val="22"/>
          <w:szCs w:val="22"/>
        </w:rPr>
        <w:t xml:space="preserve">Tested with a screen reader (VoiceOver on Mac)</w:t>
      </w:r>
    </w:p>
    <w:p>
      <w:pPr>
        <w:spacing w:after="80" w:before="0"/>
      </w:pPr>
      <w:r>
        <w:t xml:space="preserve"/>
      </w:r>
    </w:p>
    <w:p>
      <w:pPr>
        <w:spacing w:after="80" w:before="0"/>
      </w:pPr>
      <w:r>
        <w:t xml:space="preserve"/>
      </w:r>
    </w:p>
    <w:p>
      <w:pPr>
        <w:spacing w:after="120" w:before="240"/>
        <w:jc w:val="center"/>
      </w:pPr>
      <w:r>
        <w:rPr>
          <w:rFonts w:ascii="Calibri" w:cs="Calibri" w:eastAsia="Calibri" w:hAnsi="Calibri"/>
          <w:color w:val="C4A26A"/>
          <w:sz w:val="18"/>
          <w:szCs w:val="18"/>
        </w:rPr>
        <w:t xml:space="preserve">─────────────────────────────────────────────────────────────</w:t>
      </w:r>
    </w:p>
    <w:p>
      <w:pPr>
        <w:spacing w:after="80" w:before="0"/>
        <w:jc w:val="center"/>
      </w:pPr>
      <w:r>
        <w:rPr>
          <w:rFonts w:ascii="Calibri" w:cs="Calibri" w:eastAsia="Calibri" w:hAnsi="Calibri"/>
          <w:i/>
          <w:iCs/>
          <w:color w:val="C4C4BC"/>
          <w:sz w:val="18"/>
          <w:szCs w:val="18"/>
        </w:rPr>
        <w:t xml:space="preserve">BrandCure Agency  ·  Production Reference v1.0  ·  May 2025</w:t>
      </w:r>
    </w:p>
    <w:p>
      <w:pPr>
        <w:spacing w:after="0" w:before="0"/>
        <w:jc w:val="center"/>
      </w:pPr>
      <w:r>
        <w:rPr>
          <w:rFonts w:ascii="Calibri" w:cs="Calibri" w:eastAsia="Calibri" w:hAnsi="Calibri"/>
          <w:i/>
          <w:iCs/>
          <w:color w:val="C4C4BC"/>
          <w:sz w:val="18"/>
          <w:szCs w:val="18"/>
        </w:rPr>
        <w:t xml:space="preserve">This document is the single source of truth for all design and engineering decisions.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4DC" w:sz="1"/>
      </w:pBdr>
      <w:spacing w:before="0"/>
      <w:jc w:val="center"/>
    </w:pPr>
    <w:r>
      <w:rPr>
        <w:rFonts w:ascii="Calibri" w:cs="Calibri" w:eastAsia="Calibri" w:hAnsi="Calibri"/>
        <w:color w:val="C4C4BC"/>
        <w:sz w:val="18"/>
        <w:szCs w:val="18"/>
      </w:rPr>
      <w:t xml:space="preserve">Confidential · v1.0 · May 2025     </w:t>
    </w:r>
    <w:r>
      <w:rPr>
        <w:rFonts w:ascii="Calibri" w:cs="Calibri" w:eastAsia="Calibri" w:hAnsi="Calibri"/>
        <w:color w:val="C4C4BC"/>
        <w:sz w:val="18"/>
        <w:szCs w:val="18"/>
      </w:rPr>
      <w:t xml:space="preserve">Page </w:t>
    </w:r>
    <w:r>
      <w:rPr>
        <w:rFonts w:ascii="Calibri" w:cs="Calibri" w:eastAsia="Calibri" w:hAnsi="Calibri"/>
        <w:color w:val="C4C4BC"/>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4DC" w:sz="1"/>
      </w:pBdr>
      <w:spacing w:after="0"/>
      <w:jc w:val="right"/>
    </w:pPr>
    <w:r>
      <w:rPr>
        <w:rFonts w:ascii="Calibri" w:cs="Calibri" w:eastAsia="Calibri" w:hAnsi="Calibri"/>
        <w:color w:val="C4C4BC"/>
        <w:spacing w:val="60"/>
        <w:sz w:val="18"/>
        <w:szCs w:val="18"/>
      </w:rPr>
      <w:t xml:space="preserve">BRANDCURE AGENCY  </w:t>
    </w:r>
    <w:r>
      <w:rPr>
        <w:rFonts w:ascii="Calibri" w:cs="Calibri" w:eastAsia="Calibri" w:hAnsi="Calibri"/>
        <w:color w:val="C4C4BC"/>
        <w:sz w:val="18"/>
        <w:szCs w:val="18"/>
      </w:rPr>
      <w:t xml:space="preserve">Production Design System &amp; Tech Stack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6B6E7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2026-05-29T14:36:58.411Z</dcterms:created>
  <dcterms:modified xsi:type="dcterms:W3CDTF">2026-05-29T14:36:58.411Z</dcterms:modified>
</cp:coreProperties>
</file>

<file path=docProps/custom.xml><?xml version="1.0" encoding="utf-8"?>
<Properties xmlns="http://schemas.openxmlformats.org/officeDocument/2006/custom-properties" xmlns:vt="http://schemas.openxmlformats.org/officeDocument/2006/docPropsVTypes"/>
</file>