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rFonts w:ascii="Times New Roman" w:hAnsi="Times New Roman"/>
          <w:b/>
          <w:bCs/>
          <w:caps/>
          <w:sz w:val="28"/>
          <w:szCs w:val="28"/>
        </w:rPr>
        <w:t>LINE OF JUNCTION Notice</w:t>
      </w:r>
    </w:p>
    <w:p>
      <w:pPr>
        <w:pStyle w:val="Heading2"/>
        <w:bidi w:val="0"/>
        <w:jc w:val="center"/>
        <w:rPr>
          <w:b/>
          <w:b/>
          <w:bCs/>
        </w:rPr>
      </w:pPr>
      <w:r>
        <w:rPr>
          <w:rFonts w:ascii="Times New Roman" w:hAnsi="Times New Roman"/>
          <w:b/>
          <w:bCs/>
          <w:sz w:val="28"/>
          <w:szCs w:val="28"/>
        </w:rPr>
        <w:t>Party Wall etc. Act 1996</w:t>
      </w:r>
      <w:r>
        <w:rPr>
          <w:rFonts w:ascii="Times New Roman" w:hAnsi="Times New Roman"/>
          <w:b/>
          <w:bCs/>
          <w:caps/>
          <w:sz w:val="28"/>
          <w:szCs w:val="28"/>
        </w:rPr>
        <w:t xml:space="preserve"> (section 1)</w:t>
      </w:r>
    </w:p>
    <w:p>
      <w:pPr>
        <w:pStyle w:val="Normal"/>
        <w:bidi w:val="0"/>
        <w:jc w:val="center"/>
        <w:rPr>
          <w:sz w:val="22"/>
          <w:szCs w:val="22"/>
        </w:rPr>
      </w:pPr>
      <w:r>
        <w:rPr>
          <w:rFonts w:ascii="Times New Roman" w:hAnsi="Times New Roman"/>
          <w:sz w:val="22"/>
          <w:szCs w:val="22"/>
        </w:rPr>
        <w:t>________________________________________________________________________________________________</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 xml:space="preserve">To: </w:t>
        <w:tab/>
        <w:t>{{ao_notice_names}}</w:t>
      </w:r>
    </w:p>
    <w:p>
      <w:pPr>
        <w:pStyle w:val="Normal"/>
        <w:bidi w:val="0"/>
        <w:jc w:val="right"/>
        <w:rPr>
          <w:u w:val="none"/>
        </w:rPr>
      </w:pPr>
      <w:r>
        <w:rPr>
          <w:rFonts w:ascii="Times New Roman" w:hAnsi="Times New Roman"/>
          <w:sz w:val="22"/>
          <w:szCs w:val="22"/>
          <w:u w:val="none"/>
        </w:rPr>
        <w:t>(</w:t>
      </w:r>
      <w:r>
        <w:rPr>
          <w:rFonts w:ascii="Times New Roman" w:hAnsi="Times New Roman"/>
          <w:b w:val="false"/>
          <w:bCs w:val="false"/>
          <w:sz w:val="22"/>
          <w:szCs w:val="22"/>
          <w:u w:val="none"/>
        </w:rPr>
        <w:t>{{ao_plural}}</w:t>
      </w:r>
      <w:r>
        <w:rPr>
          <w:rFonts w:ascii="Times New Roman" w:hAnsi="Times New Roman"/>
          <w:sz w:val="22"/>
          <w:szCs w:val="22"/>
          <w:u w:val="none"/>
        </w:rPr>
        <w:t>)</w:t>
      </w:r>
    </w:p>
    <w:p>
      <w:pPr>
        <w:pStyle w:val="Normal"/>
        <w:bidi w:val="0"/>
        <w:jc w:val="left"/>
        <w:rPr>
          <w:sz w:val="22"/>
          <w:szCs w:val="22"/>
        </w:rPr>
      </w:pPr>
      <w:r>
        <w:rPr>
          <w:rFonts w:ascii="Times New Roman" w:hAnsi="Times New Roman"/>
          <w:sz w:val="22"/>
          <w:szCs w:val="22"/>
        </w:rPr>
        <w:t xml:space="preserve">of </w:t>
        <w:tab/>
        <w:t>{{ao_correspond_add_horz}}</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{{bo_i_we}}</w:t>
        <w:tab/>
        <w:t xml:space="preserve"> {{bo_notice_names}}</w:t>
      </w:r>
    </w:p>
    <w:p>
      <w:pPr>
        <w:pStyle w:val="Normal"/>
        <w:bidi w:val="0"/>
        <w:jc w:val="right"/>
        <w:rPr>
          <w:u w:val="none"/>
        </w:rPr>
      </w:pPr>
      <w:r>
        <w:rPr>
          <w:rFonts w:ascii="Times New Roman" w:hAnsi="Times New Roman"/>
          <w:sz w:val="22"/>
          <w:szCs w:val="22"/>
          <w:u w:val="none"/>
        </w:rPr>
        <w:t>(</w:t>
      </w:r>
      <w:r>
        <w:rPr>
          <w:rFonts w:ascii="Times New Roman" w:hAnsi="Times New Roman"/>
          <w:b w:val="false"/>
          <w:bCs w:val="false"/>
          <w:sz w:val="22"/>
          <w:szCs w:val="22"/>
          <w:u w:val="none"/>
        </w:rPr>
        <w:t>{{bo_plural}}</w:t>
      </w:r>
      <w:r>
        <w:rPr>
          <w:rFonts w:ascii="Times New Roman" w:hAnsi="Times New Roman"/>
          <w:sz w:val="22"/>
          <w:szCs w:val="22"/>
          <w:u w:val="none"/>
        </w:rPr>
        <w:t>)</w:t>
      </w:r>
    </w:p>
    <w:p>
      <w:pPr>
        <w:pStyle w:val="Normal"/>
        <w:bidi w:val="0"/>
        <w:jc w:val="left"/>
        <w:rPr>
          <w:sz w:val="22"/>
          <w:szCs w:val="22"/>
        </w:rPr>
      </w:pPr>
      <w:r>
        <w:rPr>
          <w:rFonts w:ascii="Times New Roman" w:hAnsi="Times New Roman"/>
          <w:sz w:val="22"/>
          <w:szCs w:val="22"/>
        </w:rPr>
        <w:t xml:space="preserve">of </w:t>
        <w:tab/>
        <w:t>{{bo_correspond_add_horz}}</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 xml:space="preserve">as </w:t>
      </w:r>
      <w:r>
        <w:rPr>
          <w:rFonts w:ascii="Times New Roman" w:hAnsi="Times New Roman"/>
          <w:b w:val="false"/>
          <w:bCs w:val="false"/>
          <w:sz w:val="22"/>
          <w:szCs w:val="22"/>
          <w:u w:val="none"/>
        </w:rPr>
        <w:t>{{bo_plural}}</w:t>
      </w:r>
      <w:r>
        <w:rPr>
          <w:rFonts w:ascii="Times New Roman" w:hAnsi="Times New Roman"/>
          <w:sz w:val="22"/>
          <w:szCs w:val="22"/>
        </w:rPr>
        <w:t xml:space="preserve"> of the land and premises known as</w:t>
      </w:r>
    </w:p>
    <w:p>
      <w:pPr>
        <w:pStyle w:val="Header"/>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ab/>
        <w:t>{{bo_property_add_horz}}</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 xml:space="preserve">which adjoins your premises known as </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ab/>
        <w:t>{{ao_property_add_horz}}</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 xml:space="preserve">{{bo_I_We}} hereby serve NOTICE on you in your capacity as </w:t>
      </w:r>
      <w:r>
        <w:rPr>
          <w:rFonts w:ascii="Times New Roman" w:hAnsi="Times New Roman"/>
          <w:color w:val="000000"/>
          <w:sz w:val="22"/>
          <w:szCs w:val="22"/>
        </w:rPr>
        <w:t>{{ao_fhlh}}</w:t>
      </w:r>
    </w:p>
    <w:p>
      <w:pPr>
        <w:pStyle w:val="Normal"/>
        <w:bidi w:val="0"/>
        <w:jc w:val="left"/>
        <w:rPr>
          <w:sz w:val="22"/>
          <w:szCs w:val="22"/>
        </w:rPr>
      </w:pPr>
      <w:r>
        <w:rPr>
          <w:rFonts w:ascii="Times New Roman" w:hAnsi="Times New Roman"/>
          <w:sz w:val="22"/>
          <w:szCs w:val="22"/>
        </w:rPr>
        <w:t>{{s_15_12_text}}</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The accompanying drawings show the proposed works which are:</w:t>
      </w:r>
    </w:p>
    <w:p>
      <w:pPr>
        <w:pStyle w:val="Normal"/>
        <w:bidi w:val="0"/>
        <w:jc w:val="left"/>
        <w:rPr>
          <w:sz w:val="22"/>
          <w:szCs w:val="22"/>
        </w:rPr>
      </w:pPr>
      <w:r>
        <w:rPr>
          <w:sz w:val="22"/>
          <w:szCs w:val="22"/>
        </w:rPr>
      </w:r>
    </w:p>
    <w:p>
      <w:pPr>
        <w:pStyle w:val="Normal"/>
        <w:numPr>
          <w:ilvl w:val="0"/>
          <w:numId w:val="1"/>
        </w:numPr>
        <w:bidi w:val="0"/>
        <w:jc w:val="left"/>
        <w:rPr>
          <w:sz w:val="22"/>
          <w:szCs w:val="22"/>
        </w:rPr>
      </w:pPr>
      <w:r>
        <w:rPr>
          <w:rFonts w:ascii="Times New Roman" w:hAnsi="Times New Roman"/>
          <w:sz w:val="22"/>
          <w:szCs w:val="22"/>
        </w:rPr>
        <w:t>{{s1_detail_1}}</w:t>
      </w:r>
    </w:p>
    <w:p>
      <w:pPr>
        <w:pStyle w:val="Normal"/>
        <w:numPr>
          <w:ilvl w:val="0"/>
          <w:numId w:val="1"/>
        </w:numPr>
        <w:bidi w:val="0"/>
        <w:jc w:val="left"/>
        <w:rPr>
          <w:sz w:val="22"/>
          <w:szCs w:val="22"/>
        </w:rPr>
      </w:pPr>
      <w:r>
        <w:rPr>
          <w:rFonts w:ascii="Times New Roman" w:hAnsi="Times New Roman"/>
          <w:sz w:val="22"/>
          <w:szCs w:val="22"/>
        </w:rPr>
        <w:t>{{s1_detail_2}}</w:t>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{{bo_I_We}} propose to commence the works after the expiration of one month from the date of service of this notice or earlier if you agree.</w:t>
      </w:r>
    </w:p>
    <w:p>
      <w:pPr>
        <w:pStyle w:val="Normal"/>
        <w:bidi w:val="0"/>
        <w:jc w:val="left"/>
        <w:rPr>
          <w:sz w:val="22"/>
          <w:szCs w:val="22"/>
        </w:rPr>
      </w:pPr>
      <w:r>
        <w:rPr>
          <w:sz w:val="22"/>
          <w:szCs w:val="22"/>
        </w:rPr>
      </w:r>
    </w:p>
    <w:p>
      <w:pPr>
        <w:pStyle w:val="Normal"/>
        <w:bidi w:val="0"/>
        <w:jc w:val="both"/>
        <w:rPr>
          <w:b/>
          <w:b/>
          <w:bCs/>
          <w:sz w:val="22"/>
          <w:szCs w:val="22"/>
        </w:rPr>
      </w:pPr>
      <w:r>
        <w:rPr>
          <w:rFonts w:ascii="Times New Roman" w:hAnsi="Times New Roman"/>
          <w:b/>
          <w:bCs/>
          <w:sz w:val="22"/>
          <w:szCs w:val="22"/>
        </w:rPr>
        <w:t xml:space="preserve">If you, the </w:t>
      </w:r>
      <w:r>
        <w:rPr>
          <w:rFonts w:ascii="Times New Roman" w:hAnsi="Times New Roman"/>
          <w:b/>
          <w:bCs/>
          <w:sz w:val="22"/>
          <w:szCs w:val="22"/>
          <w:u w:val="none"/>
        </w:rPr>
        <w:t>{{ao_plural}}</w:t>
      </w:r>
      <w:r>
        <w:rPr>
          <w:rFonts w:ascii="Times New Roman" w:hAnsi="Times New Roman"/>
          <w:b/>
          <w:bCs/>
          <w:sz w:val="22"/>
          <w:szCs w:val="22"/>
        </w:rPr>
        <w:t>, do not respond within fourteen days from the service of this Notice, in accordance with the Act, Section 6(7), you shall be deemed to have dissented.  Under Section 10 of the Act both parties shall agree in the appointment of one surveyor or each party shall appoint a surveyor.</w:t>
      </w:r>
    </w:p>
    <w:p>
      <w:pPr>
        <w:pStyle w:val="Normal"/>
        <w:bidi w:val="0"/>
        <w:jc w:val="left"/>
        <w:rPr>
          <w:sz w:val="22"/>
          <w:szCs w:val="22"/>
        </w:rPr>
      </w:pPr>
      <w:r>
        <w:rPr>
          <w:sz w:val="22"/>
          <w:szCs w:val="22"/>
        </w:rPr>
      </w:r>
    </w:p>
    <w:p>
      <w:pPr>
        <w:pStyle w:val="Normal"/>
        <w:bidi w:val="0"/>
        <w:jc w:val="left"/>
        <w:rPr>
          <w:sz w:val="22"/>
          <w:szCs w:val="22"/>
        </w:rPr>
      </w:pPr>
      <w:r>
        <w:rPr>
          <w:sz w:val="22"/>
          <w:szCs w:val="22"/>
        </w:rPr>
      </w:r>
    </w:p>
    <w:p>
      <w:pPr>
        <w:pStyle w:val="Normal"/>
        <w:bidi w:val="0"/>
        <w:jc w:val="left"/>
        <w:rPr>
          <w:sz w:val="22"/>
          <w:szCs w:val="22"/>
        </w:rPr>
      </w:pPr>
      <w:r>
        <w:rPr>
          <w:rFonts w:ascii="Times New Roman" w:hAnsi="Times New Roman"/>
          <w:sz w:val="22"/>
          <w:szCs w:val="22"/>
        </w:rPr>
        <w:t>In the event of a dispute arising for settlement {{bo_i_we}} would appoint as {{bo_my_our}} surveyor Mr. Steve Whitehead</w:t>
      </w:r>
    </w:p>
    <w:p>
      <w:pPr>
        <w:pStyle w:val="Normal"/>
        <w:bidi w:val="0"/>
        <w:jc w:val="left"/>
        <w:rPr>
          <w:sz w:val="22"/>
          <w:szCs w:val="22"/>
        </w:rPr>
      </w:pPr>
      <w:r>
        <w:rPr>
          <w:sz w:val="22"/>
          <w:szCs w:val="22"/>
        </w:rPr>
      </w:r>
    </w:p>
    <w:p>
      <w:pPr>
        <w:pStyle w:val="Normal"/>
        <w:keepLines/>
        <w:bidi w:val="0"/>
        <w:spacing w:lineRule="auto" w:line="360" w:before="0" w:after="120"/>
        <w:contextualSpacing/>
        <w:jc w:val="left"/>
        <w:rPr>
          <w:sz w:val="22"/>
          <w:szCs w:val="22"/>
        </w:rPr>
      </w:pPr>
      <w:r>
        <w:rPr>
          <w:rFonts w:ascii="Times New Roman" w:hAnsi="Times New Roman"/>
          <w:sz w:val="22"/>
          <w:szCs w:val="22"/>
        </w:rPr>
        <w:t xml:space="preserve">of </w:t>
        <w:tab/>
        <w:t>{{bos_add_horz}}</w:t>
      </w:r>
    </w:p>
    <w:p>
      <w:pPr>
        <w:pStyle w:val="Normal"/>
        <w:bidi w:val="0"/>
        <w:jc w:val="left"/>
        <w:rPr>
          <w:sz w:val="22"/>
          <w:szCs w:val="22"/>
        </w:rPr>
      </w:pPr>
      <w:r>
        <w:rPr>
          <w:rFonts w:ascii="Times New Roman" w:hAnsi="Times New Roman"/>
          <w:sz w:val="22"/>
          <w:szCs w:val="22"/>
        </w:rPr>
        <w:t>*Signed:</w:t>
        <w:tab/>
      </w:r>
      <w:r>
        <w:rPr/>
        <w:drawing>
          <wp:inline distT="0" distB="0" distL="0" distR="0">
            <wp:extent cx="2061845" cy="504825"/>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2061845" cy="504825"/>
                    </a:xfrm>
                    <a:prstGeom prst="rect">
                      <a:avLst/>
                    </a:prstGeom>
                  </pic:spPr>
                </pic:pic>
              </a:graphicData>
            </a:graphic>
          </wp:inline>
        </w:drawing>
      </w:r>
    </w:p>
    <w:p>
      <w:pPr>
        <w:pStyle w:val="Normal"/>
        <w:bidi w:val="0"/>
        <w:jc w:val="right"/>
        <w:rPr>
          <w:sz w:val="22"/>
          <w:szCs w:val="22"/>
        </w:rPr>
      </w:pPr>
      <w:r>
        <w:rPr>
          <w:rFonts w:ascii="Times New Roman" w:hAnsi="Times New Roman"/>
          <w:sz w:val="22"/>
          <w:szCs w:val="22"/>
        </w:rPr>
        <w:t>Dated:</w:t>
        <w:tab/>
        <w:tab/>
      </w:r>
      <w:r>
        <w:rPr>
          <w:rFonts w:eastAsia="Arial Narrow" w:ascii="Times New Roman" w:hAnsi="Times New Roman"/>
          <w:color w:val="000000"/>
          <w:sz w:val="22"/>
          <w:szCs w:val="22"/>
        </w:rPr>
        <w:t>{{notice_date}}</w:t>
      </w:r>
    </w:p>
    <w:p>
      <w:pPr>
        <w:pStyle w:val="Normal"/>
        <w:bidi w:val="0"/>
        <w:jc w:val="left"/>
        <w:rPr>
          <w:sz w:val="22"/>
          <w:szCs w:val="22"/>
        </w:rPr>
      </w:pPr>
      <w:r>
        <w:rPr>
          <w:rFonts w:ascii="Times New Roman" w:hAnsi="Times New Roman"/>
          <w:sz w:val="22"/>
          <w:szCs w:val="22"/>
        </w:rPr>
        <w:t xml:space="preserve">*Authorised to sign on behalf of the </w:t>
      </w:r>
      <w:r>
        <w:rPr>
          <w:rFonts w:ascii="Times New Roman" w:hAnsi="Times New Roman"/>
          <w:b w:val="false"/>
          <w:bCs w:val="false"/>
          <w:sz w:val="22"/>
          <w:szCs w:val="22"/>
          <w:u w:val="none"/>
        </w:rPr>
        <w:t>{{bo_plural}}</w:t>
      </w:r>
    </w:p>
    <w:p>
      <w:pPr>
        <w:pStyle w:val="Normal"/>
        <w:bidi w:val="0"/>
        <w:spacing w:before="0" w:after="120"/>
        <w:contextualSpacing/>
        <w:jc w:val="left"/>
        <w:rPr>
          <w:color w:val="000000"/>
          <w:sz w:val="22"/>
          <w:szCs w:val="22"/>
        </w:rPr>
      </w:pPr>
      <w:r>
        <w:rPr/>
      </w:r>
    </w:p>
    <w:sectPr>
      <w:footerReference w:type="default" r:id="rId3"/>
      <w:type w:val="nextPage"/>
      <w:pgSz w:w="12240" w:h="15840"/>
      <w:pgMar w:left="567" w:right="567" w:header="0" w:top="567" w:footer="0" w:bottom="743"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ind w:left="0" w:right="100" w:hanging="0"/>
      <w:jc w:val="right"/>
      <w:rPr>
        <w:rFonts w:ascii="Arial" w:hAnsi="Arial" w:cs="Arial"/>
        <w:b/>
        <w:b/>
        <w:bCs/>
        <w:color w:val="000000"/>
        <w:sz w:val="18"/>
        <w:szCs w:val="18"/>
      </w:rPr>
    </w:pPr>
    <w:r>
      <w:rPr>
        <w:rFonts w:cs="Arial" w:ascii="Arial" w:hAnsi="Arial"/>
        <w:b/>
        <w:bCs/>
        <w:color w:val="000000"/>
        <w:sz w:val="18"/>
        <w:szCs w:val="1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643"/>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Droid Sans Devanagari"/>
      <w:color w:val="auto"/>
      <w:kern w:val="2"/>
      <w:sz w:val="20"/>
      <w:szCs w:val="24"/>
      <w:lang w:val="en-GB" w:eastAsia="zh-CN" w:bidi="hi-IN"/>
    </w:rPr>
  </w:style>
  <w:style w:type="paragraph" w:styleId="Heading2">
    <w:name w:val="Heading 2"/>
    <w:basedOn w:val="Normal"/>
    <w:next w:val="Normal"/>
    <w:qFormat/>
    <w:pPr>
      <w:keepNext w:val="true"/>
      <w:widowControl/>
      <w:suppressAutoHyphens w:val="false"/>
      <w:outlineLvl w:val="1"/>
    </w:pPr>
    <w:rPr>
      <w:rFonts w:ascii="Arial" w:hAnsi="Arial" w:eastAsia="Times New Roman"/>
      <w:b/>
      <w:bCs/>
      <w:kern w:val="0"/>
      <w:sz w:val="20"/>
      <w:szCs w:val="20"/>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qFormat/>
    <w:pPr>
      <w:spacing w:before="0" w:after="0"/>
      <w:ind w:left="720" w:right="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Footer">
    <w:name w:val="Footer"/>
    <w:basedOn w:val="Normal"/>
    <w:pPr>
      <w:suppressLineNumbers/>
      <w:tabs>
        <w:tab w:val="clear" w:pos="643"/>
        <w:tab w:val="center" w:pos="4818" w:leader="none"/>
        <w:tab w:val="right" w:pos="9637" w:leader="none"/>
      </w:tabs>
    </w:pPr>
    <w:rPr/>
  </w:style>
  <w:style w:type="paragraph" w:styleId="Header">
    <w:name w:val="Header"/>
    <w:basedOn w:val="HeaderandFooter"/>
    <w:pPr>
      <w:suppressLineNumbers/>
      <w:tabs>
        <w:tab w:val="clear" w:pos="643"/>
        <w:tab w:val="center" w:pos="5553" w:leader="none"/>
        <w:tab w:val="right" w:pos="11106"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LibreOffice/6.4.7.2$Linux_X86_64 LibreOffice_project/40$Build-2</Application>
  <Pages>1</Pages>
  <Words>173</Words>
  <Characters>1126</Characters>
  <CharactersWithSpaces>1283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2021-01-05T22:41:26Z</dcterms:created>
  <dc:creator>Steve Whitehead</dc:creator>
  <dc:description/>
  <dc:language>en-GB</dc:language>
  <cp:lastModifiedBy>Steve Whitehead</cp:lastModifiedBy>
  <dcterms:modified xsi:type="dcterms:W3CDTF">2021-01-05T23:53:52Z</dcterms:modified>
  <cp:revision>4</cp:revision>
  <dc:subject/>
  <dc:title/>
</cp:coreProperties>
</file>