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D9D6A" w14:textId="77777777" w:rsidR="00B92349" w:rsidRDefault="00B92349"/>
    <w:p w14:paraId="0C5CA3C8" w14:textId="77777777" w:rsidR="00B92349" w:rsidRDefault="00B92349"/>
    <w:p w14:paraId="5903F2F1" w14:textId="77777777" w:rsidR="00B92349" w:rsidRDefault="00B92349"/>
    <w:p w14:paraId="078BE5BD" w14:textId="77777777" w:rsidR="00B92349" w:rsidRDefault="00B92349"/>
    <w:p w14:paraId="1CF94380" w14:textId="77777777" w:rsidR="00B92349" w:rsidRDefault="00B92349"/>
    <w:p w14:paraId="219F560D" w14:textId="77777777" w:rsidR="00B92349" w:rsidRDefault="00A453B2">
      <w:r>
        <w:rPr>
          <w:b/>
          <w:color w:val="2F5F75"/>
          <w:sz w:val="84"/>
        </w:rPr>
        <w:t>Grey Dental</w:t>
      </w:r>
    </w:p>
    <w:p w14:paraId="78B4EE50" w14:textId="77777777" w:rsidR="00B92349" w:rsidRDefault="00A453B2">
      <w:r>
        <w:rPr>
          <w:color w:val="3A738D"/>
          <w:sz w:val="48"/>
        </w:rPr>
        <w:t>Technical Documentation</w:t>
      </w:r>
    </w:p>
    <w:p w14:paraId="502758BD" w14:textId="77777777" w:rsidR="00B92349" w:rsidRDefault="00B92349"/>
    <w:p w14:paraId="1084373C" w14:textId="77777777" w:rsidR="00B92349" w:rsidRDefault="00A453B2">
      <w:r>
        <w:rPr>
          <w:i/>
          <w:color w:val="777779"/>
          <w:sz w:val="25"/>
        </w:rPr>
        <w:t>A standards-compliant technical reference for the Grey Dental platform</w:t>
      </w:r>
    </w:p>
    <w:p w14:paraId="3B47B3D7" w14:textId="77777777" w:rsidR="00B92349" w:rsidRDefault="00B92349"/>
    <w:p w14:paraId="48CB1E0A" w14:textId="77777777" w:rsidR="00B92349" w:rsidRDefault="00B92349"/>
    <w:p w14:paraId="334C44CB" w14:textId="77777777" w:rsidR="00B92349" w:rsidRDefault="00B92349"/>
    <w:p w14:paraId="0FF7ED73" w14:textId="77777777" w:rsidR="00B92349" w:rsidRDefault="00B92349"/>
    <w:p w14:paraId="355D161E" w14:textId="77777777" w:rsidR="00B92349" w:rsidRDefault="00B92349"/>
    <w:p w14:paraId="4F263F5C" w14:textId="77777777" w:rsidR="00B92349" w:rsidRDefault="00B92349"/>
    <w:p w14:paraId="09598AAF" w14:textId="77777777" w:rsidR="00B92349" w:rsidRDefault="00B92349"/>
    <w:p w14:paraId="4B2A2262" w14:textId="77777777" w:rsidR="00B92349" w:rsidRDefault="00B92349"/>
    <w:p w14:paraId="2A75D608" w14:textId="77777777" w:rsidR="00B92349" w:rsidRDefault="00A453B2">
      <w:r>
        <w:rPr>
          <w:color w:val="777779"/>
          <w:sz w:val="19"/>
        </w:rPr>
        <w:t>Prepared following the Intellema Technical Documentation Standard</w:t>
      </w:r>
    </w:p>
    <w:p w14:paraId="05A0AEE0" w14:textId="77777777" w:rsidR="00B92349" w:rsidRDefault="00A453B2">
      <w:r>
        <w:rPr>
          <w:color w:val="777779"/>
          <w:sz w:val="19"/>
        </w:rPr>
        <w:t>Version 1.1  ·  October 2026  ·  Internal</w:t>
      </w:r>
    </w:p>
    <w:p w14:paraId="0061832C" w14:textId="77777777" w:rsidR="00B92349" w:rsidRDefault="00A453B2">
      <w:pPr>
        <w:pageBreakBefore/>
      </w:pPr>
      <w:r>
        <w:rPr>
          <w:b/>
          <w:color w:val="2F5F75"/>
          <w:sz w:val="36"/>
        </w:rPr>
        <w:lastRenderedPageBreak/>
        <w:t>Table of Contents</w:t>
      </w:r>
    </w:p>
    <w:p w14:paraId="3457F7F9" w14:textId="5C72D25C" w:rsidR="004A7E39" w:rsidRDefault="00A453B2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432485" w:history="1">
        <w:r w:rsidR="004A7E39" w:rsidRPr="00367735">
          <w:rPr>
            <w:rStyle w:val="Hyperlink"/>
            <w:noProof/>
          </w:rPr>
          <w:t>Grey Dental — Technical Documentation</w:t>
        </w:r>
        <w:r w:rsidR="004A7E39">
          <w:rPr>
            <w:noProof/>
            <w:webHidden/>
          </w:rPr>
          <w:tab/>
        </w:r>
        <w:r w:rsidR="004A7E39">
          <w:rPr>
            <w:noProof/>
            <w:webHidden/>
          </w:rPr>
          <w:fldChar w:fldCharType="begin"/>
        </w:r>
        <w:r w:rsidR="004A7E39">
          <w:rPr>
            <w:noProof/>
            <w:webHidden/>
          </w:rPr>
          <w:instrText xml:space="preserve"> PAGEREF _Toc243432485 \h </w:instrText>
        </w:r>
        <w:r w:rsidR="004A7E39">
          <w:rPr>
            <w:noProof/>
            <w:webHidden/>
          </w:rPr>
        </w:r>
        <w:r w:rsidR="004A7E39">
          <w:rPr>
            <w:noProof/>
            <w:webHidden/>
          </w:rPr>
          <w:fldChar w:fldCharType="separate"/>
        </w:r>
        <w:r w:rsidR="004A7E39">
          <w:rPr>
            <w:noProof/>
            <w:webHidden/>
          </w:rPr>
          <w:t>4</w:t>
        </w:r>
        <w:r w:rsidR="004A7E39">
          <w:rPr>
            <w:noProof/>
            <w:webHidden/>
          </w:rPr>
          <w:fldChar w:fldCharType="end"/>
        </w:r>
      </w:hyperlink>
    </w:p>
    <w:p w14:paraId="2DD0DBDB" w14:textId="74433130" w:rsidR="004A7E39" w:rsidRDefault="004A7E39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486" w:history="1">
        <w:r w:rsidRPr="00367735">
          <w:rPr>
            <w:rStyle w:val="Hyperlink"/>
            <w:noProof/>
          </w:rPr>
          <w:t>1. 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8F3694" w14:textId="5F45FE39" w:rsidR="004A7E39" w:rsidRDefault="004A7E39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487" w:history="1">
        <w:r w:rsidRPr="00367735">
          <w:rPr>
            <w:rStyle w:val="Hyperlink"/>
            <w:noProof/>
          </w:rPr>
          <w:t>2.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2D9352" w14:textId="1E7E08E6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488" w:history="1">
        <w:r w:rsidRPr="00367735">
          <w:rPr>
            <w:rStyle w:val="Hyperlink"/>
            <w:noProof/>
          </w:rPr>
          <w:t>2.1 Architecture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799C89" w14:textId="749F1B56" w:rsidR="004A7E39" w:rsidRDefault="004A7E39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489" w:history="1">
        <w:r w:rsidRPr="00367735">
          <w:rPr>
            <w:rStyle w:val="Hyperlink"/>
            <w:noProof/>
          </w:rPr>
          <w:t>3. Technology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771540" w14:textId="779CB689" w:rsidR="004A7E39" w:rsidRDefault="004A7E39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490" w:history="1">
        <w:r w:rsidRPr="00367735">
          <w:rPr>
            <w:rStyle w:val="Hyperlink"/>
            <w:noProof/>
          </w:rPr>
          <w:t>4. Repository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771E27" w14:textId="556BC372" w:rsidR="004A7E39" w:rsidRDefault="004A7E39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491" w:history="1">
        <w:r w:rsidRPr="00367735">
          <w:rPr>
            <w:rStyle w:val="Hyperlink"/>
            <w:noProof/>
          </w:rPr>
          <w:t>5.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CC9934" w14:textId="02BEABE7" w:rsidR="004A7E39" w:rsidRDefault="004A7E39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492" w:history="1">
        <w:r w:rsidRPr="00367735">
          <w:rPr>
            <w:rStyle w:val="Hyperlink"/>
            <w:noProof/>
          </w:rPr>
          <w:t>6. Shared Infrastructure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1E5454" w14:textId="03007BF7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493" w:history="1">
        <w:r w:rsidRPr="00367735">
          <w:rPr>
            <w:rStyle w:val="Hyperlink"/>
            <w:noProof/>
          </w:rPr>
          <w:t>Core types (</w:t>
        </w:r>
        <w:r w:rsidRPr="00367735">
          <w:rPr>
            <w:rStyle w:val="Hyperlink"/>
            <w:rFonts w:ascii="Consolas" w:hAnsi="Consolas"/>
            <w:noProof/>
          </w:rPr>
          <w:t>src/lib/supabase/types.ts</w:t>
        </w:r>
        <w:r w:rsidRPr="00367735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95FED8" w14:textId="56392B0D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494" w:history="1">
        <w:r w:rsidRPr="00367735">
          <w:rPr>
            <w:rStyle w:val="Hyperlink"/>
            <w:noProof/>
          </w:rPr>
          <w:t>Shared utilities (</w:t>
        </w:r>
        <w:r w:rsidRPr="00367735">
          <w:rPr>
            <w:rStyle w:val="Hyperlink"/>
            <w:rFonts w:ascii="Consolas" w:hAnsi="Consolas"/>
            <w:noProof/>
          </w:rPr>
          <w:t>src/lib/</w:t>
        </w:r>
        <w:r w:rsidRPr="00367735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5E86B3" w14:textId="2012D1FA" w:rsidR="004A7E39" w:rsidRDefault="004A7E39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495" w:history="1">
        <w:r w:rsidRPr="00367735">
          <w:rPr>
            <w:rStyle w:val="Hyperlink"/>
            <w:noProof/>
          </w:rPr>
          <w:t>7. Core Component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625FF5" w14:textId="71C2E337" w:rsidR="004A7E39" w:rsidRDefault="004A7E39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496" w:history="1">
        <w:r w:rsidRPr="00367735">
          <w:rPr>
            <w:rStyle w:val="Hyperlink"/>
            <w:noProof/>
          </w:rPr>
          <w:t>8.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083F88" w14:textId="2A66B4B7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497" w:history="1">
        <w:r w:rsidRPr="00367735">
          <w:rPr>
            <w:rStyle w:val="Hyperlink"/>
            <w:noProof/>
          </w:rPr>
          <w:t>Component: Middleware / session guard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79EBE5" w14:textId="5B108FB2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498" w:history="1">
        <w:r w:rsidRPr="00367735">
          <w:rPr>
            <w:rStyle w:val="Hyperlink"/>
            <w:noProof/>
          </w:rPr>
          <w:t>Component: Auth pages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5B7F77" w14:textId="41B9729D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499" w:history="1">
        <w:r w:rsidRPr="00367735">
          <w:rPr>
            <w:rStyle w:val="Hyperlink"/>
            <w:noProof/>
          </w:rPr>
          <w:t>Component: Checkout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35D8D1" w14:textId="6CFA011C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00" w:history="1">
        <w:r w:rsidRPr="00367735">
          <w:rPr>
            <w:rStyle w:val="Hyperlink"/>
            <w:noProof/>
          </w:rPr>
          <w:t>Component: Stripe webhook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CB8293" w14:textId="5BC64D0D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01" w:history="1">
        <w:r w:rsidRPr="00367735">
          <w:rPr>
            <w:rStyle w:val="Hyperlink"/>
            <w:noProof/>
          </w:rPr>
          <w:t>Component: Student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5D012A" w14:textId="0D32F602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02" w:history="1">
        <w:r w:rsidRPr="00367735">
          <w:rPr>
            <w:rStyle w:val="Hyperlink"/>
            <w:noProof/>
          </w:rPr>
          <w:t>Component: Lecture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29833" w14:textId="66DB7B1E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03" w:history="1">
        <w:r w:rsidRPr="00367735">
          <w:rPr>
            <w:rStyle w:val="Hyperlink"/>
            <w:noProof/>
          </w:rPr>
          <w:t>Component: Take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95C4C0" w14:textId="15F62055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04" w:history="1">
        <w:r w:rsidRPr="00367735">
          <w:rPr>
            <w:rStyle w:val="Hyperlink"/>
            <w:noProof/>
          </w:rPr>
          <w:t>Component: Admin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A9ECFD" w14:textId="10DF61D1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05" w:history="1">
        <w:r w:rsidRPr="00367735">
          <w:rPr>
            <w:rStyle w:val="Hyperlink"/>
            <w:noProof/>
          </w:rPr>
          <w:t>Component: Data access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F58DD5" w14:textId="0BC13C21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06" w:history="1">
        <w:r w:rsidRPr="00367735">
          <w:rPr>
            <w:rStyle w:val="Hyperlink"/>
            <w:noProof/>
          </w:rPr>
          <w:t>Component: Database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4F2230" w14:textId="36297DFE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07" w:history="1">
        <w:r w:rsidRPr="00367735">
          <w:rPr>
            <w:rStyle w:val="Hyperlink"/>
            <w:noProof/>
          </w:rPr>
          <w:t>Component: Verification scripts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DF3E03" w14:textId="7284FB1B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08" w:history="1">
        <w:r w:rsidRPr="00367735">
          <w:rPr>
            <w:rStyle w:val="Hyperlink"/>
            <w:noProof/>
          </w:rPr>
          <w:t>Component: E2E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5AEA3A" w14:textId="5393C149" w:rsidR="004A7E39" w:rsidRDefault="004A7E39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09" w:history="1">
        <w:r w:rsidRPr="00367735">
          <w:rPr>
            <w:rStyle w:val="Hyperlink"/>
            <w:noProof/>
          </w:rPr>
          <w:t>9. Data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D8BDEA" w14:textId="30346F55" w:rsidR="004A7E39" w:rsidRDefault="004A7E39">
      <w:pPr>
        <w:pStyle w:val="TOC2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10" w:history="1">
        <w:r w:rsidRPr="00367735">
          <w:rPr>
            <w:rStyle w:val="Hyperlink"/>
            <w:noProof/>
          </w:rPr>
          <w:t>Entity relationships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FA83D1" w14:textId="204EC416" w:rsidR="004A7E39" w:rsidRDefault="004A7E39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11" w:history="1">
        <w:r w:rsidRPr="00367735">
          <w:rPr>
            <w:rStyle w:val="Hyperlink"/>
            <w:noProof/>
          </w:rPr>
          <w:t>10. Frontend / Entry 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9F992E" w14:textId="1311B4B7" w:rsidR="004A7E39" w:rsidRDefault="004A7E39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12" w:history="1">
        <w:r w:rsidRPr="00367735">
          <w:rPr>
            <w:rStyle w:val="Hyperlink"/>
            <w:noProof/>
          </w:rPr>
          <w:t>11. Logging &amp; Artifacts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C452A6" w14:textId="42E16E6B" w:rsidR="004A7E39" w:rsidRDefault="004A7E39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13" w:history="1">
        <w:r w:rsidRPr="00367735">
          <w:rPr>
            <w:rStyle w:val="Hyperlink"/>
            <w:noProof/>
          </w:rPr>
          <w:t>12.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A39B72" w14:textId="42C08045" w:rsidR="004A7E39" w:rsidRDefault="004A7E39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14" w:history="1">
        <w:r w:rsidRPr="00367735">
          <w:rPr>
            <w:rStyle w:val="Hyperlink"/>
            <w:noProof/>
          </w:rPr>
          <w:t>13. Remaining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8F48E4" w14:textId="6BF03F7C" w:rsidR="004A7E39" w:rsidRDefault="004A7E39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15" w:history="1">
        <w:r w:rsidRPr="00367735">
          <w:rPr>
            <w:rStyle w:val="Hyperlink"/>
            <w:noProof/>
          </w:rPr>
          <w:t>14. Known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EC42FF" w14:textId="429E9A58" w:rsidR="004A7E39" w:rsidRDefault="004A7E39">
      <w:pPr>
        <w:pStyle w:val="TOC1"/>
        <w:tabs>
          <w:tab w:val="right" w:leader="dot" w:pos="9638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43432516" w:history="1">
        <w:r w:rsidRPr="00367735">
          <w:rPr>
            <w:rStyle w:val="Hyperlink"/>
            <w:noProof/>
          </w:rPr>
          <w:t>15. Getting Started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_Toc243432516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  <w:r>
        <w:fldChar w:fldCharType="end"/>
      </w:r>
    </w:p>
    <w:p w14:paraId="553EDDE7" w14:textId="77777777" w:rsidR="00B92349" w:rsidRDefault="00A453B2">
      <w:pPr>
        <w:pStyle w:val="Heading1"/>
        <w:pageBreakBefore/>
      </w:pPr>
      <w:bookmarkStart w:id="0" w:name="_Toc243432485"/>
      <w:r>
        <w:rPr>
          <w:sz w:val="44"/>
        </w:rPr>
        <w:lastRenderedPageBreak/>
        <w:t>Grey Dental — Technical Documentation</w:t>
      </w:r>
      <w:bookmarkEnd w:id="0"/>
    </w:p>
    <w:p w14:paraId="67D3C6C0" w14:textId="77777777" w:rsidR="00B92349" w:rsidRDefault="00A453B2">
      <w:pPr>
        <w:pStyle w:val="Heading1"/>
      </w:pPr>
      <w:bookmarkStart w:id="1" w:name="_Toc243432486"/>
      <w:r>
        <w:t>1. Project Overview</w:t>
      </w:r>
      <w:bookmarkEnd w:id="1"/>
    </w:p>
    <w:p w14:paraId="427C99CD" w14:textId="77777777" w:rsidR="00B92349" w:rsidRDefault="00A453B2">
      <w:pPr>
        <w:spacing w:after="120" w:line="259" w:lineRule="auto"/>
      </w:pPr>
      <w:r>
        <w:t>Grey Dental is a continuing-education and community platform for dental professionals. It is a marketing site plus two role-based dashboards: students enroll in courses, register for workshops, take assessments, and download resources; admins manage learners, courses, workshops, resources, certificates, and analytics.</w:t>
      </w:r>
    </w:p>
    <w:p w14:paraId="41253673" w14:textId="77777777" w:rsidR="00B92349" w:rsidRDefault="00A453B2">
      <w:pPr>
        <w:spacing w:after="120" w:line="259" w:lineRule="auto"/>
      </w:pPr>
      <w:r>
        <w:t>What it is:</w:t>
      </w:r>
    </w:p>
    <w:p w14:paraId="4BA69F9C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 xml:space="preserve">A Next.js App Router web application served on Vercel (production: </w:t>
      </w:r>
      <w:r>
        <w:rPr>
          <w:rFonts w:ascii="Consolas" w:hAnsi="Consolas"/>
          <w:color w:val="2F5F75"/>
          <w:sz w:val="19"/>
        </w:rPr>
        <w:t>https://grey-coral.vercel.app</w:t>
      </w:r>
      <w:r>
        <w:t>).</w:t>
      </w:r>
    </w:p>
    <w:p w14:paraId="52460899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>A Supabase-hosted backend (Postgres + Auth + Row Level Security).</w:t>
      </w:r>
    </w:p>
    <w:p w14:paraId="63C4C91F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>A Stripe-integrated checkout that currently runs in a demo mode until real keys are supplied.</w:t>
      </w:r>
    </w:p>
    <w:p w14:paraId="0F64878D" w14:textId="77777777" w:rsidR="00B92349" w:rsidRDefault="00A453B2">
      <w:pPr>
        <w:spacing w:after="120" w:line="259" w:lineRule="auto"/>
      </w:pPr>
      <w:r>
        <w:t>What it is not:</w:t>
      </w:r>
    </w:p>
    <w:p w14:paraId="1EB0E52C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>A native mobile app.</w:t>
      </w:r>
    </w:p>
    <w:p w14:paraId="03547E43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>A live payments system (Stripe keys are placeholders today).</w:t>
      </w:r>
    </w:p>
    <w:p w14:paraId="5B7C896F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>A complete LMS: no video hosting, grading workflow, or progress tracking beyond an integer percentage.</w:t>
      </w:r>
    </w:p>
    <w:p w14:paraId="53B150E6" w14:textId="77777777" w:rsidR="00B92349" w:rsidRDefault="00A453B2">
      <w:pPr>
        <w:pStyle w:val="Heading1"/>
      </w:pPr>
      <w:bookmarkStart w:id="2" w:name="_Toc243432487"/>
      <w:r>
        <w:t>2. System Architecture</w:t>
      </w:r>
      <w:bookmarkEnd w:id="2"/>
    </w:p>
    <w:p w14:paraId="547975C6" w14:textId="77777777" w:rsidR="00B92349" w:rsidRDefault="00A453B2">
      <w:pPr>
        <w:spacing w:after="120" w:line="259" w:lineRule="auto"/>
      </w:pPr>
      <w:r>
        <w:t>The system is a single Next.js 16 application. Browsers talk to:</w:t>
      </w:r>
    </w:p>
    <w:p w14:paraId="52A80E30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1.  </w:t>
      </w:r>
      <w:r>
        <w:rPr>
          <w:b/>
        </w:rPr>
        <w:t>Next.js pages/components</w:t>
      </w:r>
      <w:r>
        <w:t xml:space="preserve"> (React 19, server + client components).</w:t>
      </w:r>
    </w:p>
    <w:p w14:paraId="14351870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2.  </w:t>
      </w:r>
      <w:r>
        <w:rPr>
          <w:b/>
        </w:rPr>
        <w:t>Supabase</w:t>
      </w:r>
      <w:r>
        <w:t xml:space="preserve"> directly from the browser for auth (sign-up, login, OAuth).</w:t>
      </w:r>
    </w:p>
    <w:p w14:paraId="53F741B9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3.  </w:t>
      </w:r>
      <w:r>
        <w:rPr>
          <w:b/>
        </w:rPr>
        <w:t>Next.js API routes</w:t>
      </w:r>
      <w:r>
        <w:t xml:space="preserve"> (</w:t>
      </w:r>
      <w:r>
        <w:rPr>
          <w:rFonts w:ascii="Consolas" w:hAnsi="Consolas"/>
          <w:color w:val="2F5F75"/>
          <w:sz w:val="19"/>
        </w:rPr>
        <w:t>/api/*</w:t>
      </w:r>
      <w:r>
        <w:t>) for all data mutations/reads that need server-side secrets; these call Supabase with the user's session cookies.</w:t>
      </w:r>
    </w:p>
    <w:p w14:paraId="4FA14985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4.  </w:t>
      </w:r>
      <w:r>
        <w:rPr>
          <w:b/>
        </w:rPr>
        <w:t>Stripe</w:t>
      </w:r>
      <w:r>
        <w:t xml:space="preserve"> via </w:t>
      </w:r>
      <w:r>
        <w:rPr>
          <w:rFonts w:ascii="Consolas" w:hAnsi="Consolas"/>
          <w:color w:val="2F5F75"/>
          <w:sz w:val="19"/>
        </w:rPr>
        <w:t>/api/checkout</w:t>
      </w:r>
      <w:r>
        <w:t xml:space="preserve"> and </w:t>
      </w:r>
      <w:r>
        <w:rPr>
          <w:rFonts w:ascii="Consolas" w:hAnsi="Consolas"/>
          <w:color w:val="2F5F75"/>
          <w:sz w:val="19"/>
        </w:rPr>
        <w:t>/api/webhooks/stripe</w:t>
      </w:r>
      <w:r>
        <w:t xml:space="preserve"> when real keys are configured.</w:t>
      </w:r>
    </w:p>
    <w:p w14:paraId="798E620F" w14:textId="77777777" w:rsidR="00B92349" w:rsidRDefault="00A453B2">
      <w:pPr>
        <w:spacing w:after="120" w:line="259" w:lineRule="auto"/>
      </w:pPr>
      <w:r>
        <w:t>Main workflows:</w:t>
      </w:r>
    </w:p>
    <w:p w14:paraId="6654C51F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Sign up / log in:</w:t>
      </w:r>
      <w:r>
        <w:t xml:space="preserve"> email+password or Google OAuth via Supabase Auth → middleware refreshes the session cookie → redirect to </w:t>
      </w:r>
      <w:r>
        <w:rPr>
          <w:rFonts w:ascii="Consolas" w:hAnsi="Consolas"/>
          <w:color w:val="2F5F75"/>
          <w:sz w:val="19"/>
        </w:rPr>
        <w:t>/student-dashboard</w:t>
      </w:r>
      <w:r>
        <w:t>.</w:t>
      </w:r>
    </w:p>
    <w:p w14:paraId="5D1B10D9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Purchase:</w:t>
      </w:r>
      <w:r>
        <w:t xml:space="preserve"> </w:t>
      </w:r>
      <w:r>
        <w:rPr>
          <w:rFonts w:ascii="Consolas" w:hAnsi="Consolas"/>
          <w:color w:val="2F5F75"/>
          <w:sz w:val="19"/>
        </w:rPr>
        <w:t>/checkout?course=&lt;slug&gt;</w:t>
      </w:r>
      <w:r>
        <w:t xml:space="preserve"> → </w:t>
      </w:r>
      <w:r>
        <w:rPr>
          <w:rFonts w:ascii="Consolas" w:hAnsi="Consolas"/>
          <w:color w:val="2F5F75"/>
          <w:sz w:val="19"/>
        </w:rPr>
        <w:t>POST /api/checkout</w:t>
      </w:r>
      <w:r>
        <w:t xml:space="preserve"> → in demo mode, </w:t>
      </w:r>
      <w:r>
        <w:rPr>
          <w:rFonts w:ascii="Consolas" w:hAnsi="Consolas"/>
          <w:color w:val="2F5F75"/>
          <w:sz w:val="19"/>
        </w:rPr>
        <w:t>orders.ts</w:t>
      </w:r>
      <w:r>
        <w:t xml:space="preserve"> creates the order and enrollment directly; with live keys, Stripe Checkout Session → webhook </w:t>
      </w:r>
      <w:r>
        <w:rPr>
          <w:rFonts w:ascii="Consolas" w:hAnsi="Consolas"/>
          <w:color w:val="2F5F75"/>
          <w:sz w:val="19"/>
        </w:rPr>
        <w:t>checkout.session.completed</w:t>
      </w:r>
      <w:r>
        <w:t xml:space="preserve"> → enrollment.</w:t>
      </w:r>
    </w:p>
    <w:p w14:paraId="726245D2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Content access:</w:t>
      </w:r>
      <w:r>
        <w:t xml:space="preserve"> student dashboard pages call </w:t>
      </w:r>
      <w:r>
        <w:rPr>
          <w:rFonts w:ascii="Consolas" w:hAnsi="Consolas"/>
          <w:color w:val="2F5F75"/>
          <w:sz w:val="19"/>
        </w:rPr>
        <w:t>/api/courses</w:t>
      </w:r>
      <w:r>
        <w:t xml:space="preserve">, </w:t>
      </w:r>
      <w:r>
        <w:rPr>
          <w:rFonts w:ascii="Consolas" w:hAnsi="Consolas"/>
          <w:color w:val="2F5F75"/>
          <w:sz w:val="19"/>
        </w:rPr>
        <w:t>/api/workshops</w:t>
      </w:r>
      <w:r>
        <w:t xml:space="preserve">, </w:t>
      </w:r>
      <w:r>
        <w:rPr>
          <w:rFonts w:ascii="Consolas" w:hAnsi="Consolas"/>
          <w:color w:val="2F5F75"/>
          <w:sz w:val="19"/>
        </w:rPr>
        <w:t>/api/resources</w:t>
      </w:r>
      <w:r>
        <w:t xml:space="preserve"> and render seeded data.</w:t>
      </w:r>
    </w:p>
    <w:p w14:paraId="3F1D8632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Assessment:</w:t>
      </w:r>
      <w:r>
        <w:t xml:space="preserve"> student opens </w:t>
      </w:r>
      <w:r>
        <w:rPr>
          <w:rFonts w:ascii="Consolas" w:hAnsi="Consolas"/>
          <w:color w:val="2F5F75"/>
          <w:sz w:val="19"/>
        </w:rPr>
        <w:t>/student-dashboard/assessments/[id]</w:t>
      </w:r>
      <w:r>
        <w:t xml:space="preserve"> → MCQ questions loaded from Supabase → on submit, score stored; leaving the tab auto-scores 0 (anti-cheat).</w:t>
      </w:r>
    </w:p>
    <w:p w14:paraId="6AB1FE35" w14:textId="77777777" w:rsidR="00B92349" w:rsidRDefault="00A453B2">
      <w:pPr>
        <w:pStyle w:val="Heading2"/>
      </w:pPr>
      <w:bookmarkStart w:id="3" w:name="_Toc243432488"/>
      <w:r>
        <w:t>2.1 Architecture Diagrams</w:t>
      </w:r>
      <w:bookmarkEnd w:id="3"/>
    </w:p>
    <w:p w14:paraId="4972337C" w14:textId="77777777" w:rsidR="00B92349" w:rsidRDefault="00A453B2">
      <w:pPr>
        <w:spacing w:after="120" w:line="259" w:lineRule="auto"/>
      </w:pPr>
      <w:r>
        <w:t xml:space="preserve">The four diagrams below show the system at the context, request, purchase, and data-model levels. They are generated from </w:t>
      </w:r>
      <w:r>
        <w:rPr>
          <w:rFonts w:ascii="Consolas" w:hAnsi="Consolas"/>
          <w:color w:val="2F5F75"/>
          <w:sz w:val="19"/>
        </w:rPr>
        <w:t>scripts/build-docs.py</w:t>
      </w:r>
      <w:r>
        <w:t>, so rerun that script after a structural change instead of editing the PNG files.</w:t>
      </w:r>
    </w:p>
    <w:p w14:paraId="3D2DFC08" w14:textId="77777777" w:rsidR="00B92349" w:rsidRDefault="00A453B2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5012EAB" wp14:editId="096812F7">
            <wp:extent cx="5943600" cy="33963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8C89" w14:textId="77777777" w:rsidR="00B92349" w:rsidRDefault="00A453B2">
      <w:pPr>
        <w:jc w:val="center"/>
      </w:pPr>
      <w:r>
        <w:rPr>
          <w:i/>
          <w:color w:val="777779"/>
          <w:sz w:val="18"/>
        </w:rPr>
        <w:t>Figure 1 — System context: browser, Next.js, Supabase and Stripe</w:t>
      </w:r>
    </w:p>
    <w:p w14:paraId="035E1E25" w14:textId="77777777" w:rsidR="00B92349" w:rsidRDefault="00A453B2">
      <w:pPr>
        <w:spacing w:after="60"/>
        <w:jc w:val="center"/>
      </w:pPr>
      <w:r>
        <w:rPr>
          <w:noProof/>
        </w:rPr>
        <w:drawing>
          <wp:inline distT="0" distB="0" distL="0" distR="0" wp14:anchorId="78AC5416" wp14:editId="0622BF57">
            <wp:extent cx="5943600" cy="33963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uest-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11A9" w14:textId="77777777" w:rsidR="00B92349" w:rsidRDefault="00A453B2">
      <w:pPr>
        <w:jc w:val="center"/>
      </w:pPr>
      <w:r>
        <w:rPr>
          <w:i/>
          <w:color w:val="777779"/>
          <w:sz w:val="18"/>
        </w:rPr>
        <w:t>Figure 2 — Request and authentication lifecycle</w:t>
      </w:r>
    </w:p>
    <w:p w14:paraId="262D5E48" w14:textId="77777777" w:rsidR="00B92349" w:rsidRDefault="00A453B2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E131D15" wp14:editId="3E4F9C79">
            <wp:extent cx="5943600" cy="38208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rchase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BA7C" w14:textId="77777777" w:rsidR="00B92349" w:rsidRDefault="00A453B2">
      <w:pPr>
        <w:jc w:val="center"/>
      </w:pPr>
      <w:r>
        <w:rPr>
          <w:i/>
          <w:color w:val="777779"/>
          <w:sz w:val="18"/>
        </w:rPr>
        <w:t>Figure 3 — Purchase and enrollment flow, demo and live Stripe</w:t>
      </w:r>
    </w:p>
    <w:p w14:paraId="0CAD0815" w14:textId="77777777" w:rsidR="00B92349" w:rsidRDefault="00A453B2">
      <w:pPr>
        <w:spacing w:after="60"/>
        <w:jc w:val="center"/>
      </w:pPr>
      <w:r>
        <w:rPr>
          <w:noProof/>
        </w:rPr>
        <w:drawing>
          <wp:inline distT="0" distB="0" distL="0" distR="0" wp14:anchorId="0F32B2E4" wp14:editId="27057BA5">
            <wp:extent cx="5943600" cy="38208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-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C9B8" w14:textId="77777777" w:rsidR="00B92349" w:rsidRDefault="00A453B2">
      <w:pPr>
        <w:jc w:val="center"/>
      </w:pPr>
      <w:r>
        <w:rPr>
          <w:i/>
          <w:color w:val="777779"/>
          <w:sz w:val="18"/>
        </w:rPr>
        <w:t>Figure 4 — Data model by domain</w:t>
      </w:r>
    </w:p>
    <w:p w14:paraId="76168B9B" w14:textId="77777777" w:rsidR="00B92349" w:rsidRDefault="00A453B2">
      <w:pPr>
        <w:pStyle w:val="Heading1"/>
      </w:pPr>
      <w:bookmarkStart w:id="4" w:name="_Toc243432489"/>
      <w:r>
        <w:lastRenderedPageBreak/>
        <w:t>3. Technology Stack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B92349" w14:paraId="09CF922E" w14:textId="77777777">
        <w:trPr>
          <w:jc w:val="center"/>
        </w:trPr>
        <w:tc>
          <w:tcPr>
            <w:tcW w:w="4824" w:type="dxa"/>
            <w:shd w:val="clear" w:color="auto" w:fill="E8F1F5"/>
          </w:tcPr>
          <w:p w14:paraId="59F6AB80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Technology</w:t>
            </w:r>
          </w:p>
        </w:tc>
        <w:tc>
          <w:tcPr>
            <w:tcW w:w="4824" w:type="dxa"/>
            <w:shd w:val="clear" w:color="auto" w:fill="E8F1F5"/>
          </w:tcPr>
          <w:p w14:paraId="671E2072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Why it is used</w:t>
            </w:r>
          </w:p>
        </w:tc>
      </w:tr>
      <w:tr w:rsidR="00B92349" w14:paraId="4E5907C7" w14:textId="77777777">
        <w:trPr>
          <w:jc w:val="center"/>
        </w:trPr>
        <w:tc>
          <w:tcPr>
            <w:tcW w:w="4824" w:type="dxa"/>
          </w:tcPr>
          <w:p w14:paraId="7B279D3D" w14:textId="77777777" w:rsidR="00B92349" w:rsidRDefault="00A453B2">
            <w:pPr>
              <w:spacing w:after="20"/>
            </w:pPr>
            <w:r>
              <w:rPr>
                <w:sz w:val="19"/>
              </w:rPr>
              <w:t>Next.js 16 (App Router, Turbopack)</w:t>
            </w:r>
          </w:p>
        </w:tc>
        <w:tc>
          <w:tcPr>
            <w:tcW w:w="4824" w:type="dxa"/>
          </w:tcPr>
          <w:p w14:paraId="39C825A5" w14:textId="77777777" w:rsidR="00B92349" w:rsidRDefault="00A453B2">
            <w:pPr>
              <w:spacing w:after="20"/>
            </w:pPr>
            <w:r>
              <w:rPr>
                <w:sz w:val="19"/>
              </w:rPr>
              <w:t>Routing, server/client rendering, API routes, deployment target on Vercel</w:t>
            </w:r>
          </w:p>
        </w:tc>
      </w:tr>
      <w:tr w:rsidR="00B92349" w14:paraId="3E6B1B9E" w14:textId="77777777">
        <w:trPr>
          <w:jc w:val="center"/>
        </w:trPr>
        <w:tc>
          <w:tcPr>
            <w:tcW w:w="4824" w:type="dxa"/>
          </w:tcPr>
          <w:p w14:paraId="488C3928" w14:textId="77777777" w:rsidR="00B92349" w:rsidRDefault="00A453B2">
            <w:pPr>
              <w:spacing w:after="20"/>
            </w:pPr>
            <w:r>
              <w:rPr>
                <w:sz w:val="19"/>
              </w:rPr>
              <w:t>React 19</w:t>
            </w:r>
          </w:p>
        </w:tc>
        <w:tc>
          <w:tcPr>
            <w:tcW w:w="4824" w:type="dxa"/>
          </w:tcPr>
          <w:p w14:paraId="46798188" w14:textId="77777777" w:rsidR="00B92349" w:rsidRDefault="00A453B2">
            <w:pPr>
              <w:spacing w:after="20"/>
            </w:pPr>
            <w:r>
              <w:rPr>
                <w:sz w:val="19"/>
              </w:rPr>
              <w:t>UI component model</w:t>
            </w:r>
          </w:p>
        </w:tc>
      </w:tr>
      <w:tr w:rsidR="00B92349" w14:paraId="3D8D05F5" w14:textId="77777777">
        <w:trPr>
          <w:jc w:val="center"/>
        </w:trPr>
        <w:tc>
          <w:tcPr>
            <w:tcW w:w="4824" w:type="dxa"/>
          </w:tcPr>
          <w:p w14:paraId="2E0F54BE" w14:textId="77777777" w:rsidR="00B92349" w:rsidRDefault="00A453B2">
            <w:pPr>
              <w:spacing w:after="20"/>
            </w:pPr>
            <w:r>
              <w:rPr>
                <w:sz w:val="19"/>
              </w:rPr>
              <w:t>TypeScript</w:t>
            </w:r>
          </w:p>
        </w:tc>
        <w:tc>
          <w:tcPr>
            <w:tcW w:w="4824" w:type="dxa"/>
          </w:tcPr>
          <w:p w14:paraId="1D32B66C" w14:textId="77777777" w:rsidR="00B92349" w:rsidRDefault="00A453B2">
            <w:pPr>
              <w:spacing w:after="20"/>
            </w:pPr>
            <w:r>
              <w:rPr>
                <w:sz w:val="19"/>
              </w:rPr>
              <w:t>Static typing across app, lib, and tests</w:t>
            </w:r>
          </w:p>
        </w:tc>
      </w:tr>
      <w:tr w:rsidR="00B92349" w14:paraId="375C5D59" w14:textId="77777777">
        <w:trPr>
          <w:jc w:val="center"/>
        </w:trPr>
        <w:tc>
          <w:tcPr>
            <w:tcW w:w="4824" w:type="dxa"/>
          </w:tcPr>
          <w:p w14:paraId="662A4EBC" w14:textId="77777777" w:rsidR="00B92349" w:rsidRDefault="00A453B2">
            <w:pPr>
              <w:spacing w:after="20"/>
            </w:pPr>
            <w:r>
              <w:rPr>
                <w:sz w:val="19"/>
              </w:rPr>
              <w:t>Tailwind CSS v4</w:t>
            </w:r>
          </w:p>
        </w:tc>
        <w:tc>
          <w:tcPr>
            <w:tcW w:w="4824" w:type="dxa"/>
          </w:tcPr>
          <w:p w14:paraId="001B6E1F" w14:textId="77777777" w:rsidR="00B92349" w:rsidRDefault="00A453B2">
            <w:pPr>
              <w:spacing w:after="20"/>
            </w:pPr>
            <w:r>
              <w:rPr>
                <w:sz w:val="19"/>
              </w:rPr>
              <w:t xml:space="preserve">Styling (via </w:t>
            </w:r>
            <w:r>
              <w:rPr>
                <w:rFonts w:ascii="Consolas" w:hAnsi="Consolas"/>
                <w:color w:val="2F5F75"/>
                <w:sz w:val="19"/>
              </w:rPr>
              <w:t>@tailwindcss/postcss</w:t>
            </w:r>
            <w:r>
              <w:rPr>
                <w:sz w:val="19"/>
              </w:rPr>
              <w:t>)</w:t>
            </w:r>
          </w:p>
        </w:tc>
      </w:tr>
      <w:tr w:rsidR="00B92349" w14:paraId="4F8E6C00" w14:textId="77777777">
        <w:trPr>
          <w:jc w:val="center"/>
        </w:trPr>
        <w:tc>
          <w:tcPr>
            <w:tcW w:w="4824" w:type="dxa"/>
          </w:tcPr>
          <w:p w14:paraId="6D76011D" w14:textId="77777777" w:rsidR="00B92349" w:rsidRDefault="00A453B2">
            <w:pPr>
              <w:spacing w:after="20"/>
            </w:pPr>
            <w:r>
              <w:rPr>
                <w:sz w:val="19"/>
              </w:rPr>
              <w:t>Supabase (</w:t>
            </w:r>
            <w:r>
              <w:rPr>
                <w:rFonts w:ascii="Consolas" w:hAnsi="Consolas"/>
                <w:color w:val="2F5F75"/>
                <w:sz w:val="19"/>
              </w:rPr>
              <w:t>@supabase/ssr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@supabase/supabase-js</w:t>
            </w:r>
            <w:r>
              <w:rPr>
                <w:sz w:val="19"/>
              </w:rPr>
              <w:t>)</w:t>
            </w:r>
          </w:p>
        </w:tc>
        <w:tc>
          <w:tcPr>
            <w:tcW w:w="4824" w:type="dxa"/>
          </w:tcPr>
          <w:p w14:paraId="63159F55" w14:textId="77777777" w:rsidR="00B92349" w:rsidRDefault="00A453B2">
            <w:pPr>
              <w:spacing w:after="20"/>
            </w:pPr>
            <w:r>
              <w:rPr>
                <w:sz w:val="19"/>
              </w:rPr>
              <w:t>Postgres database, auth, RLS, storage</w:t>
            </w:r>
          </w:p>
        </w:tc>
      </w:tr>
      <w:tr w:rsidR="00B92349" w14:paraId="51712DAB" w14:textId="77777777">
        <w:trPr>
          <w:jc w:val="center"/>
        </w:trPr>
        <w:tc>
          <w:tcPr>
            <w:tcW w:w="4824" w:type="dxa"/>
          </w:tcPr>
          <w:p w14:paraId="25D219F6" w14:textId="77777777" w:rsidR="00B92349" w:rsidRDefault="00A453B2">
            <w:pPr>
              <w:spacing w:after="20"/>
            </w:pPr>
            <w:r>
              <w:rPr>
                <w:sz w:val="19"/>
              </w:rPr>
              <w:t>Stripe (</w:t>
            </w:r>
            <w:r>
              <w:rPr>
                <w:rFonts w:ascii="Consolas" w:hAnsi="Consolas"/>
                <w:color w:val="2F5F75"/>
                <w:sz w:val="19"/>
              </w:rPr>
              <w:t>stripe</w:t>
            </w:r>
            <w:r>
              <w:rPr>
                <w:sz w:val="19"/>
              </w:rPr>
              <w:t xml:space="preserve"> SDK)</w:t>
            </w:r>
          </w:p>
        </w:tc>
        <w:tc>
          <w:tcPr>
            <w:tcW w:w="4824" w:type="dxa"/>
          </w:tcPr>
          <w:p w14:paraId="083AC3AB" w14:textId="77777777" w:rsidR="00B92349" w:rsidRDefault="00A453B2">
            <w:pPr>
              <w:spacing w:after="20"/>
            </w:pPr>
            <w:r>
              <w:rPr>
                <w:sz w:val="19"/>
              </w:rPr>
              <w:t>Checkout sessions and webhooks (demo mode until keys are real)</w:t>
            </w:r>
          </w:p>
        </w:tc>
      </w:tr>
      <w:tr w:rsidR="00B92349" w14:paraId="25FE710E" w14:textId="77777777">
        <w:trPr>
          <w:jc w:val="center"/>
        </w:trPr>
        <w:tc>
          <w:tcPr>
            <w:tcW w:w="4824" w:type="dxa"/>
          </w:tcPr>
          <w:p w14:paraId="7DF1DBF3" w14:textId="77777777" w:rsidR="00B92349" w:rsidRDefault="00A453B2">
            <w:pPr>
              <w:spacing w:after="20"/>
            </w:pPr>
            <w:r>
              <w:rPr>
                <w:sz w:val="19"/>
              </w:rPr>
              <w:t>framer-motion</w:t>
            </w:r>
          </w:p>
        </w:tc>
        <w:tc>
          <w:tcPr>
            <w:tcW w:w="4824" w:type="dxa"/>
          </w:tcPr>
          <w:p w14:paraId="428FE985" w14:textId="77777777" w:rsidR="00B92349" w:rsidRDefault="00A453B2">
            <w:pPr>
              <w:spacing w:after="20"/>
            </w:pPr>
            <w:r>
              <w:rPr>
                <w:sz w:val="19"/>
              </w:rPr>
              <w:t>Animations on landing pages</w:t>
            </w:r>
          </w:p>
        </w:tc>
      </w:tr>
      <w:tr w:rsidR="00B92349" w14:paraId="5CE4E7EC" w14:textId="77777777">
        <w:trPr>
          <w:jc w:val="center"/>
        </w:trPr>
        <w:tc>
          <w:tcPr>
            <w:tcW w:w="4824" w:type="dxa"/>
          </w:tcPr>
          <w:p w14:paraId="2D43E27B" w14:textId="77777777" w:rsidR="00B92349" w:rsidRDefault="00A453B2">
            <w:pPr>
              <w:spacing w:after="20"/>
            </w:pPr>
            <w:r>
              <w:rPr>
                <w:sz w:val="19"/>
              </w:rPr>
              <w:t>lucide-react</w:t>
            </w:r>
          </w:p>
        </w:tc>
        <w:tc>
          <w:tcPr>
            <w:tcW w:w="4824" w:type="dxa"/>
          </w:tcPr>
          <w:p w14:paraId="20544B99" w14:textId="77777777" w:rsidR="00B92349" w:rsidRDefault="00A453B2">
            <w:pPr>
              <w:spacing w:after="20"/>
            </w:pPr>
            <w:r>
              <w:rPr>
                <w:sz w:val="19"/>
              </w:rPr>
              <w:t>Icons</w:t>
            </w:r>
          </w:p>
        </w:tc>
      </w:tr>
      <w:tr w:rsidR="00B92349" w14:paraId="305B392F" w14:textId="77777777">
        <w:trPr>
          <w:jc w:val="center"/>
        </w:trPr>
        <w:tc>
          <w:tcPr>
            <w:tcW w:w="4824" w:type="dxa"/>
          </w:tcPr>
          <w:p w14:paraId="54A2438A" w14:textId="77777777" w:rsidR="00B92349" w:rsidRDefault="00A453B2">
            <w:pPr>
              <w:spacing w:after="20"/>
            </w:pPr>
            <w:r>
              <w:rPr>
                <w:sz w:val="19"/>
              </w:rPr>
              <w:t>Playwright</w:t>
            </w:r>
          </w:p>
        </w:tc>
        <w:tc>
          <w:tcPr>
            <w:tcW w:w="4824" w:type="dxa"/>
          </w:tcPr>
          <w:p w14:paraId="7005FA2B" w14:textId="77777777" w:rsidR="00B92349" w:rsidRDefault="00A453B2">
            <w:pPr>
              <w:spacing w:after="20"/>
            </w:pPr>
            <w:r>
              <w:rPr>
                <w:sz w:val="19"/>
              </w:rPr>
              <w:t>End-to-end browser tests</w:t>
            </w:r>
          </w:p>
        </w:tc>
      </w:tr>
      <w:tr w:rsidR="00B92349" w14:paraId="79CD53D1" w14:textId="77777777">
        <w:trPr>
          <w:jc w:val="center"/>
        </w:trPr>
        <w:tc>
          <w:tcPr>
            <w:tcW w:w="4824" w:type="dxa"/>
          </w:tcPr>
          <w:p w14:paraId="36AD99C4" w14:textId="77777777" w:rsidR="00B92349" w:rsidRDefault="00A453B2">
            <w:pPr>
              <w:spacing w:after="20"/>
            </w:pPr>
            <w:r>
              <w:rPr>
                <w:sz w:val="19"/>
              </w:rPr>
              <w:t>Vitest</w:t>
            </w:r>
          </w:p>
        </w:tc>
        <w:tc>
          <w:tcPr>
            <w:tcW w:w="4824" w:type="dxa"/>
          </w:tcPr>
          <w:p w14:paraId="3CF0B7F0" w14:textId="77777777" w:rsidR="00B92349" w:rsidRDefault="00A453B2">
            <w:pPr>
              <w:spacing w:after="20"/>
            </w:pPr>
            <w:r>
              <w:rPr>
                <w:sz w:val="19"/>
              </w:rPr>
              <w:t xml:space="preserve">Unit tests for pure logic in </w:t>
            </w:r>
            <w:r>
              <w:rPr>
                <w:rFonts w:ascii="Consolas" w:hAnsi="Consolas"/>
                <w:color w:val="2F5F75"/>
                <w:sz w:val="19"/>
              </w:rPr>
              <w:t>src/lib/</w:t>
            </w:r>
          </w:p>
        </w:tc>
      </w:tr>
      <w:tr w:rsidR="00B92349" w14:paraId="6F608490" w14:textId="77777777">
        <w:trPr>
          <w:jc w:val="center"/>
        </w:trPr>
        <w:tc>
          <w:tcPr>
            <w:tcW w:w="4824" w:type="dxa"/>
          </w:tcPr>
          <w:p w14:paraId="55156CC4" w14:textId="77777777" w:rsidR="00B92349" w:rsidRDefault="00A453B2">
            <w:pPr>
              <w:spacing w:after="20"/>
            </w:pPr>
            <w:r>
              <w:rPr>
                <w:sz w:val="19"/>
              </w:rPr>
              <w:t xml:space="preserve">HTML5 </w:t>
            </w:r>
            <w:r>
              <w:rPr>
                <w:rFonts w:ascii="Consolas" w:hAnsi="Consolas"/>
                <w:color w:val="2F5F75"/>
                <w:sz w:val="19"/>
              </w:rPr>
              <w:t>&lt;video&gt;</w:t>
            </w:r>
          </w:p>
        </w:tc>
        <w:tc>
          <w:tcPr>
            <w:tcW w:w="4824" w:type="dxa"/>
          </w:tcPr>
          <w:p w14:paraId="31FA6E26" w14:textId="77777777" w:rsidR="00B92349" w:rsidRDefault="00A453B2">
            <w:pPr>
              <w:spacing w:after="20"/>
            </w:pPr>
            <w:r>
              <w:rPr>
                <w:sz w:val="19"/>
              </w:rPr>
              <w:t xml:space="preserve">Lecture playback from </w:t>
            </w:r>
            <w:r>
              <w:rPr>
                <w:rFonts w:ascii="Consolas" w:hAnsi="Consolas"/>
                <w:color w:val="2F5F75"/>
                <w:sz w:val="19"/>
              </w:rPr>
              <w:t>public/videos/</w:t>
            </w:r>
            <w:r>
              <w:rPr>
                <w:sz w:val="19"/>
              </w:rPr>
              <w:t>; no third-party hosting or DRM</w:t>
            </w:r>
          </w:p>
        </w:tc>
      </w:tr>
      <w:tr w:rsidR="00B92349" w14:paraId="7FFAC399" w14:textId="77777777">
        <w:trPr>
          <w:jc w:val="center"/>
        </w:trPr>
        <w:tc>
          <w:tcPr>
            <w:tcW w:w="4824" w:type="dxa"/>
          </w:tcPr>
          <w:p w14:paraId="64CA8391" w14:textId="77777777" w:rsidR="00B92349" w:rsidRDefault="00A453B2">
            <w:pPr>
              <w:spacing w:after="20"/>
            </w:pPr>
            <w:r>
              <w:rPr>
                <w:sz w:val="19"/>
              </w:rPr>
              <w:t>ESLint + eslint-config-next</w:t>
            </w:r>
          </w:p>
        </w:tc>
        <w:tc>
          <w:tcPr>
            <w:tcW w:w="4824" w:type="dxa"/>
          </w:tcPr>
          <w:p w14:paraId="48264A3C" w14:textId="77777777" w:rsidR="00B92349" w:rsidRDefault="00A453B2">
            <w:pPr>
              <w:spacing w:after="20"/>
            </w:pPr>
            <w:r>
              <w:rPr>
                <w:sz w:val="19"/>
              </w:rPr>
              <w:t>Linting</w:t>
            </w:r>
          </w:p>
        </w:tc>
      </w:tr>
      <w:tr w:rsidR="00B92349" w14:paraId="131BBEA0" w14:textId="77777777">
        <w:trPr>
          <w:jc w:val="center"/>
        </w:trPr>
        <w:tc>
          <w:tcPr>
            <w:tcW w:w="4824" w:type="dxa"/>
          </w:tcPr>
          <w:p w14:paraId="522EC2B0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pg</w:t>
            </w:r>
          </w:p>
        </w:tc>
        <w:tc>
          <w:tcPr>
            <w:tcW w:w="4824" w:type="dxa"/>
          </w:tcPr>
          <w:p w14:paraId="66EFA863" w14:textId="77777777" w:rsidR="00B92349" w:rsidRDefault="00A453B2">
            <w:pPr>
              <w:spacing w:after="20"/>
            </w:pPr>
            <w:r>
              <w:rPr>
                <w:sz w:val="19"/>
              </w:rPr>
              <w:t>Direct Postgres access used by setup scripts</w:t>
            </w:r>
          </w:p>
        </w:tc>
      </w:tr>
      <w:tr w:rsidR="00B92349" w14:paraId="303B4514" w14:textId="77777777">
        <w:trPr>
          <w:jc w:val="center"/>
        </w:trPr>
        <w:tc>
          <w:tcPr>
            <w:tcW w:w="4824" w:type="dxa"/>
          </w:tcPr>
          <w:p w14:paraId="2A6CBFBE" w14:textId="77777777" w:rsidR="00B92349" w:rsidRDefault="00A453B2">
            <w:pPr>
              <w:spacing w:after="20"/>
            </w:pPr>
            <w:r>
              <w:rPr>
                <w:sz w:val="19"/>
              </w:rPr>
              <w:t>Python (</w:t>
            </w:r>
            <w:r>
              <w:rPr>
                <w:rFonts w:ascii="Consolas" w:hAnsi="Consolas"/>
                <w:color w:val="2F5F75"/>
                <w:sz w:val="19"/>
              </w:rPr>
              <w:t>python-docx</w:t>
            </w:r>
            <w:r>
              <w:rPr>
                <w:sz w:val="19"/>
              </w:rPr>
              <w:t>, Pillow)</w:t>
            </w:r>
          </w:p>
        </w:tc>
        <w:tc>
          <w:tcPr>
            <w:tcW w:w="4824" w:type="dxa"/>
          </w:tcPr>
          <w:p w14:paraId="290497AB" w14:textId="77777777" w:rsidR="00B92349" w:rsidRDefault="00A453B2">
            <w:pPr>
              <w:spacing w:after="20"/>
            </w:pPr>
            <w:r>
              <w:rPr>
                <w:sz w:val="19"/>
              </w:rPr>
              <w:t>Generates the architecture diagrams and the Word document</w:t>
            </w:r>
          </w:p>
        </w:tc>
      </w:tr>
    </w:tbl>
    <w:p w14:paraId="6CD5CE74" w14:textId="77777777" w:rsidR="00B92349" w:rsidRDefault="00B92349"/>
    <w:p w14:paraId="615E2F33" w14:textId="77777777" w:rsidR="00B92349" w:rsidRDefault="00A453B2">
      <w:pPr>
        <w:pStyle w:val="Heading1"/>
      </w:pPr>
      <w:bookmarkStart w:id="5" w:name="_Toc243432490"/>
      <w:r>
        <w:t>4. Repository Structure</w:t>
      </w:r>
      <w:bookmarkEnd w:id="5"/>
    </w:p>
    <w:p w14:paraId="7545A97E" w14:textId="77777777" w:rsidR="00B92349" w:rsidRDefault="00A453B2">
      <w:pPr>
        <w:shd w:val="clear" w:color="auto" w:fill="F4F7F8"/>
        <w:spacing w:before="80" w:after="160"/>
        <w:ind w:left="216"/>
      </w:pPr>
      <w:r>
        <w:rPr>
          <w:rFonts w:ascii="Consolas" w:hAnsi="Consolas"/>
          <w:sz w:val="17"/>
        </w:rPr>
        <w:t>Greydental/</w:t>
      </w:r>
      <w:r>
        <w:rPr>
          <w:rFonts w:ascii="Consolas" w:hAnsi="Consolas"/>
          <w:sz w:val="17"/>
        </w:rPr>
        <w:br/>
        <w:t>├── src/</w:t>
      </w:r>
      <w:r>
        <w:rPr>
          <w:rFonts w:ascii="Consolas" w:hAnsi="Consolas"/>
          <w:sz w:val="17"/>
        </w:rPr>
        <w:br/>
        <w:t>│   ├── app/                    # App Router pages and API routes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│   │   ├── api/                # Route handlers (checkout, courses, …)</w:t>
      </w:r>
      <w:r>
        <w:rPr>
          <w:rFonts w:ascii="Consolas" w:hAnsi="Consolas"/>
          <w:sz w:val="17"/>
        </w:rPr>
        <w:br/>
        <w:t>│   │   ├── admin-dashboard/    # Admin pages</w:t>
      </w:r>
      <w:r>
        <w:rPr>
          <w:rFonts w:ascii="Consolas" w:hAnsi="Consolas"/>
          <w:sz w:val="17"/>
        </w:rPr>
        <w:br/>
        <w:t>│   │   ├── student-dashboard/  # Student pages</w:t>
      </w:r>
      <w:r>
        <w:rPr>
          <w:rFonts w:ascii="Consolas" w:hAnsi="Consolas"/>
          <w:sz w:val="17"/>
        </w:rPr>
        <w:br/>
        <w:t>│   │   ├── auth/callback/      # OAuth/email callback handler</w:t>
      </w:r>
      <w:r>
        <w:rPr>
          <w:rFonts w:ascii="Consolas" w:hAnsi="Consolas"/>
          <w:sz w:val="17"/>
        </w:rPr>
        <w:br/>
        <w:t>│   │   └── …                   # Marketing pages (about, courses, …)</w:t>
      </w:r>
      <w:r>
        <w:rPr>
          <w:rFonts w:ascii="Consolas" w:hAnsi="Consolas"/>
          <w:sz w:val="17"/>
        </w:rPr>
        <w:br/>
        <w:t>│   ├── components/             # All React UI components (one per file)</w:t>
      </w:r>
      <w:r>
        <w:rPr>
          <w:rFonts w:ascii="Consolas" w:hAnsi="Consolas"/>
          <w:sz w:val="17"/>
        </w:rPr>
        <w:br/>
        <w:t>│   ├── hooks/                  # useCurrentUser</w:t>
      </w:r>
      <w:r>
        <w:rPr>
          <w:rFonts w:ascii="Consolas" w:hAnsi="Consolas"/>
          <w:sz w:val="17"/>
        </w:rPr>
        <w:br/>
        <w:t>│   ├── lib/                    # Server/client utilities (see Section 6)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│   └── middleware.ts           # Session refresh + route protection</w:t>
      </w:r>
      <w:r>
        <w:rPr>
          <w:rFonts w:ascii="Consolas" w:hAnsi="Consolas"/>
          <w:sz w:val="17"/>
        </w:rPr>
        <w:br/>
        <w:t>├── supabase/                   # SQL schemas and seed data</w:t>
      </w:r>
      <w:r>
        <w:rPr>
          <w:rFonts w:ascii="Consolas" w:hAnsi="Consolas"/>
          <w:sz w:val="17"/>
        </w:rPr>
        <w:br/>
        <w:t>├── scripts/                    # Node scripts + build-docs.py</w:t>
      </w:r>
      <w:r>
        <w:rPr>
          <w:rFonts w:ascii="Consolas" w:hAnsi="Consolas"/>
          <w:sz w:val="17"/>
        </w:rPr>
        <w:br/>
        <w:t>├── e2e/                        # Playwright specs and global setup</w:t>
      </w:r>
      <w:r>
        <w:rPr>
          <w:rFonts w:ascii="Consolas" w:hAnsi="Consolas"/>
          <w:sz w:val="17"/>
        </w:rPr>
        <w:br/>
        <w:t>├── public/                     # Static assets</w:t>
      </w:r>
      <w:r>
        <w:rPr>
          <w:rFonts w:ascii="Consolas" w:hAnsi="Consolas"/>
          <w:sz w:val="17"/>
        </w:rPr>
        <w:br/>
        <w:t>│   └── videos/                 # Lecture video (lecture.mp4)</w:t>
      </w:r>
      <w:r>
        <w:rPr>
          <w:rFonts w:ascii="Consolas" w:hAnsi="Consolas"/>
          <w:sz w:val="17"/>
        </w:rPr>
        <w:br/>
        <w:t>├── docs/                       # Documentation and generated diagrams</w:t>
      </w:r>
      <w:r>
        <w:rPr>
          <w:rFonts w:ascii="Consolas" w:hAnsi="Consolas"/>
          <w:sz w:val="17"/>
        </w:rPr>
        <w:br/>
        <w:t>│   └── diagrams/               # PNG architecture diagrams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├── .env.example                # Template for environment variables</w:t>
      </w:r>
      <w:r>
        <w:rPr>
          <w:rFonts w:ascii="Consolas" w:hAnsi="Consolas"/>
          <w:sz w:val="17"/>
        </w:rPr>
        <w:br/>
        <w:t>├── USER_TODO.md                # Manual Supabase/env steps (human-owned)</w:t>
      </w:r>
      <w:r>
        <w:rPr>
          <w:rFonts w:ascii="Consolas" w:hAnsi="Consolas"/>
          <w:sz w:val="17"/>
        </w:rPr>
        <w:br/>
        <w:t>└── playwright.config.ts</w:t>
      </w:r>
    </w:p>
    <w:p w14:paraId="0C842B2E" w14:textId="77777777" w:rsidR="00B92349" w:rsidRDefault="00A453B2">
      <w:pPr>
        <w:pStyle w:val="Heading1"/>
      </w:pPr>
      <w:bookmarkStart w:id="6" w:name="_Toc243432491"/>
      <w:r>
        <w:t>5. Configuration</w:t>
      </w:r>
      <w:bookmarkEnd w:id="6"/>
    </w:p>
    <w:p w14:paraId="45794679" w14:textId="77777777" w:rsidR="00B92349" w:rsidRDefault="00A453B2">
      <w:pPr>
        <w:spacing w:after="120" w:line="259" w:lineRule="auto"/>
      </w:pPr>
      <w:r>
        <w:t xml:space="preserve">Environment variables (copy </w:t>
      </w:r>
      <w:r>
        <w:rPr>
          <w:rFonts w:ascii="Consolas" w:hAnsi="Consolas"/>
          <w:color w:val="2F5F75"/>
          <w:sz w:val="19"/>
        </w:rPr>
        <w:t>.env.example</w:t>
      </w:r>
      <w:r>
        <w:t xml:space="preserve"> to </w:t>
      </w:r>
      <w:r>
        <w:rPr>
          <w:rFonts w:ascii="Consolas" w:hAnsi="Consolas"/>
          <w:color w:val="2F5F75"/>
          <w:sz w:val="19"/>
        </w:rPr>
        <w:t>.env.local</w:t>
      </w:r>
      <w: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68"/>
        <w:gridCol w:w="2991"/>
        <w:gridCol w:w="3105"/>
      </w:tblGrid>
      <w:tr w:rsidR="00B92349" w14:paraId="63AA4C29" w14:textId="77777777">
        <w:trPr>
          <w:jc w:val="center"/>
        </w:trPr>
        <w:tc>
          <w:tcPr>
            <w:tcW w:w="3216" w:type="dxa"/>
            <w:shd w:val="clear" w:color="auto" w:fill="E8F1F5"/>
          </w:tcPr>
          <w:p w14:paraId="589163BA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Variable</w:t>
            </w:r>
          </w:p>
        </w:tc>
        <w:tc>
          <w:tcPr>
            <w:tcW w:w="3216" w:type="dxa"/>
            <w:shd w:val="clear" w:color="auto" w:fill="E8F1F5"/>
          </w:tcPr>
          <w:p w14:paraId="5CABB341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Required</w:t>
            </w:r>
          </w:p>
        </w:tc>
        <w:tc>
          <w:tcPr>
            <w:tcW w:w="3216" w:type="dxa"/>
            <w:shd w:val="clear" w:color="auto" w:fill="E8F1F5"/>
          </w:tcPr>
          <w:p w14:paraId="4208B8E7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Description</w:t>
            </w:r>
          </w:p>
        </w:tc>
      </w:tr>
      <w:tr w:rsidR="00B92349" w14:paraId="4F8E185E" w14:textId="77777777">
        <w:trPr>
          <w:jc w:val="center"/>
        </w:trPr>
        <w:tc>
          <w:tcPr>
            <w:tcW w:w="3216" w:type="dxa"/>
          </w:tcPr>
          <w:p w14:paraId="17389D5C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lastRenderedPageBreak/>
              <w:t>NEXT_PUBLIC_SUPABASE_URL</w:t>
            </w:r>
          </w:p>
        </w:tc>
        <w:tc>
          <w:tcPr>
            <w:tcW w:w="3216" w:type="dxa"/>
          </w:tcPr>
          <w:p w14:paraId="71F98B71" w14:textId="77777777" w:rsidR="00B92349" w:rsidRDefault="00A453B2">
            <w:pPr>
              <w:spacing w:after="20"/>
            </w:pPr>
            <w:r>
              <w:rPr>
                <w:sz w:val="19"/>
              </w:rPr>
              <w:t>Yes</w:t>
            </w:r>
          </w:p>
        </w:tc>
        <w:tc>
          <w:tcPr>
            <w:tcW w:w="3216" w:type="dxa"/>
          </w:tcPr>
          <w:p w14:paraId="0D6750A9" w14:textId="77777777" w:rsidR="00B92349" w:rsidRDefault="00A453B2">
            <w:pPr>
              <w:spacing w:after="20"/>
            </w:pPr>
            <w:r>
              <w:rPr>
                <w:sz w:val="19"/>
              </w:rPr>
              <w:t xml:space="preserve">Supabase project URL (no </w:t>
            </w:r>
            <w:r>
              <w:rPr>
                <w:rFonts w:ascii="Consolas" w:hAnsi="Consolas"/>
                <w:color w:val="2F5F75"/>
                <w:sz w:val="19"/>
              </w:rPr>
              <w:t>/rest/v1</w:t>
            </w:r>
            <w:r>
              <w:rPr>
                <w:sz w:val="19"/>
              </w:rPr>
              <w:t xml:space="preserve"> suffix)</w:t>
            </w:r>
          </w:p>
        </w:tc>
      </w:tr>
      <w:tr w:rsidR="00B92349" w14:paraId="76798722" w14:textId="77777777">
        <w:trPr>
          <w:jc w:val="center"/>
        </w:trPr>
        <w:tc>
          <w:tcPr>
            <w:tcW w:w="3216" w:type="dxa"/>
          </w:tcPr>
          <w:p w14:paraId="1949B81A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NEXT_PUBLIC_SUPABASE_ANON_KEY</w:t>
            </w:r>
          </w:p>
        </w:tc>
        <w:tc>
          <w:tcPr>
            <w:tcW w:w="3216" w:type="dxa"/>
          </w:tcPr>
          <w:p w14:paraId="3C286AC7" w14:textId="77777777" w:rsidR="00B92349" w:rsidRDefault="00A453B2">
            <w:pPr>
              <w:spacing w:after="20"/>
            </w:pPr>
            <w:r>
              <w:rPr>
                <w:sz w:val="19"/>
              </w:rPr>
              <w:t>Yes</w:t>
            </w:r>
          </w:p>
        </w:tc>
        <w:tc>
          <w:tcPr>
            <w:tcW w:w="3216" w:type="dxa"/>
          </w:tcPr>
          <w:p w14:paraId="75952A02" w14:textId="77777777" w:rsidR="00B92349" w:rsidRDefault="00A453B2">
            <w:pPr>
              <w:spacing w:after="20"/>
            </w:pPr>
            <w:r>
              <w:rPr>
                <w:sz w:val="19"/>
              </w:rPr>
              <w:t>Supabase anon public key</w:t>
            </w:r>
          </w:p>
        </w:tc>
      </w:tr>
      <w:tr w:rsidR="00B92349" w14:paraId="270EFCB9" w14:textId="77777777">
        <w:trPr>
          <w:jc w:val="center"/>
        </w:trPr>
        <w:tc>
          <w:tcPr>
            <w:tcW w:w="3216" w:type="dxa"/>
          </w:tcPr>
          <w:p w14:paraId="2F421FA9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SUPABASE_SERVICE_ROLE_KEY</w:t>
            </w:r>
          </w:p>
        </w:tc>
        <w:tc>
          <w:tcPr>
            <w:tcW w:w="3216" w:type="dxa"/>
          </w:tcPr>
          <w:p w14:paraId="16C5570F" w14:textId="77777777" w:rsidR="00B92349" w:rsidRDefault="00A453B2">
            <w:pPr>
              <w:spacing w:after="20"/>
            </w:pPr>
            <w:r>
              <w:rPr>
                <w:sz w:val="19"/>
              </w:rPr>
              <w:t>For webhooks/E2E</w:t>
            </w:r>
          </w:p>
        </w:tc>
        <w:tc>
          <w:tcPr>
            <w:tcW w:w="3216" w:type="dxa"/>
          </w:tcPr>
          <w:p w14:paraId="2BA9AAEC" w14:textId="77777777" w:rsidR="00B92349" w:rsidRDefault="00A453B2">
            <w:pPr>
              <w:spacing w:after="20"/>
            </w:pPr>
            <w:r>
              <w:rPr>
                <w:sz w:val="19"/>
              </w:rPr>
              <w:t>Service role key; enables confirmed-user registration, Stripe webhooks, E2E provisioning</w:t>
            </w:r>
          </w:p>
        </w:tc>
      </w:tr>
      <w:tr w:rsidR="00B92349" w14:paraId="643B8A35" w14:textId="77777777">
        <w:trPr>
          <w:jc w:val="center"/>
        </w:trPr>
        <w:tc>
          <w:tcPr>
            <w:tcW w:w="3216" w:type="dxa"/>
          </w:tcPr>
          <w:p w14:paraId="050208A5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STRIPE_SECRET_KEY</w:t>
            </w:r>
          </w:p>
        </w:tc>
        <w:tc>
          <w:tcPr>
            <w:tcW w:w="3216" w:type="dxa"/>
          </w:tcPr>
          <w:p w14:paraId="3A1267B3" w14:textId="77777777" w:rsidR="00B92349" w:rsidRDefault="00A453B2">
            <w:pPr>
              <w:spacing w:after="20"/>
            </w:pPr>
            <w:r>
              <w:rPr>
                <w:sz w:val="19"/>
              </w:rPr>
              <w:t>No (demo if dummy)</w:t>
            </w:r>
          </w:p>
        </w:tc>
        <w:tc>
          <w:tcPr>
            <w:tcW w:w="3216" w:type="dxa"/>
          </w:tcPr>
          <w:p w14:paraId="6F211BFC" w14:textId="77777777" w:rsidR="00B92349" w:rsidRDefault="00A453B2">
            <w:pPr>
              <w:spacing w:after="20"/>
            </w:pPr>
            <w:r>
              <w:rPr>
                <w:sz w:val="19"/>
              </w:rPr>
              <w:t xml:space="preserve">Stripe secret key; </w:t>
            </w:r>
            <w:r>
              <w:rPr>
                <w:rFonts w:ascii="Consolas" w:hAnsi="Consolas"/>
                <w:color w:val="2F5F75"/>
                <w:sz w:val="19"/>
              </w:rPr>
              <w:t>*_dummy</w:t>
            </w:r>
            <w:r>
              <w:rPr>
                <w:sz w:val="19"/>
              </w:rPr>
              <w:t xml:space="preserve"> triggers demo mode</w:t>
            </w:r>
          </w:p>
        </w:tc>
      </w:tr>
      <w:tr w:rsidR="00B92349" w14:paraId="34AEC596" w14:textId="77777777">
        <w:trPr>
          <w:jc w:val="center"/>
        </w:trPr>
        <w:tc>
          <w:tcPr>
            <w:tcW w:w="3216" w:type="dxa"/>
          </w:tcPr>
          <w:p w14:paraId="5B31F03D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NEXT_PUBLIC_STRIPE_PUBLISHABLE_KEY</w:t>
            </w:r>
          </w:p>
        </w:tc>
        <w:tc>
          <w:tcPr>
            <w:tcW w:w="3216" w:type="dxa"/>
          </w:tcPr>
          <w:p w14:paraId="25DA3DF6" w14:textId="77777777" w:rsidR="00B92349" w:rsidRDefault="00A453B2">
            <w:pPr>
              <w:spacing w:after="20"/>
            </w:pPr>
            <w:r>
              <w:rPr>
                <w:sz w:val="19"/>
              </w:rPr>
              <w:t>No</w:t>
            </w:r>
          </w:p>
        </w:tc>
        <w:tc>
          <w:tcPr>
            <w:tcW w:w="3216" w:type="dxa"/>
          </w:tcPr>
          <w:p w14:paraId="4087CC20" w14:textId="77777777" w:rsidR="00B92349" w:rsidRDefault="00A453B2">
            <w:pPr>
              <w:spacing w:after="20"/>
            </w:pPr>
            <w:r>
              <w:rPr>
                <w:sz w:val="19"/>
              </w:rPr>
              <w:t>Stripe publishable key</w:t>
            </w:r>
          </w:p>
        </w:tc>
      </w:tr>
      <w:tr w:rsidR="00B92349" w14:paraId="71C56724" w14:textId="77777777">
        <w:trPr>
          <w:jc w:val="center"/>
        </w:trPr>
        <w:tc>
          <w:tcPr>
            <w:tcW w:w="3216" w:type="dxa"/>
          </w:tcPr>
          <w:p w14:paraId="2FDEDCCA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STRIPE_WEBHOOK_SECRET</w:t>
            </w:r>
          </w:p>
        </w:tc>
        <w:tc>
          <w:tcPr>
            <w:tcW w:w="3216" w:type="dxa"/>
          </w:tcPr>
          <w:p w14:paraId="13C90E4C" w14:textId="77777777" w:rsidR="00B92349" w:rsidRDefault="00A453B2">
            <w:pPr>
              <w:spacing w:after="20"/>
            </w:pPr>
            <w:r>
              <w:rPr>
                <w:sz w:val="19"/>
              </w:rPr>
              <w:t>For live webhooks</w:t>
            </w:r>
          </w:p>
        </w:tc>
        <w:tc>
          <w:tcPr>
            <w:tcW w:w="3216" w:type="dxa"/>
          </w:tcPr>
          <w:p w14:paraId="23363614" w14:textId="77777777" w:rsidR="00B92349" w:rsidRDefault="00A453B2">
            <w:pPr>
              <w:spacing w:after="20"/>
            </w:pPr>
            <w:r>
              <w:rPr>
                <w:sz w:val="19"/>
              </w:rPr>
              <w:t xml:space="preserve">Signing secret for </w:t>
            </w:r>
            <w:r>
              <w:rPr>
                <w:rFonts w:ascii="Consolas" w:hAnsi="Consolas"/>
                <w:color w:val="2F5F75"/>
                <w:sz w:val="19"/>
              </w:rPr>
              <w:t>/api/webhooks/stripe</w:t>
            </w:r>
          </w:p>
        </w:tc>
      </w:tr>
      <w:tr w:rsidR="00B92349" w14:paraId="58C9A109" w14:textId="77777777">
        <w:trPr>
          <w:jc w:val="center"/>
        </w:trPr>
        <w:tc>
          <w:tcPr>
            <w:tcW w:w="3216" w:type="dxa"/>
          </w:tcPr>
          <w:p w14:paraId="3D12D407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E2E_BASE_URL</w:t>
            </w:r>
          </w:p>
        </w:tc>
        <w:tc>
          <w:tcPr>
            <w:tcW w:w="3216" w:type="dxa"/>
          </w:tcPr>
          <w:p w14:paraId="165CE571" w14:textId="77777777" w:rsidR="00B92349" w:rsidRDefault="00A453B2">
            <w:pPr>
              <w:spacing w:after="20"/>
            </w:pPr>
            <w:r>
              <w:rPr>
                <w:sz w:val="19"/>
              </w:rPr>
              <w:t>No</w:t>
            </w:r>
          </w:p>
        </w:tc>
        <w:tc>
          <w:tcPr>
            <w:tcW w:w="3216" w:type="dxa"/>
          </w:tcPr>
          <w:p w14:paraId="04DACBD0" w14:textId="77777777" w:rsidR="00B92349" w:rsidRDefault="00A453B2">
            <w:pPr>
              <w:spacing w:after="20"/>
            </w:pPr>
            <w:r>
              <w:rPr>
                <w:sz w:val="19"/>
              </w:rPr>
              <w:t>Playwright target (defaults to production URL)</w:t>
            </w:r>
          </w:p>
        </w:tc>
      </w:tr>
      <w:tr w:rsidR="00B92349" w14:paraId="7AE6019E" w14:textId="77777777">
        <w:trPr>
          <w:jc w:val="center"/>
        </w:trPr>
        <w:tc>
          <w:tcPr>
            <w:tcW w:w="3216" w:type="dxa"/>
          </w:tcPr>
          <w:p w14:paraId="4A33B222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E2E_STUDENT_EMAIL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2F5F75"/>
                <w:sz w:val="19"/>
              </w:rPr>
              <w:t>E2E_STUDENT_PASSWORD</w:t>
            </w:r>
          </w:p>
        </w:tc>
        <w:tc>
          <w:tcPr>
            <w:tcW w:w="3216" w:type="dxa"/>
          </w:tcPr>
          <w:p w14:paraId="3C45905A" w14:textId="77777777" w:rsidR="00B92349" w:rsidRDefault="00A453B2">
            <w:pPr>
              <w:spacing w:after="20"/>
            </w:pPr>
            <w:r>
              <w:rPr>
                <w:sz w:val="19"/>
              </w:rPr>
              <w:t>For auth E2E</w:t>
            </w:r>
          </w:p>
        </w:tc>
        <w:tc>
          <w:tcPr>
            <w:tcW w:w="3216" w:type="dxa"/>
          </w:tcPr>
          <w:p w14:paraId="53BFA9E8" w14:textId="77777777" w:rsidR="00B92349" w:rsidRDefault="00A453B2">
            <w:pPr>
              <w:spacing w:after="20"/>
            </w:pPr>
            <w:r>
              <w:rPr>
                <w:sz w:val="19"/>
              </w:rPr>
              <w:t>Student test account</w:t>
            </w:r>
          </w:p>
        </w:tc>
      </w:tr>
      <w:tr w:rsidR="00B92349" w14:paraId="34BA548F" w14:textId="77777777">
        <w:trPr>
          <w:jc w:val="center"/>
        </w:trPr>
        <w:tc>
          <w:tcPr>
            <w:tcW w:w="3216" w:type="dxa"/>
          </w:tcPr>
          <w:p w14:paraId="64D91085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E2E_ADMIN_EMAIL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2F5F75"/>
                <w:sz w:val="19"/>
              </w:rPr>
              <w:t>E2E_ADMIN_PASSWORD</w:t>
            </w:r>
          </w:p>
        </w:tc>
        <w:tc>
          <w:tcPr>
            <w:tcW w:w="3216" w:type="dxa"/>
          </w:tcPr>
          <w:p w14:paraId="765B9D8C" w14:textId="77777777" w:rsidR="00B92349" w:rsidRDefault="00A453B2">
            <w:pPr>
              <w:spacing w:after="20"/>
            </w:pPr>
            <w:r>
              <w:rPr>
                <w:sz w:val="19"/>
              </w:rPr>
              <w:t>For auth E2E</w:t>
            </w:r>
          </w:p>
        </w:tc>
        <w:tc>
          <w:tcPr>
            <w:tcW w:w="3216" w:type="dxa"/>
          </w:tcPr>
          <w:p w14:paraId="33B7FEE5" w14:textId="77777777" w:rsidR="00B92349" w:rsidRDefault="00A453B2">
            <w:pPr>
              <w:spacing w:after="20"/>
            </w:pPr>
            <w:r>
              <w:rPr>
                <w:sz w:val="19"/>
              </w:rPr>
              <w:t>Admin test account</w:t>
            </w:r>
          </w:p>
        </w:tc>
      </w:tr>
    </w:tbl>
    <w:p w14:paraId="6B4AC2B8" w14:textId="77777777" w:rsidR="00B92349" w:rsidRDefault="00B92349"/>
    <w:p w14:paraId="2E1D05B4" w14:textId="77777777" w:rsidR="00B92349" w:rsidRDefault="00A453B2">
      <w:pPr>
        <w:spacing w:after="120" w:line="259" w:lineRule="auto"/>
      </w:pPr>
      <w:r>
        <w:rPr>
          <w:rFonts w:ascii="Consolas" w:hAnsi="Consolas"/>
          <w:color w:val="2F5F75"/>
          <w:sz w:val="19"/>
        </w:rPr>
        <w:t>next.config.ts</w:t>
      </w:r>
      <w:r>
        <w:t xml:space="preserve"> only pins the Turbopack root to </w:t>
      </w:r>
      <w:r>
        <w:rPr>
          <w:rFonts w:ascii="Consolas" w:hAnsi="Consolas"/>
          <w:color w:val="2F5F75"/>
          <w:sz w:val="19"/>
        </w:rPr>
        <w:t>process.cwd()</w:t>
      </w:r>
      <w:r>
        <w:t xml:space="preserve">. </w:t>
      </w:r>
      <w:r>
        <w:rPr>
          <w:rFonts w:ascii="Consolas" w:hAnsi="Consolas"/>
          <w:color w:val="2F5F75"/>
          <w:sz w:val="19"/>
        </w:rPr>
        <w:t>tsconfig.json</w:t>
      </w:r>
      <w:r>
        <w:t xml:space="preserve"> uses </w:t>
      </w:r>
      <w:r>
        <w:rPr>
          <w:rFonts w:ascii="Consolas" w:hAnsi="Consolas"/>
          <w:color w:val="2F5F75"/>
          <w:sz w:val="19"/>
        </w:rPr>
        <w:t>@/*</w:t>
      </w:r>
      <w:r>
        <w:t xml:space="preserve"> → </w:t>
      </w:r>
      <w:r>
        <w:rPr>
          <w:rFonts w:ascii="Consolas" w:hAnsi="Consolas"/>
          <w:color w:val="2F5F75"/>
          <w:sz w:val="19"/>
        </w:rPr>
        <w:t>./src/*</w:t>
      </w:r>
      <w:r>
        <w:t xml:space="preserve"> path aliasing.</w:t>
      </w:r>
    </w:p>
    <w:p w14:paraId="2A70A3C8" w14:textId="77777777" w:rsidR="00B92349" w:rsidRDefault="00A453B2">
      <w:pPr>
        <w:pStyle w:val="Heading1"/>
      </w:pPr>
      <w:bookmarkStart w:id="7" w:name="_Toc243432492"/>
      <w:r>
        <w:t>6. Shared Infrastructure</w:t>
      </w:r>
      <w:bookmarkEnd w:id="7"/>
    </w:p>
    <w:p w14:paraId="3E47FDE2" w14:textId="77777777" w:rsidR="00B92349" w:rsidRDefault="00A453B2">
      <w:pPr>
        <w:pStyle w:val="Heading2"/>
      </w:pPr>
      <w:bookmarkStart w:id="8" w:name="_Toc243432493"/>
      <w:r>
        <w:t>Core types (</w:t>
      </w:r>
      <w:r>
        <w:rPr>
          <w:rFonts w:ascii="Consolas" w:hAnsi="Consolas"/>
          <w:color w:val="2F5F75"/>
          <w:sz w:val="19"/>
        </w:rPr>
        <w:t>src/lib/supabase/types.ts</w:t>
      </w:r>
      <w:r>
        <w:t>)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92"/>
        <w:gridCol w:w="1930"/>
        <w:gridCol w:w="1930"/>
      </w:tblGrid>
      <w:tr w:rsidR="00B92349" w14:paraId="6C966E1C" w14:textId="77777777">
        <w:trPr>
          <w:jc w:val="center"/>
        </w:trPr>
        <w:tc>
          <w:tcPr>
            <w:tcW w:w="1930" w:type="dxa"/>
            <w:shd w:val="clear" w:color="auto" w:fill="E8F1F5"/>
          </w:tcPr>
          <w:p w14:paraId="6AE392DA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w="1930" w:type="dxa"/>
            <w:shd w:val="clear" w:color="auto" w:fill="E8F1F5"/>
          </w:tcPr>
          <w:p w14:paraId="3785A789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1930" w:type="dxa"/>
            <w:shd w:val="clear" w:color="auto" w:fill="E8F1F5"/>
          </w:tcPr>
          <w:p w14:paraId="1D7913CE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w="1930" w:type="dxa"/>
            <w:shd w:val="clear" w:color="auto" w:fill="E8F1F5"/>
          </w:tcPr>
          <w:p w14:paraId="48F981EE" w14:textId="77777777" w:rsidR="00B92349" w:rsidRDefault="00B92349">
            <w:pPr>
              <w:spacing w:after="20"/>
            </w:pPr>
          </w:p>
        </w:tc>
        <w:tc>
          <w:tcPr>
            <w:tcW w:w="1930" w:type="dxa"/>
            <w:shd w:val="clear" w:color="auto" w:fill="E8F1F5"/>
          </w:tcPr>
          <w:p w14:paraId="26FA54DD" w14:textId="77777777" w:rsidR="00B92349" w:rsidRDefault="00B92349">
            <w:pPr>
              <w:spacing w:after="20"/>
            </w:pPr>
          </w:p>
        </w:tc>
      </w:tr>
      <w:tr w:rsidR="00B92349" w14:paraId="267A81CE" w14:textId="77777777">
        <w:trPr>
          <w:jc w:val="center"/>
        </w:trPr>
        <w:tc>
          <w:tcPr>
            <w:tcW w:w="1930" w:type="dxa"/>
          </w:tcPr>
          <w:p w14:paraId="620B217B" w14:textId="77777777" w:rsidR="00B92349" w:rsidRDefault="00A453B2">
            <w:pPr>
              <w:spacing w:after="20"/>
            </w:pPr>
            <w:r>
              <w:rPr>
                <w:sz w:val="19"/>
              </w:rPr>
              <w:t>UserRole</w:t>
            </w:r>
          </w:p>
        </w:tc>
        <w:tc>
          <w:tcPr>
            <w:tcW w:w="1930" w:type="dxa"/>
          </w:tcPr>
          <w:p w14:paraId="60104885" w14:textId="77777777" w:rsidR="00B92349" w:rsidRDefault="00A453B2">
            <w:pPr>
              <w:spacing w:after="20"/>
            </w:pPr>
            <w:r>
              <w:rPr>
                <w:sz w:val="19"/>
              </w:rPr>
              <w:t>`"student" \</w:t>
            </w:r>
          </w:p>
        </w:tc>
        <w:tc>
          <w:tcPr>
            <w:tcW w:w="1930" w:type="dxa"/>
          </w:tcPr>
          <w:p w14:paraId="6BBAF22D" w14:textId="77777777" w:rsidR="00B92349" w:rsidRDefault="00A453B2">
            <w:pPr>
              <w:spacing w:after="20"/>
            </w:pPr>
            <w:r>
              <w:rPr>
                <w:sz w:val="19"/>
              </w:rPr>
              <w:t>"instructor" \</w:t>
            </w:r>
          </w:p>
        </w:tc>
        <w:tc>
          <w:tcPr>
            <w:tcW w:w="1930" w:type="dxa"/>
          </w:tcPr>
          <w:p w14:paraId="7DE99CB5" w14:textId="77777777" w:rsidR="00B92349" w:rsidRDefault="00A453B2">
            <w:pPr>
              <w:spacing w:after="20"/>
            </w:pPr>
            <w:r>
              <w:rPr>
                <w:sz w:val="19"/>
              </w:rPr>
              <w:t>"admin"`</w:t>
            </w:r>
          </w:p>
        </w:tc>
        <w:tc>
          <w:tcPr>
            <w:tcW w:w="1930" w:type="dxa"/>
          </w:tcPr>
          <w:p w14:paraId="062DCF68" w14:textId="77777777" w:rsidR="00B92349" w:rsidRDefault="00A453B2">
            <w:pPr>
              <w:spacing w:after="20"/>
            </w:pPr>
            <w:r>
              <w:rPr>
                <w:sz w:val="19"/>
              </w:rPr>
              <w:t>Role enum on profiles</w:t>
            </w:r>
          </w:p>
        </w:tc>
      </w:tr>
      <w:tr w:rsidR="00B92349" w14:paraId="2D08561F" w14:textId="77777777">
        <w:trPr>
          <w:jc w:val="center"/>
        </w:trPr>
        <w:tc>
          <w:tcPr>
            <w:tcW w:w="1930" w:type="dxa"/>
          </w:tcPr>
          <w:p w14:paraId="44D27814" w14:textId="77777777" w:rsidR="00B92349" w:rsidRDefault="00A453B2">
            <w:pPr>
              <w:spacing w:after="20"/>
            </w:pPr>
            <w:r>
              <w:rPr>
                <w:sz w:val="19"/>
              </w:rPr>
              <w:t>Profile</w:t>
            </w:r>
          </w:p>
        </w:tc>
        <w:tc>
          <w:tcPr>
            <w:tcW w:w="1930" w:type="dxa"/>
          </w:tcPr>
          <w:p w14:paraId="5955729A" w14:textId="77777777" w:rsidR="00B92349" w:rsidRDefault="00A453B2">
            <w:pPr>
              <w:spacing w:after="20"/>
            </w:pPr>
            <w:r>
              <w:rPr>
                <w:sz w:val="19"/>
              </w:rPr>
              <w:t>object</w:t>
            </w:r>
          </w:p>
        </w:tc>
        <w:tc>
          <w:tcPr>
            <w:tcW w:w="1930" w:type="dxa"/>
          </w:tcPr>
          <w:p w14:paraId="3E1A67E5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full_name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role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institution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specialty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license_number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avatar_url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phone</w:t>
            </w:r>
            <w:r>
              <w:rPr>
                <w:sz w:val="19"/>
              </w:rPr>
              <w:t>, timestamps</w:t>
            </w:r>
          </w:p>
        </w:tc>
        <w:tc>
          <w:tcPr>
            <w:tcW w:w="1930" w:type="dxa"/>
          </w:tcPr>
          <w:p w14:paraId="16108FE4" w14:textId="77777777" w:rsidR="00B92349" w:rsidRDefault="00B92349">
            <w:pPr>
              <w:spacing w:after="20"/>
            </w:pPr>
          </w:p>
        </w:tc>
        <w:tc>
          <w:tcPr>
            <w:tcW w:w="1930" w:type="dxa"/>
          </w:tcPr>
          <w:p w14:paraId="146CCD30" w14:textId="77777777" w:rsidR="00B92349" w:rsidRDefault="00B92349">
            <w:pPr>
              <w:spacing w:after="20"/>
            </w:pPr>
          </w:p>
        </w:tc>
      </w:tr>
      <w:tr w:rsidR="00B92349" w14:paraId="20164409" w14:textId="77777777">
        <w:trPr>
          <w:jc w:val="center"/>
        </w:trPr>
        <w:tc>
          <w:tcPr>
            <w:tcW w:w="1930" w:type="dxa"/>
          </w:tcPr>
          <w:p w14:paraId="33DCB921" w14:textId="77777777" w:rsidR="00B92349" w:rsidRDefault="00A453B2">
            <w:pPr>
              <w:spacing w:after="20"/>
            </w:pPr>
            <w:r>
              <w:rPr>
                <w:sz w:val="19"/>
              </w:rPr>
              <w:t>Course</w:t>
            </w:r>
          </w:p>
        </w:tc>
        <w:tc>
          <w:tcPr>
            <w:tcW w:w="1930" w:type="dxa"/>
          </w:tcPr>
          <w:p w14:paraId="35B706F9" w14:textId="77777777" w:rsidR="00B92349" w:rsidRDefault="00A453B2">
            <w:pPr>
              <w:spacing w:after="20"/>
            </w:pPr>
            <w:r>
              <w:rPr>
                <w:sz w:val="19"/>
              </w:rPr>
              <w:t>object</w:t>
            </w:r>
          </w:p>
        </w:tc>
        <w:tc>
          <w:tcPr>
            <w:tcW w:w="1930" w:type="dxa"/>
          </w:tcPr>
          <w:p w14:paraId="49934C15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slug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title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subtitle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instructor_name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image_url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module_count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price_cents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status</w:t>
            </w:r>
          </w:p>
        </w:tc>
        <w:tc>
          <w:tcPr>
            <w:tcW w:w="1930" w:type="dxa"/>
          </w:tcPr>
          <w:p w14:paraId="32DAA25D" w14:textId="77777777" w:rsidR="00B92349" w:rsidRDefault="00B92349">
            <w:pPr>
              <w:spacing w:after="20"/>
            </w:pPr>
          </w:p>
        </w:tc>
        <w:tc>
          <w:tcPr>
            <w:tcW w:w="1930" w:type="dxa"/>
          </w:tcPr>
          <w:p w14:paraId="0893905F" w14:textId="77777777" w:rsidR="00B92349" w:rsidRDefault="00B92349">
            <w:pPr>
              <w:spacing w:after="20"/>
            </w:pPr>
          </w:p>
        </w:tc>
      </w:tr>
      <w:tr w:rsidR="00B92349" w14:paraId="32CE604B" w14:textId="77777777">
        <w:trPr>
          <w:jc w:val="center"/>
        </w:trPr>
        <w:tc>
          <w:tcPr>
            <w:tcW w:w="1930" w:type="dxa"/>
          </w:tcPr>
          <w:p w14:paraId="113CD79A" w14:textId="77777777" w:rsidR="00B92349" w:rsidRDefault="00A453B2">
            <w:pPr>
              <w:spacing w:after="20"/>
            </w:pPr>
            <w:r>
              <w:rPr>
                <w:sz w:val="19"/>
              </w:rPr>
              <w:t>Enrollment</w:t>
            </w:r>
          </w:p>
        </w:tc>
        <w:tc>
          <w:tcPr>
            <w:tcW w:w="1930" w:type="dxa"/>
          </w:tcPr>
          <w:p w14:paraId="6627E99D" w14:textId="77777777" w:rsidR="00B92349" w:rsidRDefault="00A453B2">
            <w:pPr>
              <w:spacing w:after="20"/>
            </w:pPr>
            <w:r>
              <w:rPr>
                <w:sz w:val="19"/>
              </w:rPr>
              <w:t>object</w:t>
            </w:r>
          </w:p>
        </w:tc>
        <w:tc>
          <w:tcPr>
            <w:tcW w:w="1930" w:type="dxa"/>
          </w:tcPr>
          <w:p w14:paraId="243A0E7E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user_id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course_id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progress</w:t>
            </w:r>
            <w:r>
              <w:rPr>
                <w:sz w:val="19"/>
              </w:rPr>
              <w:t xml:space="preserve"> (0–100), </w:t>
            </w:r>
            <w:r>
              <w:rPr>
                <w:rFonts w:ascii="Consolas" w:hAnsi="Consolas"/>
                <w:color w:val="2F5F75"/>
                <w:sz w:val="19"/>
              </w:rPr>
              <w:t>status</w:t>
            </w:r>
          </w:p>
        </w:tc>
        <w:tc>
          <w:tcPr>
            <w:tcW w:w="1930" w:type="dxa"/>
          </w:tcPr>
          <w:p w14:paraId="624AC52C" w14:textId="77777777" w:rsidR="00B92349" w:rsidRDefault="00B92349">
            <w:pPr>
              <w:spacing w:after="20"/>
            </w:pPr>
          </w:p>
        </w:tc>
        <w:tc>
          <w:tcPr>
            <w:tcW w:w="1930" w:type="dxa"/>
          </w:tcPr>
          <w:p w14:paraId="697B1B2C" w14:textId="77777777" w:rsidR="00B92349" w:rsidRDefault="00B92349">
            <w:pPr>
              <w:spacing w:after="20"/>
            </w:pPr>
          </w:p>
        </w:tc>
      </w:tr>
      <w:tr w:rsidR="00B92349" w14:paraId="764D0DB8" w14:textId="77777777">
        <w:trPr>
          <w:jc w:val="center"/>
        </w:trPr>
        <w:tc>
          <w:tcPr>
            <w:tcW w:w="1930" w:type="dxa"/>
          </w:tcPr>
          <w:p w14:paraId="3250FA02" w14:textId="77777777" w:rsidR="00B92349" w:rsidRDefault="00A453B2">
            <w:pPr>
              <w:spacing w:after="20"/>
            </w:pPr>
            <w:r>
              <w:rPr>
                <w:sz w:val="19"/>
              </w:rPr>
              <w:t>Workshop</w:t>
            </w:r>
          </w:p>
        </w:tc>
        <w:tc>
          <w:tcPr>
            <w:tcW w:w="1930" w:type="dxa"/>
          </w:tcPr>
          <w:p w14:paraId="6793F39E" w14:textId="77777777" w:rsidR="00B92349" w:rsidRDefault="00A453B2">
            <w:pPr>
              <w:spacing w:after="20"/>
            </w:pPr>
            <w:r>
              <w:rPr>
                <w:sz w:val="19"/>
              </w:rPr>
              <w:t>object</w:t>
            </w:r>
          </w:p>
        </w:tc>
        <w:tc>
          <w:tcPr>
            <w:tcW w:w="1930" w:type="dxa"/>
          </w:tcPr>
          <w:p w14:paraId="31F5ECE2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slug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title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location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starts_at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ends_at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capacity</w:t>
            </w:r>
            <w:r>
              <w:rPr>
                <w:sz w:val="19"/>
              </w:rPr>
              <w:t xml:space="preserve">, plus </w:t>
            </w:r>
            <w:r>
              <w:rPr>
                <w:rFonts w:ascii="Consolas" w:hAnsi="Consolas"/>
                <w:color w:val="2F5F75"/>
                <w:sz w:val="19"/>
              </w:rPr>
              <w:t>WorkshopWithMeta</w:t>
            </w:r>
            <w:r>
              <w:rPr>
                <w:sz w:val="19"/>
              </w:rPr>
              <w:t xml:space="preserve"> adds </w:t>
            </w:r>
            <w:r>
              <w:rPr>
                <w:rFonts w:ascii="Consolas" w:hAnsi="Consolas"/>
                <w:color w:val="2F5F75"/>
                <w:sz w:val="19"/>
              </w:rPr>
              <w:t>registered_count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registered_by_me</w:t>
            </w:r>
          </w:p>
        </w:tc>
        <w:tc>
          <w:tcPr>
            <w:tcW w:w="1930" w:type="dxa"/>
          </w:tcPr>
          <w:p w14:paraId="428D76F0" w14:textId="77777777" w:rsidR="00B92349" w:rsidRDefault="00B92349">
            <w:pPr>
              <w:spacing w:after="20"/>
            </w:pPr>
          </w:p>
        </w:tc>
        <w:tc>
          <w:tcPr>
            <w:tcW w:w="1930" w:type="dxa"/>
          </w:tcPr>
          <w:p w14:paraId="4818B10D" w14:textId="77777777" w:rsidR="00B92349" w:rsidRDefault="00B92349">
            <w:pPr>
              <w:spacing w:after="20"/>
            </w:pPr>
          </w:p>
        </w:tc>
      </w:tr>
      <w:tr w:rsidR="00B92349" w14:paraId="4BADC2AF" w14:textId="77777777">
        <w:trPr>
          <w:jc w:val="center"/>
        </w:trPr>
        <w:tc>
          <w:tcPr>
            <w:tcW w:w="1930" w:type="dxa"/>
          </w:tcPr>
          <w:p w14:paraId="05144F6C" w14:textId="77777777" w:rsidR="00B92349" w:rsidRDefault="00A453B2">
            <w:pPr>
              <w:spacing w:after="20"/>
            </w:pPr>
            <w:r>
              <w:rPr>
                <w:sz w:val="19"/>
              </w:rPr>
              <w:lastRenderedPageBreak/>
              <w:t>Resource</w:t>
            </w:r>
          </w:p>
        </w:tc>
        <w:tc>
          <w:tcPr>
            <w:tcW w:w="1930" w:type="dxa"/>
          </w:tcPr>
          <w:p w14:paraId="77379435" w14:textId="77777777" w:rsidR="00B92349" w:rsidRDefault="00A453B2">
            <w:pPr>
              <w:spacing w:after="20"/>
            </w:pPr>
            <w:r>
              <w:rPr>
                <w:sz w:val="19"/>
              </w:rPr>
              <w:t>object</w:t>
            </w:r>
          </w:p>
        </w:tc>
        <w:tc>
          <w:tcPr>
            <w:tcW w:w="1930" w:type="dxa"/>
          </w:tcPr>
          <w:p w14:paraId="2A3DBB61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title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file_url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resource_type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category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is_public</w:t>
            </w:r>
          </w:p>
        </w:tc>
        <w:tc>
          <w:tcPr>
            <w:tcW w:w="1930" w:type="dxa"/>
          </w:tcPr>
          <w:p w14:paraId="1D4A311C" w14:textId="77777777" w:rsidR="00B92349" w:rsidRDefault="00B92349">
            <w:pPr>
              <w:spacing w:after="20"/>
            </w:pPr>
          </w:p>
        </w:tc>
        <w:tc>
          <w:tcPr>
            <w:tcW w:w="1930" w:type="dxa"/>
          </w:tcPr>
          <w:p w14:paraId="424AD3D7" w14:textId="77777777" w:rsidR="00B92349" w:rsidRDefault="00B92349">
            <w:pPr>
              <w:spacing w:after="20"/>
            </w:pPr>
          </w:p>
        </w:tc>
      </w:tr>
      <w:tr w:rsidR="00B92349" w14:paraId="24552BE8" w14:textId="77777777">
        <w:trPr>
          <w:jc w:val="center"/>
        </w:trPr>
        <w:tc>
          <w:tcPr>
            <w:tcW w:w="1930" w:type="dxa"/>
          </w:tcPr>
          <w:p w14:paraId="64129CC6" w14:textId="77777777" w:rsidR="00B92349" w:rsidRDefault="00A453B2">
            <w:pPr>
              <w:spacing w:after="20"/>
            </w:pPr>
            <w:r>
              <w:rPr>
                <w:sz w:val="19"/>
              </w:rPr>
              <w:t>Order / Assessment / Certificate …</w:t>
            </w:r>
          </w:p>
        </w:tc>
        <w:tc>
          <w:tcPr>
            <w:tcW w:w="1930" w:type="dxa"/>
          </w:tcPr>
          <w:p w14:paraId="391532AB" w14:textId="77777777" w:rsidR="00B92349" w:rsidRDefault="00A453B2">
            <w:pPr>
              <w:spacing w:after="20"/>
            </w:pPr>
            <w:r>
              <w:rPr>
                <w:sz w:val="19"/>
              </w:rPr>
              <w:t>objects</w:t>
            </w:r>
          </w:p>
        </w:tc>
        <w:tc>
          <w:tcPr>
            <w:tcW w:w="1930" w:type="dxa"/>
          </w:tcPr>
          <w:p w14:paraId="7D45A2AF" w14:textId="77777777" w:rsidR="00B92349" w:rsidRDefault="00A453B2">
            <w:pPr>
              <w:spacing w:after="20"/>
            </w:pPr>
            <w:r>
              <w:rPr>
                <w:sz w:val="19"/>
              </w:rPr>
              <w:t xml:space="preserve">See </w:t>
            </w:r>
            <w:r>
              <w:rPr>
                <w:rFonts w:ascii="Consolas" w:hAnsi="Consolas"/>
                <w:color w:val="2F5F75"/>
                <w:sz w:val="19"/>
              </w:rPr>
              <w:t>schema_lms_v2.sql</w:t>
            </w:r>
          </w:p>
        </w:tc>
        <w:tc>
          <w:tcPr>
            <w:tcW w:w="1930" w:type="dxa"/>
          </w:tcPr>
          <w:p w14:paraId="737F083C" w14:textId="77777777" w:rsidR="00B92349" w:rsidRDefault="00B92349">
            <w:pPr>
              <w:spacing w:after="20"/>
            </w:pPr>
          </w:p>
        </w:tc>
        <w:tc>
          <w:tcPr>
            <w:tcW w:w="1930" w:type="dxa"/>
          </w:tcPr>
          <w:p w14:paraId="6B6BDEF4" w14:textId="77777777" w:rsidR="00B92349" w:rsidRDefault="00B92349">
            <w:pPr>
              <w:spacing w:after="20"/>
            </w:pPr>
          </w:p>
        </w:tc>
      </w:tr>
    </w:tbl>
    <w:p w14:paraId="72822118" w14:textId="77777777" w:rsidR="00B92349" w:rsidRDefault="00B92349"/>
    <w:p w14:paraId="053C904E" w14:textId="77777777" w:rsidR="00B92349" w:rsidRDefault="00A453B2">
      <w:pPr>
        <w:pStyle w:val="Heading2"/>
      </w:pPr>
      <w:bookmarkStart w:id="9" w:name="_Toc243432494"/>
      <w:r>
        <w:t>Shared utilities (</w:t>
      </w:r>
      <w:r>
        <w:rPr>
          <w:rFonts w:ascii="Consolas" w:hAnsi="Consolas"/>
          <w:color w:val="2F5F75"/>
          <w:sz w:val="19"/>
        </w:rPr>
        <w:t>src/lib/</w:t>
      </w:r>
      <w:r>
        <w:t>)</w:t>
      </w:r>
      <w:bookmarkEnd w:id="9"/>
    </w:p>
    <w:p w14:paraId="7F78BA1A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rFonts w:ascii="Consolas" w:hAnsi="Consolas"/>
          <w:color w:val="2F5F75"/>
          <w:sz w:val="19"/>
        </w:rPr>
        <w:t>supabase/client.ts</w:t>
      </w:r>
      <w:r>
        <w:t xml:space="preserve"> — browser Supabase client; throws if env is missing.</w:t>
      </w:r>
    </w:p>
    <w:p w14:paraId="5588795F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rFonts w:ascii="Consolas" w:hAnsi="Consolas"/>
          <w:color w:val="2F5F75"/>
          <w:sz w:val="19"/>
        </w:rPr>
        <w:t>supabase/server.ts</w:t>
      </w:r>
      <w:r>
        <w:t xml:space="preserve"> — server client bound to Next.js cookies.</w:t>
      </w:r>
    </w:p>
    <w:p w14:paraId="6FA50A26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rFonts w:ascii="Consolas" w:hAnsi="Consolas"/>
          <w:color w:val="2F5F75"/>
          <w:sz w:val="19"/>
        </w:rPr>
        <w:t>supabase/middleware.ts</w:t>
      </w:r>
      <w:r>
        <w:t xml:space="preserve"> — session refresh + redirects unauthenticated users away from </w:t>
      </w:r>
      <w:r>
        <w:rPr>
          <w:rFonts w:ascii="Consolas" w:hAnsi="Consolas"/>
          <w:color w:val="2F5F75"/>
          <w:sz w:val="19"/>
        </w:rPr>
        <w:t>/student-dashboard</w:t>
      </w:r>
      <w:r>
        <w:t xml:space="preserve">, </w:t>
      </w:r>
      <w:r>
        <w:rPr>
          <w:rFonts w:ascii="Consolas" w:hAnsi="Consolas"/>
          <w:color w:val="2F5F75"/>
          <w:sz w:val="19"/>
        </w:rPr>
        <w:t>/admin-dashboard</w:t>
      </w:r>
      <w:r>
        <w:t xml:space="preserve">, </w:t>
      </w:r>
      <w:r>
        <w:rPr>
          <w:rFonts w:ascii="Consolas" w:hAnsi="Consolas"/>
          <w:color w:val="2F5F75"/>
          <w:sz w:val="19"/>
        </w:rPr>
        <w:t>/checkout</w:t>
      </w:r>
      <w:r>
        <w:t>.</w:t>
      </w:r>
    </w:p>
    <w:p w14:paraId="29834F70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rFonts w:ascii="Consolas" w:hAnsi="Consolas"/>
          <w:color w:val="2F5F75"/>
          <w:sz w:val="19"/>
        </w:rPr>
        <w:t>stripe.ts</w:t>
      </w:r>
      <w:r>
        <w:t xml:space="preserve"> — </w:t>
      </w:r>
      <w:r>
        <w:rPr>
          <w:rFonts w:ascii="Consolas" w:hAnsi="Consolas"/>
          <w:color w:val="2F5F75"/>
          <w:sz w:val="19"/>
        </w:rPr>
        <w:t>isStripeDemoMode()</w:t>
      </w:r>
      <w:r>
        <w:t xml:space="preserve"> / </w:t>
      </w:r>
      <w:r>
        <w:rPr>
          <w:rFonts w:ascii="Consolas" w:hAnsi="Consolas"/>
          <w:color w:val="2F5F75"/>
          <w:sz w:val="19"/>
        </w:rPr>
        <w:t>getStripe()</w:t>
      </w:r>
      <w:r>
        <w:t xml:space="preserve"> guard.</w:t>
      </w:r>
    </w:p>
    <w:p w14:paraId="2D8B4A70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rFonts w:ascii="Consolas" w:hAnsi="Consolas"/>
          <w:color w:val="2F5F75"/>
          <w:sz w:val="19"/>
        </w:rPr>
        <w:t>money.ts</w:t>
      </w:r>
      <w:r>
        <w:t xml:space="preserve"> — </w:t>
      </w:r>
      <w:r>
        <w:rPr>
          <w:rFonts w:ascii="Consolas" w:hAnsi="Consolas"/>
          <w:color w:val="2F5F75"/>
          <w:sz w:val="19"/>
        </w:rPr>
        <w:t>formatUsd(cents)</w:t>
      </w:r>
      <w:r>
        <w:t>.</w:t>
      </w:r>
    </w:p>
    <w:p w14:paraId="53B380DB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rFonts w:ascii="Consolas" w:hAnsi="Consolas"/>
          <w:color w:val="2F5F75"/>
          <w:sz w:val="19"/>
        </w:rPr>
        <w:t>orders.ts</w:t>
      </w:r>
      <w:r>
        <w:t xml:space="preserve"> — </w:t>
      </w:r>
      <w:r>
        <w:rPr>
          <w:rFonts w:ascii="Consolas" w:hAnsi="Consolas"/>
          <w:color w:val="2F5F75"/>
          <w:sz w:val="19"/>
        </w:rPr>
        <w:t>completeEnrollmentPurchase</w:t>
      </w:r>
      <w:r>
        <w:t xml:space="preserve"> used by checkout and webhook.</w:t>
      </w:r>
    </w:p>
    <w:p w14:paraId="2863270E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rFonts w:ascii="Consolas" w:hAnsi="Consolas"/>
          <w:color w:val="2F5F75"/>
          <w:sz w:val="19"/>
        </w:rPr>
        <w:t>courses.ts</w:t>
      </w:r>
      <w:r>
        <w:t xml:space="preserve">, </w:t>
      </w:r>
      <w:r>
        <w:rPr>
          <w:rFonts w:ascii="Consolas" w:hAnsi="Consolas"/>
          <w:color w:val="2F5F75"/>
          <w:sz w:val="19"/>
        </w:rPr>
        <w:t>workshops.ts</w:t>
      </w:r>
      <w:r>
        <w:t xml:space="preserve">, </w:t>
      </w:r>
      <w:r>
        <w:rPr>
          <w:rFonts w:ascii="Consolas" w:hAnsi="Consolas"/>
          <w:color w:val="2F5F75"/>
          <w:sz w:val="19"/>
        </w:rPr>
        <w:t>resources.ts</w:t>
      </w:r>
      <w:r>
        <w:t xml:space="preserve">, </w:t>
      </w:r>
      <w:r>
        <w:rPr>
          <w:rFonts w:ascii="Consolas" w:hAnsi="Consolas"/>
          <w:color w:val="2F5F75"/>
          <w:sz w:val="19"/>
        </w:rPr>
        <w:t>learners.ts</w:t>
      </w:r>
      <w:r>
        <w:t xml:space="preserve">, </w:t>
      </w:r>
      <w:r>
        <w:rPr>
          <w:rFonts w:ascii="Consolas" w:hAnsi="Consolas"/>
          <w:color w:val="2F5F75"/>
          <w:sz w:val="19"/>
        </w:rPr>
        <w:t>assessments.ts</w:t>
      </w:r>
      <w:r>
        <w:t xml:space="preserve"> — data access helpers for API routes.</w:t>
      </w:r>
    </w:p>
    <w:p w14:paraId="7EDE0139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rFonts w:ascii="Consolas" w:hAnsi="Consolas"/>
          <w:color w:val="2F5F75"/>
          <w:sz w:val="19"/>
        </w:rPr>
        <w:t>auth-errors.ts</w:t>
      </w:r>
      <w:r>
        <w:t xml:space="preserve">, </w:t>
      </w:r>
      <w:r>
        <w:rPr>
          <w:rFonts w:ascii="Consolas" w:hAnsi="Consolas"/>
          <w:color w:val="2F5F75"/>
          <w:sz w:val="19"/>
        </w:rPr>
        <w:t>auth-navigation.ts</w:t>
      </w:r>
      <w:r>
        <w:t xml:space="preserve"> — shared auth helpers.</w:t>
      </w:r>
    </w:p>
    <w:p w14:paraId="25E1F04E" w14:textId="77777777" w:rsidR="00B92349" w:rsidRDefault="00A453B2">
      <w:pPr>
        <w:pStyle w:val="Heading1"/>
      </w:pPr>
      <w:bookmarkStart w:id="10" w:name="_Toc243432495"/>
      <w:r>
        <w:t>7. Core Component</w:t>
      </w:r>
      <w:bookmarkEnd w:id="10"/>
    </w:p>
    <w:p w14:paraId="67CC98E8" w14:textId="77777777" w:rsidR="00B92349" w:rsidRDefault="00A453B2">
      <w:pPr>
        <w:spacing w:after="120" w:line="259" w:lineRule="auto"/>
      </w:pPr>
      <w:r>
        <w:t xml:space="preserve">The core of the system is the request path through </w:t>
      </w:r>
      <w:r>
        <w:rPr>
          <w:b/>
        </w:rPr>
        <w:t>middleware → Supabase session → API routes → RLS-protected tables</w:t>
      </w:r>
      <w:r>
        <w:t xml:space="preserve">. Middleware refreshes the auth cookie on every request, guards protected paths, and all mutations funnel through </w:t>
      </w:r>
      <w:r>
        <w:rPr>
          <w:rFonts w:ascii="Consolas" w:hAnsi="Consolas"/>
          <w:color w:val="2F5F75"/>
          <w:sz w:val="19"/>
        </w:rPr>
        <w:t>/api/*</w:t>
      </w:r>
      <w:r>
        <w:t xml:space="preserve"> handlers that rely on Row Level Security policies defined in the SQL files under </w:t>
      </w:r>
      <w:r>
        <w:rPr>
          <w:rFonts w:ascii="Consolas" w:hAnsi="Consolas"/>
          <w:color w:val="2F5F75"/>
          <w:sz w:val="19"/>
        </w:rPr>
        <w:t>supabase/</w:t>
      </w:r>
      <w:r>
        <w:t>. If Supabase env vars are missing, middleware refuses access to protected paths (fail-closed).</w:t>
      </w:r>
    </w:p>
    <w:p w14:paraId="2F12DB71" w14:textId="77777777" w:rsidR="00B92349" w:rsidRDefault="00A453B2">
      <w:pPr>
        <w:pStyle w:val="Heading1"/>
      </w:pPr>
      <w:bookmarkStart w:id="11" w:name="_Toc243432496"/>
      <w:r>
        <w:t>8. Components</w:t>
      </w:r>
      <w:bookmarkEnd w:id="11"/>
    </w:p>
    <w:p w14:paraId="01794BC1" w14:textId="77777777" w:rsidR="00B92349" w:rsidRDefault="00A453B2">
      <w:pPr>
        <w:pStyle w:val="Heading2"/>
      </w:pPr>
      <w:bookmarkStart w:id="12" w:name="_Toc243432497"/>
      <w:r>
        <w:t>Component: Middleware / session guard</w:t>
      </w:r>
      <w:bookmarkEnd w:id="12"/>
    </w:p>
    <w:p w14:paraId="255BEC74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2F5F75"/>
          <w:sz w:val="19"/>
        </w:rPr>
        <w:t>src/middleware.ts</w:t>
      </w:r>
      <w:r>
        <w:t xml:space="preserve">, </w:t>
      </w:r>
      <w:r>
        <w:rPr>
          <w:rFonts w:ascii="Consolas" w:hAnsi="Consolas"/>
          <w:color w:val="2F5F75"/>
          <w:sz w:val="19"/>
        </w:rPr>
        <w:t>src/lib/supabase/middleware.ts</w:t>
      </w:r>
    </w:p>
    <w:p w14:paraId="528AE09A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Role:</w:t>
      </w:r>
      <w:r>
        <w:t xml:space="preserve"> Intercepts all non-static requests; refreshes Supabase auth cookies; redirects anonymous users from protected paths to </w:t>
      </w:r>
      <w:r>
        <w:rPr>
          <w:rFonts w:ascii="Consolas" w:hAnsi="Consolas"/>
          <w:color w:val="2F5F75"/>
          <w:sz w:val="19"/>
        </w:rPr>
        <w:t>/login?next=…</w:t>
      </w:r>
      <w:r>
        <w:t>.</w:t>
      </w:r>
    </w:p>
    <w:p w14:paraId="34D75DB5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Inputs: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46"/>
      </w:tblGrid>
      <w:tr w:rsidR="00B92349" w14:paraId="18E34C9C" w14:textId="77777777">
        <w:trPr>
          <w:jc w:val="center"/>
        </w:trPr>
        <w:tc>
          <w:tcPr>
            <w:tcW w:w="3216" w:type="dxa"/>
            <w:shd w:val="clear" w:color="auto" w:fill="E8F1F5"/>
          </w:tcPr>
          <w:p w14:paraId="4532BE2C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w="3216" w:type="dxa"/>
            <w:shd w:val="clear" w:color="auto" w:fill="E8F1F5"/>
          </w:tcPr>
          <w:p w14:paraId="46B67A85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3216" w:type="dxa"/>
            <w:shd w:val="clear" w:color="auto" w:fill="E8F1F5"/>
          </w:tcPr>
          <w:p w14:paraId="618726AB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Description</w:t>
            </w:r>
          </w:p>
        </w:tc>
      </w:tr>
      <w:tr w:rsidR="00B92349" w14:paraId="088A316A" w14:textId="77777777">
        <w:trPr>
          <w:jc w:val="center"/>
        </w:trPr>
        <w:tc>
          <w:tcPr>
            <w:tcW w:w="3216" w:type="dxa"/>
          </w:tcPr>
          <w:p w14:paraId="62FEB205" w14:textId="77777777" w:rsidR="00B92349" w:rsidRDefault="00A453B2">
            <w:pPr>
              <w:spacing w:after="20"/>
            </w:pPr>
            <w:r>
              <w:rPr>
                <w:sz w:val="19"/>
              </w:rPr>
              <w:t>request</w:t>
            </w:r>
          </w:p>
        </w:tc>
        <w:tc>
          <w:tcPr>
            <w:tcW w:w="3216" w:type="dxa"/>
          </w:tcPr>
          <w:p w14:paraId="6000503E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NextRequest</w:t>
            </w:r>
          </w:p>
        </w:tc>
        <w:tc>
          <w:tcPr>
            <w:tcW w:w="3216" w:type="dxa"/>
          </w:tcPr>
          <w:p w14:paraId="07133FFB" w14:textId="77777777" w:rsidR="00B92349" w:rsidRDefault="00A453B2">
            <w:pPr>
              <w:spacing w:after="20"/>
            </w:pPr>
            <w:r>
              <w:rPr>
                <w:sz w:val="19"/>
              </w:rPr>
              <w:t>Incoming request with cookies</w:t>
            </w:r>
          </w:p>
        </w:tc>
      </w:tr>
      <w:tr w:rsidR="00B92349" w14:paraId="0EB83DC1" w14:textId="77777777">
        <w:trPr>
          <w:jc w:val="center"/>
        </w:trPr>
        <w:tc>
          <w:tcPr>
            <w:tcW w:w="3216" w:type="dxa"/>
          </w:tcPr>
          <w:p w14:paraId="38966FF2" w14:textId="77777777" w:rsidR="00B92349" w:rsidRDefault="00A453B2">
            <w:pPr>
              <w:spacing w:after="20"/>
            </w:pPr>
            <w:r>
              <w:rPr>
                <w:sz w:val="19"/>
              </w:rPr>
              <w:t>env</w:t>
            </w:r>
          </w:p>
        </w:tc>
        <w:tc>
          <w:tcPr>
            <w:tcW w:w="3216" w:type="dxa"/>
          </w:tcPr>
          <w:p w14:paraId="7E5178D8" w14:textId="77777777" w:rsidR="00B92349" w:rsidRDefault="00A453B2">
            <w:pPr>
              <w:spacing w:after="20"/>
            </w:pPr>
            <w:r>
              <w:rPr>
                <w:sz w:val="19"/>
              </w:rPr>
              <w:t>strings</w:t>
            </w:r>
          </w:p>
        </w:tc>
        <w:tc>
          <w:tcPr>
            <w:tcW w:w="3216" w:type="dxa"/>
          </w:tcPr>
          <w:p w14:paraId="1695DFD2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NEXT_PUBLIC_SUPABASE_URL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F5F75"/>
                <w:sz w:val="19"/>
              </w:rPr>
              <w:t>NEXT_PUBLIC_SUPABASE_ANON_KEY</w:t>
            </w:r>
          </w:p>
        </w:tc>
      </w:tr>
    </w:tbl>
    <w:p w14:paraId="4D25CD02" w14:textId="77777777" w:rsidR="00B92349" w:rsidRDefault="00B92349"/>
    <w:p w14:paraId="3E36B2E6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Processing:</w:t>
      </w:r>
    </w:p>
    <w:p w14:paraId="5379EDFB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1.  </w:t>
      </w:r>
      <w:r>
        <w:t>Read env vars; if missing, log an error and fail closed on protected paths.</w:t>
      </w:r>
    </w:p>
    <w:p w14:paraId="07AB9A84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2.  </w:t>
      </w:r>
      <w:r>
        <w:t>Create a server Supabase client bound to request cookies.</w:t>
      </w:r>
    </w:p>
    <w:p w14:paraId="5D5375BF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lastRenderedPageBreak/>
        <w:t xml:space="preserve">3.  </w:t>
      </w:r>
      <w:r>
        <w:t xml:space="preserve">Call </w:t>
      </w:r>
      <w:r>
        <w:rPr>
          <w:rFonts w:ascii="Consolas" w:hAnsi="Consolas"/>
          <w:color w:val="2F5F75"/>
          <w:sz w:val="19"/>
        </w:rPr>
        <w:t>getUser()</w:t>
      </w:r>
      <w:r>
        <w:t xml:space="preserve"> to refresh the session.</w:t>
      </w:r>
    </w:p>
    <w:p w14:paraId="65D8F847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4.  </w:t>
      </w:r>
      <w:r>
        <w:t xml:space="preserve">If no user and path is protected, redirect to </w:t>
      </w:r>
      <w:r>
        <w:rPr>
          <w:rFonts w:ascii="Consolas" w:hAnsi="Consolas"/>
          <w:color w:val="2F5F75"/>
          <w:sz w:val="19"/>
        </w:rPr>
        <w:t>/login</w:t>
      </w:r>
      <w:r>
        <w:t xml:space="preserve"> with </w:t>
      </w:r>
      <w:r>
        <w:rPr>
          <w:rFonts w:ascii="Consolas" w:hAnsi="Consolas"/>
          <w:color w:val="2F5F75"/>
          <w:sz w:val="19"/>
        </w:rPr>
        <w:t>next</w:t>
      </w:r>
      <w:r>
        <w:t xml:space="preserve"> param.</w:t>
      </w:r>
    </w:p>
    <w:p w14:paraId="4FB9981B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5.  </w:t>
      </w:r>
      <w:r>
        <w:t>Otherwise pass through with refreshed cookies.</w:t>
      </w:r>
    </w:p>
    <w:p w14:paraId="1E0D1542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Outputs:</w:t>
      </w:r>
      <w:r>
        <w:t xml:space="preserve"> </w:t>
      </w:r>
      <w:r>
        <w:rPr>
          <w:rFonts w:ascii="Consolas" w:hAnsi="Consolas"/>
          <w:color w:val="2F5F75"/>
          <w:sz w:val="19"/>
        </w:rPr>
        <w:t>NextResponse</w:t>
      </w:r>
      <w:r>
        <w:t xml:space="preserve"> (redirect or passthrough with </w:t>
      </w:r>
      <w:r>
        <w:rPr>
          <w:rFonts w:ascii="Consolas" w:hAnsi="Consolas"/>
          <w:color w:val="2F5F75"/>
          <w:sz w:val="19"/>
        </w:rPr>
        <w:t>Set-Cookie</w:t>
      </w:r>
      <w:r>
        <w:t>).</w:t>
      </w:r>
    </w:p>
    <w:p w14:paraId="76F54975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Artifacts:</w:t>
      </w:r>
      <w:r>
        <w:t xml:space="preserve"> None.</w:t>
      </w:r>
    </w:p>
    <w:p w14:paraId="3B100E75" w14:textId="77777777" w:rsidR="00B92349" w:rsidRDefault="00A453B2">
      <w:pPr>
        <w:pStyle w:val="Heading2"/>
      </w:pPr>
      <w:bookmarkStart w:id="13" w:name="_Toc243432498"/>
      <w:r>
        <w:t>Component: Auth pages</w:t>
      </w:r>
      <w:bookmarkEnd w:id="13"/>
    </w:p>
    <w:p w14:paraId="72076934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2F5F75"/>
          <w:sz w:val="19"/>
        </w:rPr>
        <w:t>src/app/login/page.tsx</w:t>
      </w:r>
      <w:r>
        <w:t xml:space="preserve">, </w:t>
      </w:r>
      <w:r>
        <w:rPr>
          <w:rFonts w:ascii="Consolas" w:hAnsi="Consolas"/>
          <w:color w:val="2F5F75"/>
          <w:sz w:val="19"/>
        </w:rPr>
        <w:t>src/app/signup/page.tsx</w:t>
      </w:r>
      <w:r>
        <w:t xml:space="preserve">, </w:t>
      </w:r>
      <w:r>
        <w:rPr>
          <w:rFonts w:ascii="Consolas" w:hAnsi="Consolas"/>
          <w:color w:val="2F5F75"/>
          <w:sz w:val="19"/>
        </w:rPr>
        <w:t>src/app/forgot-password/page.tsx</w:t>
      </w:r>
      <w:r>
        <w:t xml:space="preserve">, </w:t>
      </w:r>
      <w:r>
        <w:rPr>
          <w:rFonts w:ascii="Consolas" w:hAnsi="Consolas"/>
          <w:color w:val="2F5F75"/>
          <w:sz w:val="19"/>
        </w:rPr>
        <w:t>src/components/LoginPage.tsx</w:t>
      </w:r>
      <w:r>
        <w:t xml:space="preserve">, </w:t>
      </w:r>
      <w:r>
        <w:rPr>
          <w:rFonts w:ascii="Consolas" w:hAnsi="Consolas"/>
          <w:color w:val="2F5F75"/>
          <w:sz w:val="19"/>
        </w:rPr>
        <w:t>src/components/SignupPage.tsx</w:t>
      </w:r>
      <w:r>
        <w:t xml:space="preserve">, </w:t>
      </w:r>
      <w:r>
        <w:rPr>
          <w:rFonts w:ascii="Consolas" w:hAnsi="Consolas"/>
          <w:color w:val="2F5F75"/>
          <w:sz w:val="19"/>
        </w:rPr>
        <w:t>src/components/ForgotPasswordPage.tsx</w:t>
      </w:r>
    </w:p>
    <w:p w14:paraId="215BF3C4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Role:</w:t>
      </w:r>
      <w:r>
        <w:t xml:space="preserve"> Email/password and Google OAuth sign-in; password reset.</w:t>
      </w:r>
    </w:p>
    <w:p w14:paraId="5FA3740D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Inputs:</w:t>
      </w:r>
      <w:r>
        <w:t xml:space="preserve"> user credentials; </w:t>
      </w:r>
      <w:r>
        <w:rPr>
          <w:rFonts w:ascii="Consolas" w:hAnsi="Consolas"/>
          <w:color w:val="2F5F75"/>
          <w:sz w:val="19"/>
        </w:rPr>
        <w:t>next</w:t>
      </w:r>
      <w:r>
        <w:t xml:space="preserve"> query param.</w:t>
      </w:r>
    </w:p>
    <w:p w14:paraId="1CA80C5D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Processing:</w:t>
      </w:r>
      <w:r>
        <w:t xml:space="preserve"> Supabase Auth </w:t>
      </w:r>
      <w:r>
        <w:rPr>
          <w:rFonts w:ascii="Consolas" w:hAnsi="Consolas"/>
          <w:color w:val="2F5F75"/>
          <w:sz w:val="19"/>
        </w:rPr>
        <w:t>signInWithPassword</w:t>
      </w:r>
      <w:r>
        <w:t xml:space="preserve"> / </w:t>
      </w:r>
      <w:r>
        <w:rPr>
          <w:rFonts w:ascii="Consolas" w:hAnsi="Consolas"/>
          <w:color w:val="2F5F75"/>
          <w:sz w:val="19"/>
        </w:rPr>
        <w:t>signUp</w:t>
      </w:r>
      <w:r>
        <w:t xml:space="preserve"> / </w:t>
      </w:r>
      <w:r>
        <w:rPr>
          <w:rFonts w:ascii="Consolas" w:hAnsi="Consolas"/>
          <w:color w:val="2F5F75"/>
          <w:sz w:val="19"/>
        </w:rPr>
        <w:t>signInWithOAuth</w:t>
      </w:r>
      <w:r>
        <w:t xml:space="preserve"> / </w:t>
      </w:r>
      <w:r>
        <w:rPr>
          <w:rFonts w:ascii="Consolas" w:hAnsi="Consolas"/>
          <w:color w:val="2F5F75"/>
          <w:sz w:val="19"/>
        </w:rPr>
        <w:t>resetPasswordForEmail</w:t>
      </w:r>
      <w:r>
        <w:t xml:space="preserve">; on Google, redirect through Supabase callback </w:t>
      </w:r>
      <w:r>
        <w:rPr>
          <w:rFonts w:ascii="Consolas" w:hAnsi="Consolas"/>
          <w:color w:val="2F5F75"/>
          <w:sz w:val="19"/>
        </w:rPr>
        <w:t>/auth/callback</w:t>
      </w:r>
      <w:r>
        <w:t>.</w:t>
      </w:r>
    </w:p>
    <w:p w14:paraId="75EF0600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Outputs:</w:t>
      </w:r>
      <w:r>
        <w:t xml:space="preserve"> redirect to </w:t>
      </w:r>
      <w:r>
        <w:rPr>
          <w:rFonts w:ascii="Consolas" w:hAnsi="Consolas"/>
          <w:color w:val="2F5F75"/>
          <w:sz w:val="19"/>
        </w:rPr>
        <w:t>/student-dashboard</w:t>
      </w:r>
      <w:r>
        <w:t xml:space="preserve"> or OAuth consent.</w:t>
      </w:r>
    </w:p>
    <w:p w14:paraId="6DC6335F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Artifacts:</w:t>
      </w:r>
      <w:r>
        <w:t xml:space="preserve"> Supabase auth session cookies.</w:t>
      </w:r>
    </w:p>
    <w:p w14:paraId="67ADA9A3" w14:textId="77777777" w:rsidR="00B92349" w:rsidRDefault="00A453B2">
      <w:pPr>
        <w:pStyle w:val="Heading2"/>
      </w:pPr>
      <w:bookmarkStart w:id="14" w:name="_Toc243432499"/>
      <w:r>
        <w:t>Component: Checkout</w:t>
      </w:r>
      <w:bookmarkEnd w:id="14"/>
    </w:p>
    <w:p w14:paraId="0C51C23C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2F5F75"/>
          <w:sz w:val="19"/>
        </w:rPr>
        <w:t>src/app/checkout/page.tsx</w:t>
      </w:r>
      <w:r>
        <w:t xml:space="preserve">, </w:t>
      </w:r>
      <w:r>
        <w:rPr>
          <w:rFonts w:ascii="Consolas" w:hAnsi="Consolas"/>
          <w:color w:val="2F5F75"/>
          <w:sz w:val="19"/>
        </w:rPr>
        <w:t>src/components/CheckoutPage.tsx</w:t>
      </w:r>
      <w:r>
        <w:t xml:space="preserve">, </w:t>
      </w:r>
      <w:r>
        <w:rPr>
          <w:rFonts w:ascii="Consolas" w:hAnsi="Consolas"/>
          <w:color w:val="2F5F75"/>
          <w:sz w:val="19"/>
        </w:rPr>
        <w:t>src/app/api/checkout/route.ts</w:t>
      </w:r>
      <w:r>
        <w:t xml:space="preserve">, </w:t>
      </w:r>
      <w:r>
        <w:rPr>
          <w:rFonts w:ascii="Consolas" w:hAnsi="Consolas"/>
          <w:color w:val="2F5F75"/>
          <w:sz w:val="19"/>
        </w:rPr>
        <w:t>src/app/api/checkout/session/route.ts</w:t>
      </w:r>
      <w:r>
        <w:t xml:space="preserve">, </w:t>
      </w:r>
      <w:r>
        <w:rPr>
          <w:rFonts w:ascii="Consolas" w:hAnsi="Consolas"/>
          <w:color w:val="2F5F75"/>
          <w:sz w:val="19"/>
        </w:rPr>
        <w:t>src/components/PaymentSuccess.tsx</w:t>
      </w:r>
    </w:p>
    <w:p w14:paraId="3795407A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Role:</w:t>
      </w:r>
      <w:r>
        <w:t xml:space="preserve"> Create an order for a course and grant enrollment.</w:t>
      </w:r>
    </w:p>
    <w:p w14:paraId="73D76980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Inputs: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92349" w14:paraId="16DC6356" w14:textId="77777777">
        <w:trPr>
          <w:jc w:val="center"/>
        </w:trPr>
        <w:tc>
          <w:tcPr>
            <w:tcW w:w="3216" w:type="dxa"/>
            <w:shd w:val="clear" w:color="auto" w:fill="E8F1F5"/>
          </w:tcPr>
          <w:p w14:paraId="29F743E5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w="3216" w:type="dxa"/>
            <w:shd w:val="clear" w:color="auto" w:fill="E8F1F5"/>
          </w:tcPr>
          <w:p w14:paraId="0DF46D5B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3216" w:type="dxa"/>
            <w:shd w:val="clear" w:color="auto" w:fill="E8F1F5"/>
          </w:tcPr>
          <w:p w14:paraId="7513E245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Description</w:t>
            </w:r>
          </w:p>
        </w:tc>
      </w:tr>
      <w:tr w:rsidR="00B92349" w14:paraId="716F6099" w14:textId="77777777">
        <w:trPr>
          <w:jc w:val="center"/>
        </w:trPr>
        <w:tc>
          <w:tcPr>
            <w:tcW w:w="3216" w:type="dxa"/>
          </w:tcPr>
          <w:p w14:paraId="1FDB8DDF" w14:textId="77777777" w:rsidR="00B92349" w:rsidRDefault="00A453B2">
            <w:pPr>
              <w:spacing w:after="20"/>
            </w:pPr>
            <w:r>
              <w:rPr>
                <w:sz w:val="19"/>
              </w:rPr>
              <w:t>course</w:t>
            </w:r>
          </w:p>
        </w:tc>
        <w:tc>
          <w:tcPr>
            <w:tcW w:w="3216" w:type="dxa"/>
          </w:tcPr>
          <w:p w14:paraId="44DE5D42" w14:textId="77777777" w:rsidR="00B92349" w:rsidRDefault="00A453B2">
            <w:pPr>
              <w:spacing w:after="20"/>
            </w:pPr>
            <w:r>
              <w:rPr>
                <w:sz w:val="19"/>
              </w:rPr>
              <w:t>string</w:t>
            </w:r>
          </w:p>
        </w:tc>
        <w:tc>
          <w:tcPr>
            <w:tcW w:w="3216" w:type="dxa"/>
          </w:tcPr>
          <w:p w14:paraId="21AC7E20" w14:textId="77777777" w:rsidR="00B92349" w:rsidRDefault="00A453B2">
            <w:pPr>
              <w:spacing w:after="20"/>
            </w:pPr>
            <w:r>
              <w:rPr>
                <w:sz w:val="19"/>
              </w:rPr>
              <w:t>Course slug from query string</w:t>
            </w:r>
          </w:p>
        </w:tc>
      </w:tr>
      <w:tr w:rsidR="00B92349" w14:paraId="1014593D" w14:textId="77777777">
        <w:trPr>
          <w:jc w:val="center"/>
        </w:trPr>
        <w:tc>
          <w:tcPr>
            <w:tcW w:w="3216" w:type="dxa"/>
          </w:tcPr>
          <w:p w14:paraId="58D9B8A7" w14:textId="77777777" w:rsidR="00B92349" w:rsidRDefault="00A453B2">
            <w:pPr>
              <w:spacing w:after="20"/>
            </w:pPr>
            <w:r>
              <w:rPr>
                <w:sz w:val="19"/>
              </w:rPr>
              <w:t>user</w:t>
            </w:r>
          </w:p>
        </w:tc>
        <w:tc>
          <w:tcPr>
            <w:tcW w:w="3216" w:type="dxa"/>
          </w:tcPr>
          <w:p w14:paraId="338DCE3D" w14:textId="77777777" w:rsidR="00B92349" w:rsidRDefault="00A453B2">
            <w:pPr>
              <w:spacing w:after="20"/>
            </w:pPr>
            <w:r>
              <w:rPr>
                <w:sz w:val="19"/>
              </w:rPr>
              <w:t>session</w:t>
            </w:r>
          </w:p>
        </w:tc>
        <w:tc>
          <w:tcPr>
            <w:tcW w:w="3216" w:type="dxa"/>
          </w:tcPr>
          <w:p w14:paraId="622DBF64" w14:textId="77777777" w:rsidR="00B92349" w:rsidRDefault="00A453B2">
            <w:pPr>
              <w:spacing w:after="20"/>
            </w:pPr>
            <w:r>
              <w:rPr>
                <w:sz w:val="19"/>
              </w:rPr>
              <w:t>Must be signed in</w:t>
            </w:r>
          </w:p>
        </w:tc>
      </w:tr>
    </w:tbl>
    <w:p w14:paraId="77B040F0" w14:textId="77777777" w:rsidR="00B92349" w:rsidRDefault="00B92349"/>
    <w:p w14:paraId="3FB837D7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Processing:</w:t>
      </w:r>
    </w:p>
    <w:p w14:paraId="1943084D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1.  </w:t>
      </w:r>
      <w:r>
        <w:rPr>
          <w:rFonts w:ascii="Consolas" w:hAnsi="Consolas"/>
          <w:color w:val="2F5F75"/>
          <w:sz w:val="19"/>
        </w:rPr>
        <w:t>POST /api/checkout</w:t>
      </w:r>
      <w:r>
        <w:t xml:space="preserve"> validates session and course.</w:t>
      </w:r>
    </w:p>
    <w:p w14:paraId="3BA2399B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2.  </w:t>
      </w:r>
      <w:r>
        <w:t xml:space="preserve">If Stripe is in demo mode, </w:t>
      </w:r>
      <w:r>
        <w:rPr>
          <w:rFonts w:ascii="Consolas" w:hAnsi="Consolas"/>
          <w:color w:val="2F5F75"/>
          <w:sz w:val="19"/>
        </w:rPr>
        <w:t>completeEnrollmentPurchase</w:t>
      </w:r>
      <w:r>
        <w:t xml:space="preserve"> inserts order + enrollment directly.</w:t>
      </w:r>
    </w:p>
    <w:p w14:paraId="5988BBA9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3.  </w:t>
      </w:r>
      <w:r>
        <w:t>Otherwise create a Stripe Checkout Session and return its URL.</w:t>
      </w:r>
    </w:p>
    <w:p w14:paraId="6D941FC1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4.  </w:t>
      </w:r>
      <w:r>
        <w:t>On success page or webhook, mark order paid and upsert enrollment.</w:t>
      </w:r>
    </w:p>
    <w:p w14:paraId="66931563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Outputs:</w:t>
      </w:r>
      <w:r>
        <w:t xml:space="preserve"> </w:t>
      </w:r>
      <w:r>
        <w:rPr>
          <w:rFonts w:ascii="Consolas" w:hAnsi="Consolas"/>
          <w:color w:val="2F5F75"/>
          <w:sz w:val="19"/>
        </w:rPr>
        <w:t>{ url }</w:t>
      </w:r>
      <w:r>
        <w:t xml:space="preserve"> or purchase confirmation.</w:t>
      </w:r>
    </w:p>
    <w:p w14:paraId="33A874EC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Artifacts:</w:t>
      </w:r>
      <w:r>
        <w:t xml:space="preserve"> </w:t>
      </w:r>
      <w:r>
        <w:rPr>
          <w:rFonts w:ascii="Consolas" w:hAnsi="Consolas"/>
          <w:color w:val="2F5F75"/>
          <w:sz w:val="19"/>
        </w:rPr>
        <w:t>orders</w:t>
      </w:r>
      <w:r>
        <w:t xml:space="preserve"> and </w:t>
      </w:r>
      <w:r>
        <w:rPr>
          <w:rFonts w:ascii="Consolas" w:hAnsi="Consolas"/>
          <w:color w:val="2F5F75"/>
          <w:sz w:val="19"/>
        </w:rPr>
        <w:t>enrollments</w:t>
      </w:r>
      <w:r>
        <w:t xml:space="preserve"> rows in Postgres.</w:t>
      </w:r>
    </w:p>
    <w:p w14:paraId="609A422C" w14:textId="77777777" w:rsidR="00B92349" w:rsidRDefault="00A453B2">
      <w:pPr>
        <w:pStyle w:val="Heading2"/>
      </w:pPr>
      <w:bookmarkStart w:id="15" w:name="_Toc243432500"/>
      <w:r>
        <w:t>Component: Stripe webhook</w:t>
      </w:r>
      <w:bookmarkEnd w:id="15"/>
    </w:p>
    <w:p w14:paraId="18E973EB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2F5F75"/>
          <w:sz w:val="19"/>
        </w:rPr>
        <w:t>src/app/api/webhooks/stripe/route.ts</w:t>
      </w:r>
    </w:p>
    <w:p w14:paraId="4F10C15B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Role:</w:t>
      </w:r>
      <w:r>
        <w:t xml:space="preserve"> Finalize purchases when Stripe reports </w:t>
      </w:r>
      <w:r>
        <w:rPr>
          <w:rFonts w:ascii="Consolas" w:hAnsi="Consolas"/>
          <w:color w:val="2F5F75"/>
          <w:sz w:val="19"/>
        </w:rPr>
        <w:t>checkout.session.completed</w:t>
      </w:r>
      <w:r>
        <w:t>.</w:t>
      </w:r>
    </w:p>
    <w:p w14:paraId="50D6A8BC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Inputs:</w:t>
      </w:r>
      <w:r>
        <w:t xml:space="preserve"> raw body, </w:t>
      </w:r>
      <w:r>
        <w:rPr>
          <w:rFonts w:ascii="Consolas" w:hAnsi="Consolas"/>
          <w:color w:val="2F5F75"/>
          <w:sz w:val="19"/>
        </w:rPr>
        <w:t>stripe-signature</w:t>
      </w:r>
      <w:r>
        <w:t xml:space="preserve"> header, </w:t>
      </w:r>
      <w:r>
        <w:rPr>
          <w:rFonts w:ascii="Consolas" w:hAnsi="Consolas"/>
          <w:color w:val="2F5F75"/>
          <w:sz w:val="19"/>
        </w:rPr>
        <w:t>STRIPE_WEBHOOK_SECRET</w:t>
      </w:r>
      <w:r>
        <w:t>.</w:t>
      </w:r>
    </w:p>
    <w:p w14:paraId="5614049E" w14:textId="77777777" w:rsidR="00B92349" w:rsidRDefault="00A453B2">
      <w:pPr>
        <w:spacing w:after="60"/>
        <w:ind w:left="504" w:hanging="259"/>
      </w:pPr>
      <w:r>
        <w:rPr>
          <w:color w:val="3F9E7C"/>
        </w:rPr>
        <w:lastRenderedPageBreak/>
        <w:t xml:space="preserve">•  </w:t>
      </w:r>
      <w:r>
        <w:rPr>
          <w:b/>
        </w:rPr>
        <w:t>Processing:</w:t>
      </w:r>
    </w:p>
    <w:p w14:paraId="590216CF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1.  </w:t>
      </w:r>
      <w:r>
        <w:t xml:space="preserve">If demo mode, return </w:t>
      </w:r>
      <w:r>
        <w:rPr>
          <w:rFonts w:ascii="Consolas" w:hAnsi="Consolas"/>
          <w:color w:val="2F5F75"/>
          <w:sz w:val="19"/>
        </w:rPr>
        <w:t>{ demo: true }</w:t>
      </w:r>
      <w:r>
        <w:t>.</w:t>
      </w:r>
    </w:p>
    <w:p w14:paraId="4031F53E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2.  </w:t>
      </w:r>
      <w:r>
        <w:t>Verify signature; reject on failure.</w:t>
      </w:r>
    </w:p>
    <w:p w14:paraId="579A1088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3.  </w:t>
      </w:r>
      <w:r>
        <w:t xml:space="preserve">On </w:t>
      </w:r>
      <w:r>
        <w:rPr>
          <w:rFonts w:ascii="Consolas" w:hAnsi="Consolas"/>
          <w:color w:val="2F5F75"/>
          <w:sz w:val="19"/>
        </w:rPr>
        <w:t>checkout.session.completed</w:t>
      </w:r>
      <w:r>
        <w:t xml:space="preserve">, read </w:t>
      </w:r>
      <w:r>
        <w:rPr>
          <w:rFonts w:ascii="Consolas" w:hAnsi="Consolas"/>
          <w:color w:val="2F5F75"/>
          <w:sz w:val="19"/>
        </w:rPr>
        <w:t>userId</w:t>
      </w:r>
      <w:r>
        <w:t>/</w:t>
      </w:r>
      <w:r>
        <w:rPr>
          <w:rFonts w:ascii="Consolas" w:hAnsi="Consolas"/>
          <w:color w:val="2F5F75"/>
          <w:sz w:val="19"/>
        </w:rPr>
        <w:t>courseId</w:t>
      </w:r>
      <w:r>
        <w:t xml:space="preserve"> metadata.</w:t>
      </w:r>
    </w:p>
    <w:p w14:paraId="4C791669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4.  </w:t>
      </w:r>
      <w:r>
        <w:t xml:space="preserve">Call </w:t>
      </w:r>
      <w:r>
        <w:rPr>
          <w:rFonts w:ascii="Consolas" w:hAnsi="Consolas"/>
          <w:color w:val="2F5F75"/>
          <w:sz w:val="19"/>
        </w:rPr>
        <w:t>completeEnrollmentPurchase</w:t>
      </w:r>
      <w:r>
        <w:t xml:space="preserve"> with the service role key.</w:t>
      </w:r>
    </w:p>
    <w:p w14:paraId="5C5D8E4A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Outputs:</w:t>
      </w:r>
      <w:r>
        <w:t xml:space="preserve"> JSON acknowledgement.</w:t>
      </w:r>
    </w:p>
    <w:p w14:paraId="0C28860D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Artifacts:</w:t>
      </w:r>
      <w:r>
        <w:t xml:space="preserve"> </w:t>
      </w:r>
      <w:r>
        <w:rPr>
          <w:rFonts w:ascii="Consolas" w:hAnsi="Consolas"/>
          <w:color w:val="2F5F75"/>
          <w:sz w:val="19"/>
        </w:rPr>
        <w:t>orders.status = 'paid'</w:t>
      </w:r>
      <w:r>
        <w:t>, enrollment row.</w:t>
      </w:r>
    </w:p>
    <w:p w14:paraId="09AB5A0C" w14:textId="77777777" w:rsidR="00B92349" w:rsidRDefault="00A453B2">
      <w:pPr>
        <w:pStyle w:val="Heading2"/>
      </w:pPr>
      <w:bookmarkStart w:id="16" w:name="_Toc243432501"/>
      <w:r>
        <w:t>Component: Student dashboard</w:t>
      </w:r>
      <w:bookmarkEnd w:id="16"/>
    </w:p>
    <w:p w14:paraId="0DAA301D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2F5F75"/>
          <w:sz w:val="19"/>
        </w:rPr>
        <w:t>src/app/student-dashboard/**</w:t>
      </w:r>
      <w:r>
        <w:t xml:space="preserve">, </w:t>
      </w:r>
      <w:r>
        <w:rPr>
          <w:rFonts w:ascii="Consolas" w:hAnsi="Consolas"/>
          <w:color w:val="2F5F75"/>
          <w:sz w:val="19"/>
        </w:rPr>
        <w:t>src/components/Student*.tsx</w:t>
      </w:r>
      <w:r>
        <w:t xml:space="preserve">, </w:t>
      </w:r>
      <w:r>
        <w:rPr>
          <w:rFonts w:ascii="Consolas" w:hAnsi="Consolas"/>
          <w:color w:val="2F5F75"/>
          <w:sz w:val="19"/>
        </w:rPr>
        <w:t>src/components/StudentDashboardShell.tsx</w:t>
      </w:r>
    </w:p>
    <w:p w14:paraId="55049363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Role:</w:t>
      </w:r>
      <w:r>
        <w:t xml:space="preserve"> Course list, progress, assessments, assignments, certificates, workshops, resources, profile, settings, community, help.</w:t>
      </w:r>
    </w:p>
    <w:p w14:paraId="2B97286A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Inputs:</w:t>
      </w:r>
      <w:r>
        <w:t xml:space="preserve"> session user; API responses.</w:t>
      </w:r>
    </w:p>
    <w:p w14:paraId="60F6301D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Processing:</w:t>
      </w:r>
      <w:r>
        <w:t xml:space="preserve"> fetch via </w:t>
      </w:r>
      <w:r>
        <w:rPr>
          <w:rFonts w:ascii="Consolas" w:hAnsi="Consolas"/>
          <w:color w:val="2F5F75"/>
          <w:sz w:val="19"/>
        </w:rPr>
        <w:t>/api/courses</w:t>
      </w:r>
      <w:r>
        <w:t xml:space="preserve">, </w:t>
      </w:r>
      <w:r>
        <w:rPr>
          <w:rFonts w:ascii="Consolas" w:hAnsi="Consolas"/>
          <w:color w:val="2F5F75"/>
          <w:sz w:val="19"/>
        </w:rPr>
        <w:t>/api/enrollments</w:t>
      </w:r>
      <w:r>
        <w:t xml:space="preserve">, </w:t>
      </w:r>
      <w:r>
        <w:rPr>
          <w:rFonts w:ascii="Consolas" w:hAnsi="Consolas"/>
          <w:color w:val="2F5F75"/>
          <w:sz w:val="19"/>
        </w:rPr>
        <w:t>/api/workshops</w:t>
      </w:r>
      <w:r>
        <w:t xml:space="preserve">, </w:t>
      </w:r>
      <w:r>
        <w:rPr>
          <w:rFonts w:ascii="Consolas" w:hAnsi="Consolas"/>
          <w:color w:val="2F5F75"/>
          <w:sz w:val="19"/>
        </w:rPr>
        <w:t>/api/resources</w:t>
      </w:r>
      <w:r>
        <w:t xml:space="preserve">; render tables/cards; </w:t>
      </w:r>
      <w:r>
        <w:rPr>
          <w:rFonts w:ascii="Consolas" w:hAnsi="Consolas"/>
          <w:color w:val="2F5F75"/>
          <w:sz w:val="19"/>
        </w:rPr>
        <w:t>useCurrentUser</w:t>
      </w:r>
      <w:r>
        <w:t xml:space="preserve"> hook supplies the signed-in profile.</w:t>
      </w:r>
    </w:p>
    <w:p w14:paraId="5FA0BEEC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Outputs:</w:t>
      </w:r>
      <w:r>
        <w:t xml:space="preserve"> UI pages.</w:t>
      </w:r>
    </w:p>
    <w:p w14:paraId="34C93D46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Artifacts:</w:t>
      </w:r>
      <w:r>
        <w:t xml:space="preserve"> React Query-style fetch state only; all persistence via Supabase.</w:t>
      </w:r>
    </w:p>
    <w:p w14:paraId="27408298" w14:textId="77777777" w:rsidR="00B92349" w:rsidRDefault="00A453B2">
      <w:pPr>
        <w:pStyle w:val="Heading2"/>
      </w:pPr>
      <w:bookmarkStart w:id="17" w:name="_Toc243432502"/>
      <w:r>
        <w:t>Component: Lecture video</w:t>
      </w:r>
      <w:bookmarkEnd w:id="17"/>
    </w:p>
    <w:p w14:paraId="70DEC4BA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2F5F75"/>
          <w:sz w:val="19"/>
        </w:rPr>
        <w:t>src/components/LectureVideo.tsx</w:t>
      </w:r>
      <w:r>
        <w:t xml:space="preserve">, </w:t>
      </w:r>
      <w:r>
        <w:rPr>
          <w:rFonts w:ascii="Consolas" w:hAnsi="Consolas"/>
          <w:color w:val="2F5F75"/>
          <w:sz w:val="19"/>
        </w:rPr>
        <w:t>src/lib/video.ts</w:t>
      </w:r>
      <w:r>
        <w:t xml:space="preserve">, </w:t>
      </w:r>
      <w:r>
        <w:rPr>
          <w:rFonts w:ascii="Consolas" w:hAnsi="Consolas"/>
          <w:color w:val="2F5F75"/>
          <w:sz w:val="19"/>
        </w:rPr>
        <w:t>public/videos/lecture.mp4</w:t>
      </w:r>
    </w:p>
    <w:p w14:paraId="2D2E06A9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Role:</w:t>
      </w:r>
      <w:r>
        <w:t xml:space="preserve"> Plays the lecture recording inline on the course detail page and gives the student and admin dashboards a link to the same recording. It exists so every lecture surface has one source of truth instead of hard-coded URLs.</w:t>
      </w:r>
    </w:p>
    <w:p w14:paraId="59C25B3B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Inputs: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92349" w14:paraId="4035EEAF" w14:textId="77777777">
        <w:trPr>
          <w:jc w:val="center"/>
        </w:trPr>
        <w:tc>
          <w:tcPr>
            <w:tcW w:w="3216" w:type="dxa"/>
            <w:shd w:val="clear" w:color="auto" w:fill="E8F1F5"/>
          </w:tcPr>
          <w:p w14:paraId="1032DE79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w="3216" w:type="dxa"/>
            <w:shd w:val="clear" w:color="auto" w:fill="E8F1F5"/>
          </w:tcPr>
          <w:p w14:paraId="0A8D7AFD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3216" w:type="dxa"/>
            <w:shd w:val="clear" w:color="auto" w:fill="E8F1F5"/>
          </w:tcPr>
          <w:p w14:paraId="70B3E3C5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Description</w:t>
            </w:r>
          </w:p>
        </w:tc>
      </w:tr>
      <w:tr w:rsidR="00B92349" w14:paraId="5D6ED51A" w14:textId="77777777">
        <w:trPr>
          <w:jc w:val="center"/>
        </w:trPr>
        <w:tc>
          <w:tcPr>
            <w:tcW w:w="3216" w:type="dxa"/>
          </w:tcPr>
          <w:p w14:paraId="70127BA0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src</w:t>
            </w:r>
          </w:p>
        </w:tc>
        <w:tc>
          <w:tcPr>
            <w:tcW w:w="3216" w:type="dxa"/>
          </w:tcPr>
          <w:p w14:paraId="101D90FB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string</w:t>
            </w:r>
            <w:r>
              <w:rPr>
                <w:sz w:val="19"/>
              </w:rPr>
              <w:t xml:space="preserve"> (optional)</w:t>
            </w:r>
          </w:p>
        </w:tc>
        <w:tc>
          <w:tcPr>
            <w:tcW w:w="3216" w:type="dxa"/>
          </w:tcPr>
          <w:p w14:paraId="594F975E" w14:textId="77777777" w:rsidR="00B92349" w:rsidRDefault="00A453B2">
            <w:pPr>
              <w:spacing w:after="20"/>
            </w:pPr>
            <w:r>
              <w:rPr>
                <w:sz w:val="19"/>
              </w:rPr>
              <w:t xml:space="preserve">Video URL; defaults to </w:t>
            </w:r>
            <w:r>
              <w:rPr>
                <w:rFonts w:ascii="Consolas" w:hAnsi="Consolas"/>
                <w:color w:val="2F5F75"/>
                <w:sz w:val="19"/>
              </w:rPr>
              <w:t>LECTURE_VIDEO_SRC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2F5F75"/>
                <w:sz w:val="19"/>
              </w:rPr>
              <w:t>/videos/lecture.mp4</w:t>
            </w:r>
            <w:r>
              <w:rPr>
                <w:sz w:val="19"/>
              </w:rPr>
              <w:t>)</w:t>
            </w:r>
          </w:p>
        </w:tc>
      </w:tr>
      <w:tr w:rsidR="00B92349" w14:paraId="10656511" w14:textId="77777777">
        <w:trPr>
          <w:jc w:val="center"/>
        </w:trPr>
        <w:tc>
          <w:tcPr>
            <w:tcW w:w="3216" w:type="dxa"/>
          </w:tcPr>
          <w:p w14:paraId="7FF22C1F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poster</w:t>
            </w:r>
          </w:p>
        </w:tc>
        <w:tc>
          <w:tcPr>
            <w:tcW w:w="3216" w:type="dxa"/>
          </w:tcPr>
          <w:p w14:paraId="08938DC3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string</w:t>
            </w:r>
            <w:r>
              <w:rPr>
                <w:sz w:val="19"/>
              </w:rPr>
              <w:t xml:space="preserve"> (optional)</w:t>
            </w:r>
          </w:p>
        </w:tc>
        <w:tc>
          <w:tcPr>
            <w:tcW w:w="3216" w:type="dxa"/>
          </w:tcPr>
          <w:p w14:paraId="1FB225EB" w14:textId="77777777" w:rsidR="00B92349" w:rsidRDefault="00A453B2">
            <w:pPr>
              <w:spacing w:after="20"/>
            </w:pPr>
            <w:r>
              <w:rPr>
                <w:sz w:val="19"/>
              </w:rPr>
              <w:t>Preview image shown before playback; defaults to the course hero image</w:t>
            </w:r>
          </w:p>
        </w:tc>
      </w:tr>
      <w:tr w:rsidR="00B92349" w14:paraId="39F0143F" w14:textId="77777777">
        <w:trPr>
          <w:jc w:val="center"/>
        </w:trPr>
        <w:tc>
          <w:tcPr>
            <w:tcW w:w="3216" w:type="dxa"/>
          </w:tcPr>
          <w:p w14:paraId="1CE2F599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title</w:t>
            </w:r>
          </w:p>
        </w:tc>
        <w:tc>
          <w:tcPr>
            <w:tcW w:w="3216" w:type="dxa"/>
          </w:tcPr>
          <w:p w14:paraId="49F4BFCE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string</w:t>
            </w:r>
            <w:r>
              <w:rPr>
                <w:sz w:val="19"/>
              </w:rPr>
              <w:t xml:space="preserve"> (optional)</w:t>
            </w:r>
          </w:p>
        </w:tc>
        <w:tc>
          <w:tcPr>
            <w:tcW w:w="3216" w:type="dxa"/>
          </w:tcPr>
          <w:p w14:paraId="4D6F17C7" w14:textId="77777777" w:rsidR="00B92349" w:rsidRDefault="00A453B2">
            <w:pPr>
              <w:spacing w:after="20"/>
            </w:pPr>
            <w:r>
              <w:rPr>
                <w:sz w:val="19"/>
              </w:rPr>
              <w:t xml:space="preserve">Accessible name used in the play button label and the </w:t>
            </w:r>
            <w:r>
              <w:rPr>
                <w:rFonts w:ascii="Consolas" w:hAnsi="Consolas"/>
                <w:color w:val="2F5F75"/>
                <w:sz w:val="19"/>
              </w:rPr>
              <w:t>&lt;video&gt;</w:t>
            </w:r>
            <w:r>
              <w:rPr>
                <w:sz w:val="19"/>
              </w:rPr>
              <w:t xml:space="preserve"> element</w:t>
            </w:r>
          </w:p>
        </w:tc>
      </w:tr>
      <w:tr w:rsidR="00B92349" w14:paraId="2D5C0908" w14:textId="77777777">
        <w:trPr>
          <w:jc w:val="center"/>
        </w:trPr>
        <w:tc>
          <w:tcPr>
            <w:tcW w:w="3216" w:type="dxa"/>
          </w:tcPr>
          <w:p w14:paraId="4A457E64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className</w:t>
            </w:r>
          </w:p>
        </w:tc>
        <w:tc>
          <w:tcPr>
            <w:tcW w:w="3216" w:type="dxa"/>
          </w:tcPr>
          <w:p w14:paraId="670EA36F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string</w:t>
            </w:r>
            <w:r>
              <w:rPr>
                <w:sz w:val="19"/>
              </w:rPr>
              <w:t xml:space="preserve"> (optional)</w:t>
            </w:r>
          </w:p>
        </w:tc>
        <w:tc>
          <w:tcPr>
            <w:tcW w:w="3216" w:type="dxa"/>
          </w:tcPr>
          <w:p w14:paraId="37A0C2C0" w14:textId="77777777" w:rsidR="00B92349" w:rsidRDefault="00A453B2">
            <w:pPr>
              <w:spacing w:after="20"/>
            </w:pPr>
            <w:r>
              <w:rPr>
                <w:sz w:val="19"/>
              </w:rPr>
              <w:t>Tailwind sizing classes supplied by the parent layout</w:t>
            </w:r>
          </w:p>
        </w:tc>
      </w:tr>
      <w:tr w:rsidR="00B92349" w14:paraId="2457076E" w14:textId="77777777">
        <w:trPr>
          <w:jc w:val="center"/>
        </w:trPr>
        <w:tc>
          <w:tcPr>
            <w:tcW w:w="3216" w:type="dxa"/>
          </w:tcPr>
          <w:p w14:paraId="3ED3441C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priority</w:t>
            </w:r>
          </w:p>
        </w:tc>
        <w:tc>
          <w:tcPr>
            <w:tcW w:w="3216" w:type="dxa"/>
          </w:tcPr>
          <w:p w14:paraId="49E8B598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boolean</w:t>
            </w:r>
            <w:r>
              <w:rPr>
                <w:sz w:val="19"/>
              </w:rPr>
              <w:t xml:space="preserve"> (optional)</w:t>
            </w:r>
          </w:p>
        </w:tc>
        <w:tc>
          <w:tcPr>
            <w:tcW w:w="3216" w:type="dxa"/>
          </w:tcPr>
          <w:p w14:paraId="7F8B76BC" w14:textId="77777777" w:rsidR="00B92349" w:rsidRDefault="00A453B2">
            <w:pPr>
              <w:spacing w:after="20"/>
            </w:pPr>
            <w:r>
              <w:rPr>
                <w:sz w:val="19"/>
              </w:rPr>
              <w:t>Preloads the poster image on the course page</w:t>
            </w:r>
          </w:p>
        </w:tc>
      </w:tr>
    </w:tbl>
    <w:p w14:paraId="39C4C7A0" w14:textId="77777777" w:rsidR="00B92349" w:rsidRDefault="00B92349"/>
    <w:p w14:paraId="4D2B1599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Processing:</w:t>
      </w:r>
    </w:p>
    <w:p w14:paraId="08E86B92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1.  </w:t>
      </w:r>
      <w:r>
        <w:t xml:space="preserve">Resolve the source with </w:t>
      </w:r>
      <w:r>
        <w:rPr>
          <w:rFonts w:ascii="Consolas" w:hAnsi="Consolas"/>
          <w:color w:val="2F5F75"/>
          <w:sz w:val="19"/>
        </w:rPr>
        <w:t>lectureVideoUrl(src)</w:t>
      </w:r>
      <w:r>
        <w:t xml:space="preserve">, which trims whitespace and falls back to </w:t>
      </w:r>
      <w:r>
        <w:rPr>
          <w:rFonts w:ascii="Consolas" w:hAnsi="Consolas"/>
          <w:color w:val="2F5F75"/>
          <w:sz w:val="19"/>
        </w:rPr>
        <w:t>/videos/lecture.mp4</w:t>
      </w:r>
      <w:r>
        <w:t>.</w:t>
      </w:r>
    </w:p>
    <w:p w14:paraId="57738379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lastRenderedPageBreak/>
        <w:t xml:space="preserve">2.  </w:t>
      </w:r>
      <w:r>
        <w:t>Render the poster image and an accessible play button.</w:t>
      </w:r>
    </w:p>
    <w:p w14:paraId="0587A515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3.  </w:t>
      </w:r>
      <w:r>
        <w:t xml:space="preserve">On click, replace the poster with a native </w:t>
      </w:r>
      <w:r>
        <w:rPr>
          <w:rFonts w:ascii="Consolas" w:hAnsi="Consolas"/>
          <w:color w:val="2F5F75"/>
          <w:sz w:val="19"/>
        </w:rPr>
        <w:t>&lt;video controls autoplay playsinline&gt;</w:t>
      </w:r>
      <w:r>
        <w:t xml:space="preserve"> element.</w:t>
      </w:r>
    </w:p>
    <w:p w14:paraId="3FD4CE3A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4.  </w:t>
      </w:r>
      <w:r>
        <w:t xml:space="preserve">The browser streams the MP4 from the Next.js </w:t>
      </w:r>
      <w:r>
        <w:rPr>
          <w:rFonts w:ascii="Consolas" w:hAnsi="Consolas"/>
          <w:color w:val="2F5F75"/>
          <w:sz w:val="19"/>
        </w:rPr>
        <w:t>public/</w:t>
      </w:r>
      <w:r>
        <w:t xml:space="preserve"> directory; no server route or signed URL is involved.</w:t>
      </w:r>
    </w:p>
    <w:p w14:paraId="61F8585E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Outputs:</w:t>
      </w:r>
      <w:r>
        <w:t xml:space="preserve"> A </w:t>
      </w:r>
      <w:r>
        <w:rPr>
          <w:rFonts w:ascii="Consolas" w:hAnsi="Consolas"/>
          <w:color w:val="2F5F75"/>
          <w:sz w:val="19"/>
        </w:rPr>
        <w:t>&lt;video&gt;</w:t>
      </w:r>
      <w:r>
        <w:t xml:space="preserve"> element on the course page; </w:t>
      </w:r>
      <w:r>
        <w:rPr>
          <w:rFonts w:ascii="Consolas" w:hAnsi="Consolas"/>
          <w:color w:val="2F5F75"/>
          <w:sz w:val="19"/>
        </w:rPr>
        <w:t>href="/videos/lecture.mp4"</w:t>
      </w:r>
      <w:r>
        <w:t xml:space="preserve"> links from the student dashboard and admin on-demand cards.</w:t>
      </w:r>
    </w:p>
    <w:p w14:paraId="0F62EB10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Artifacts:</w:t>
      </w:r>
      <w:r>
        <w:t xml:space="preserve"> None. </w:t>
      </w:r>
      <w:r>
        <w:rPr>
          <w:rFonts w:ascii="Consolas" w:hAnsi="Consolas"/>
          <w:color w:val="2F5F75"/>
          <w:sz w:val="19"/>
        </w:rPr>
        <w:t>public/videos/lecture.mp4</w:t>
      </w:r>
      <w:r>
        <w:t xml:space="preserve"> is a static input that must be supplied manually (see </w:t>
      </w:r>
      <w:r>
        <w:rPr>
          <w:rFonts w:ascii="Consolas" w:hAnsi="Consolas"/>
          <w:color w:val="2F5F75"/>
          <w:sz w:val="19"/>
        </w:rPr>
        <w:t>public/videos/README.md</w:t>
      </w:r>
      <w:r>
        <w:t>).</w:t>
      </w:r>
    </w:p>
    <w:p w14:paraId="60E08147" w14:textId="77777777" w:rsidR="00B92349" w:rsidRDefault="00A453B2">
      <w:pPr>
        <w:pStyle w:val="Heading2"/>
      </w:pPr>
      <w:bookmarkStart w:id="18" w:name="_Toc243432503"/>
      <w:r>
        <w:t>Component: Take assessment</w:t>
      </w:r>
      <w:bookmarkEnd w:id="18"/>
    </w:p>
    <w:p w14:paraId="1FCC710A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2F5F75"/>
          <w:sz w:val="19"/>
        </w:rPr>
        <w:t>src/components/TakeAssessmentPage.tsx</w:t>
      </w:r>
      <w:r>
        <w:t xml:space="preserve">, </w:t>
      </w:r>
      <w:r>
        <w:rPr>
          <w:rFonts w:ascii="Consolas" w:hAnsi="Consolas"/>
          <w:color w:val="2F5F75"/>
          <w:sz w:val="19"/>
        </w:rPr>
        <w:t>src/app/student-dashboard/assessments/[id]/page.tsx</w:t>
      </w:r>
      <w:r>
        <w:t xml:space="preserve">, </w:t>
      </w:r>
      <w:r>
        <w:rPr>
          <w:rFonts w:ascii="Consolas" w:hAnsi="Consolas"/>
          <w:color w:val="2F5F75"/>
          <w:sz w:val="19"/>
        </w:rPr>
        <w:t>src/app/api/assessments/route.ts</w:t>
      </w:r>
      <w:r>
        <w:t xml:space="preserve">, </w:t>
      </w:r>
      <w:r>
        <w:rPr>
          <w:rFonts w:ascii="Consolas" w:hAnsi="Consolas"/>
          <w:color w:val="2F5F75"/>
          <w:sz w:val="19"/>
        </w:rPr>
        <w:t>src/app/api/assessments/[id]/route.ts</w:t>
      </w:r>
    </w:p>
    <w:p w14:paraId="011943DC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Role:</w:t>
      </w:r>
      <w:r>
        <w:t xml:space="preserve"> Run MCQ assessments with anti-cheat.</w:t>
      </w:r>
    </w:p>
    <w:p w14:paraId="414CFD61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Inputs:</w:t>
      </w:r>
      <w:r>
        <w:t xml:space="preserve"> assessment id; question bank from Supabase.</w:t>
      </w:r>
    </w:p>
    <w:p w14:paraId="41A13D65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Processing:</w:t>
      </w:r>
      <w:r>
        <w:t xml:space="preserve"> load questions → render one at a time → on submit upsert </w:t>
      </w:r>
      <w:r>
        <w:rPr>
          <w:rFonts w:ascii="Consolas" w:hAnsi="Consolas"/>
          <w:color w:val="2F5F75"/>
          <w:sz w:val="19"/>
        </w:rPr>
        <w:t>assessment_submissions</w:t>
      </w:r>
      <w:r>
        <w:t xml:space="preserve"> → leaving/hiding the tab records score 0 and sets the cheat flag.</w:t>
      </w:r>
    </w:p>
    <w:p w14:paraId="61BD11BF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Outputs:</w:t>
      </w:r>
      <w:r>
        <w:t xml:space="preserve"> score page / submission row.</w:t>
      </w:r>
    </w:p>
    <w:p w14:paraId="2D5EC639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Artifacts:</w:t>
      </w:r>
      <w:r>
        <w:t xml:space="preserve"> </w:t>
      </w:r>
      <w:r>
        <w:rPr>
          <w:rFonts w:ascii="Consolas" w:hAnsi="Consolas"/>
          <w:color w:val="2F5F75"/>
          <w:sz w:val="19"/>
        </w:rPr>
        <w:t>assessment_submissions</w:t>
      </w:r>
      <w:r>
        <w:t xml:space="preserve"> row, cheat flag column.</w:t>
      </w:r>
    </w:p>
    <w:p w14:paraId="27E73986" w14:textId="77777777" w:rsidR="00B92349" w:rsidRDefault="00A453B2">
      <w:pPr>
        <w:pStyle w:val="Heading2"/>
      </w:pPr>
      <w:bookmarkStart w:id="19" w:name="_Toc243432504"/>
      <w:r>
        <w:t>Component: Admin dashboard</w:t>
      </w:r>
      <w:bookmarkEnd w:id="19"/>
    </w:p>
    <w:p w14:paraId="6C9681B9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2F5F75"/>
          <w:sz w:val="19"/>
        </w:rPr>
        <w:t>src/app/admin-dashboard/**</w:t>
      </w:r>
      <w:r>
        <w:t xml:space="preserve">, </w:t>
      </w:r>
      <w:r>
        <w:rPr>
          <w:rFonts w:ascii="Consolas" w:hAnsi="Consolas"/>
          <w:color w:val="2F5F75"/>
          <w:sz w:val="19"/>
        </w:rPr>
        <w:t>src/components/Admin*.tsx</w:t>
      </w:r>
    </w:p>
    <w:p w14:paraId="64FB9150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Role:</w:t>
      </w:r>
      <w:r>
        <w:t xml:space="preserve"> Manage learners, courses, workshops (edit), resources (upload/edit), certificates, assessments, analytics.</w:t>
      </w:r>
    </w:p>
    <w:p w14:paraId="220294B0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Inputs:</w:t>
      </w:r>
      <w:r>
        <w:t xml:space="preserve"> requests authenticated as </w:t>
      </w:r>
      <w:r>
        <w:rPr>
          <w:rFonts w:ascii="Consolas" w:hAnsi="Consolas"/>
          <w:color w:val="2F5F75"/>
          <w:sz w:val="19"/>
        </w:rPr>
        <w:t>role = 'admin'</w:t>
      </w:r>
      <w:r>
        <w:t xml:space="preserve"> (enforced by RLS and UI shell).</w:t>
      </w:r>
    </w:p>
    <w:p w14:paraId="580EE99F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Processing:</w:t>
      </w:r>
      <w:r>
        <w:t xml:space="preserve"> tables/forms hitting </w:t>
      </w:r>
      <w:r>
        <w:rPr>
          <w:rFonts w:ascii="Consolas" w:hAnsi="Consolas"/>
          <w:color w:val="2F5F75"/>
          <w:sz w:val="19"/>
        </w:rPr>
        <w:t>/api/learners</w:t>
      </w:r>
      <w:r>
        <w:t xml:space="preserve">, </w:t>
      </w:r>
      <w:r>
        <w:rPr>
          <w:rFonts w:ascii="Consolas" w:hAnsi="Consolas"/>
          <w:color w:val="2F5F75"/>
          <w:sz w:val="19"/>
        </w:rPr>
        <w:t>/api/courses</w:t>
      </w:r>
      <w:r>
        <w:t xml:space="preserve">, </w:t>
      </w:r>
      <w:r>
        <w:rPr>
          <w:rFonts w:ascii="Consolas" w:hAnsi="Consolas"/>
          <w:color w:val="2F5F75"/>
          <w:sz w:val="19"/>
        </w:rPr>
        <w:t>/api/workshops</w:t>
      </w:r>
      <w:r>
        <w:t xml:space="preserve">, </w:t>
      </w:r>
      <w:r>
        <w:rPr>
          <w:rFonts w:ascii="Consolas" w:hAnsi="Consolas"/>
          <w:color w:val="2F5F75"/>
          <w:sz w:val="19"/>
        </w:rPr>
        <w:t>/api/resources</w:t>
      </w:r>
      <w:r>
        <w:t xml:space="preserve">, </w:t>
      </w:r>
      <w:r>
        <w:rPr>
          <w:rFonts w:ascii="Consolas" w:hAnsi="Consolas"/>
          <w:color w:val="2F5F75"/>
          <w:sz w:val="19"/>
        </w:rPr>
        <w:t>/api/assessments</w:t>
      </w:r>
      <w:r>
        <w:t>.</w:t>
      </w:r>
    </w:p>
    <w:p w14:paraId="4F254FC1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Outputs:</w:t>
      </w:r>
      <w:r>
        <w:t xml:space="preserve"> CRUD updates in Supabase.</w:t>
      </w:r>
    </w:p>
    <w:p w14:paraId="65717488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Artifacts:</w:t>
      </w:r>
      <w:r>
        <w:t xml:space="preserve"> Audio/video/files referenced from </w:t>
      </w:r>
      <w:r>
        <w:rPr>
          <w:rFonts w:ascii="Consolas" w:hAnsi="Consolas"/>
          <w:color w:val="2F5F75"/>
          <w:sz w:val="19"/>
        </w:rPr>
        <w:t>resources.file_url</w:t>
      </w:r>
      <w:r>
        <w:t xml:space="preserve"> (storage links).</w:t>
      </w:r>
    </w:p>
    <w:p w14:paraId="4C9061F1" w14:textId="77777777" w:rsidR="00B92349" w:rsidRDefault="00A453B2">
      <w:pPr>
        <w:pStyle w:val="Heading2"/>
      </w:pPr>
      <w:bookmarkStart w:id="20" w:name="_Toc243432505"/>
      <w:r>
        <w:t>Component: Data access layer</w:t>
      </w:r>
      <w:bookmarkEnd w:id="20"/>
    </w:p>
    <w:p w14:paraId="5A0A40E7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2F5F75"/>
          <w:sz w:val="19"/>
        </w:rPr>
        <w:t>src/lib/courses.ts</w:t>
      </w:r>
      <w:r>
        <w:t xml:space="preserve">, </w:t>
      </w:r>
      <w:r>
        <w:rPr>
          <w:rFonts w:ascii="Consolas" w:hAnsi="Consolas"/>
          <w:color w:val="2F5F75"/>
          <w:sz w:val="19"/>
        </w:rPr>
        <w:t>workshops.ts</w:t>
      </w:r>
      <w:r>
        <w:t xml:space="preserve">, </w:t>
      </w:r>
      <w:r>
        <w:rPr>
          <w:rFonts w:ascii="Consolas" w:hAnsi="Consolas"/>
          <w:color w:val="2F5F75"/>
          <w:sz w:val="19"/>
        </w:rPr>
        <w:t>resources.ts</w:t>
      </w:r>
      <w:r>
        <w:t xml:space="preserve">, </w:t>
      </w:r>
      <w:r>
        <w:rPr>
          <w:rFonts w:ascii="Consolas" w:hAnsi="Consolas"/>
          <w:color w:val="2F5F75"/>
          <w:sz w:val="19"/>
        </w:rPr>
        <w:t>learners.ts</w:t>
      </w:r>
      <w:r>
        <w:t xml:space="preserve">, </w:t>
      </w:r>
      <w:r>
        <w:rPr>
          <w:rFonts w:ascii="Consolas" w:hAnsi="Consolas"/>
          <w:color w:val="2F5F75"/>
          <w:sz w:val="19"/>
        </w:rPr>
        <w:t>assessments.ts</w:t>
      </w:r>
      <w:r>
        <w:t xml:space="preserve">, </w:t>
      </w:r>
      <w:r>
        <w:rPr>
          <w:rFonts w:ascii="Consolas" w:hAnsi="Consolas"/>
          <w:color w:val="2F5F75"/>
          <w:sz w:val="19"/>
        </w:rPr>
        <w:t>orders.ts</w:t>
      </w:r>
    </w:p>
    <w:p w14:paraId="5668BC67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Role:</w:t>
      </w:r>
      <w:r>
        <w:t xml:space="preserve"> Single place where API routes read/write Supabase.</w:t>
      </w:r>
    </w:p>
    <w:p w14:paraId="0B109722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Inputs:</w:t>
      </w:r>
      <w:r>
        <w:t xml:space="preserve"> Supabase client + validated params.</w:t>
      </w:r>
    </w:p>
    <w:p w14:paraId="1682B36B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Processing:</w:t>
      </w:r>
      <w:r>
        <w:t xml:space="preserve"> typed queries against tables defined in </w:t>
      </w:r>
      <w:r>
        <w:rPr>
          <w:rFonts w:ascii="Consolas" w:hAnsi="Consolas"/>
          <w:color w:val="2F5F75"/>
          <w:sz w:val="19"/>
        </w:rPr>
        <w:t>supabase/*.sql</w:t>
      </w:r>
      <w:r>
        <w:t>.</w:t>
      </w:r>
    </w:p>
    <w:p w14:paraId="2F29CEF6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Outputs:</w:t>
      </w:r>
      <w:r>
        <w:t xml:space="preserve"> typed rows/inserts.</w:t>
      </w:r>
    </w:p>
    <w:p w14:paraId="71F58AF5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Artifacts:</w:t>
      </w:r>
      <w:r>
        <w:t xml:space="preserve"> None directly.</w:t>
      </w:r>
    </w:p>
    <w:p w14:paraId="73E0BFCD" w14:textId="77777777" w:rsidR="00B92349" w:rsidRDefault="00A453B2">
      <w:pPr>
        <w:pStyle w:val="Heading2"/>
      </w:pPr>
      <w:bookmarkStart w:id="21" w:name="_Toc243432506"/>
      <w:r>
        <w:lastRenderedPageBreak/>
        <w:t>Component: Database schema</w:t>
      </w:r>
      <w:bookmarkEnd w:id="21"/>
    </w:p>
    <w:p w14:paraId="102B23C5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2F5F75"/>
          <w:sz w:val="19"/>
        </w:rPr>
        <w:t>supabase/schema.sql</w:t>
      </w:r>
      <w:r>
        <w:t xml:space="preserve">, </w:t>
      </w:r>
      <w:r>
        <w:rPr>
          <w:rFonts w:ascii="Consolas" w:hAnsi="Consolas"/>
          <w:color w:val="2F5F75"/>
          <w:sz w:val="19"/>
        </w:rPr>
        <w:t>schema_lms.sql</w:t>
      </w:r>
      <w:r>
        <w:t xml:space="preserve">, </w:t>
      </w:r>
      <w:r>
        <w:rPr>
          <w:rFonts w:ascii="Consolas" w:hAnsi="Consolas"/>
          <w:color w:val="2F5F75"/>
          <w:sz w:val="19"/>
        </w:rPr>
        <w:t>schema_lms_v2.sql</w:t>
      </w:r>
      <w:r>
        <w:t xml:space="preserve">, </w:t>
      </w:r>
      <w:r>
        <w:rPr>
          <w:rFonts w:ascii="Consolas" w:hAnsi="Consolas"/>
          <w:color w:val="2F5F75"/>
          <w:sz w:val="19"/>
        </w:rPr>
        <w:t>schema_checkout.sql</w:t>
      </w:r>
      <w:r>
        <w:t xml:space="preserve">, </w:t>
      </w:r>
      <w:r>
        <w:rPr>
          <w:rFonts w:ascii="Consolas" w:hAnsi="Consolas"/>
          <w:color w:val="2F5F75"/>
          <w:sz w:val="19"/>
        </w:rPr>
        <w:t>schema_rls_fixes.sql</w:t>
      </w:r>
      <w:r>
        <w:t xml:space="preserve">, </w:t>
      </w:r>
      <w:r>
        <w:rPr>
          <w:rFonts w:ascii="Consolas" w:hAnsi="Consolas"/>
          <w:color w:val="2F5F75"/>
          <w:sz w:val="19"/>
        </w:rPr>
        <w:t>schema_assessments_mcq.sql</w:t>
      </w:r>
      <w:r>
        <w:t xml:space="preserve">, </w:t>
      </w:r>
      <w:r>
        <w:rPr>
          <w:rFonts w:ascii="Consolas" w:hAnsi="Consolas"/>
          <w:color w:val="2F5F75"/>
          <w:sz w:val="19"/>
        </w:rPr>
        <w:t>seed_content.sql</w:t>
      </w:r>
    </w:p>
    <w:p w14:paraId="6207FFA0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Role:</w:t>
      </w:r>
      <w:r>
        <w:t xml:space="preserve"> Define tables, policies, and seed content.</w:t>
      </w:r>
    </w:p>
    <w:p w14:paraId="67E68CC4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Inputs:</w:t>
      </w:r>
      <w:r>
        <w:t xml:space="preserve"> run manually in Supabase SQL Editor in the order listed in </w:t>
      </w:r>
      <w:r>
        <w:rPr>
          <w:rFonts w:ascii="Consolas" w:hAnsi="Consolas"/>
          <w:color w:val="2F5F75"/>
          <w:sz w:val="19"/>
        </w:rPr>
        <w:t>USER_TODO.md</w:t>
      </w:r>
      <w:r>
        <w:t>.</w:t>
      </w:r>
    </w:p>
    <w:p w14:paraId="12B32DC6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Processing:</w:t>
      </w:r>
      <w:r>
        <w:t xml:space="preserve"> creates tables: </w:t>
      </w:r>
      <w:r>
        <w:rPr>
          <w:rFonts w:ascii="Consolas" w:hAnsi="Consolas"/>
          <w:color w:val="2F5F75"/>
          <w:sz w:val="19"/>
        </w:rPr>
        <w:t>profiles</w:t>
      </w:r>
      <w:r>
        <w:t xml:space="preserve">, </w:t>
      </w:r>
      <w:r>
        <w:rPr>
          <w:rFonts w:ascii="Consolas" w:hAnsi="Consolas"/>
          <w:color w:val="2F5F75"/>
          <w:sz w:val="19"/>
        </w:rPr>
        <w:t>courses</w:t>
      </w:r>
      <w:r>
        <w:t xml:space="preserve">, </w:t>
      </w:r>
      <w:r>
        <w:rPr>
          <w:rFonts w:ascii="Consolas" w:hAnsi="Consolas"/>
          <w:color w:val="2F5F75"/>
          <w:sz w:val="19"/>
        </w:rPr>
        <w:t>enrollments</w:t>
      </w:r>
      <w:r>
        <w:t xml:space="preserve">, </w:t>
      </w:r>
      <w:r>
        <w:rPr>
          <w:rFonts w:ascii="Consolas" w:hAnsi="Consolas"/>
          <w:color w:val="2F5F75"/>
          <w:sz w:val="19"/>
        </w:rPr>
        <w:t>workshops</w:t>
      </w:r>
      <w:r>
        <w:t xml:space="preserve">, </w:t>
      </w:r>
      <w:r>
        <w:rPr>
          <w:rFonts w:ascii="Consolas" w:hAnsi="Consolas"/>
          <w:color w:val="2F5F75"/>
          <w:sz w:val="19"/>
        </w:rPr>
        <w:t>workshop_registrations</w:t>
      </w:r>
      <w:r>
        <w:t xml:space="preserve">, </w:t>
      </w:r>
      <w:r>
        <w:rPr>
          <w:rFonts w:ascii="Consolas" w:hAnsi="Consolas"/>
          <w:color w:val="2F5F75"/>
          <w:sz w:val="19"/>
        </w:rPr>
        <w:t>resources</w:t>
      </w:r>
      <w:r>
        <w:t xml:space="preserve">, </w:t>
      </w:r>
      <w:r>
        <w:rPr>
          <w:rFonts w:ascii="Consolas" w:hAnsi="Consolas"/>
          <w:color w:val="2F5F75"/>
          <w:sz w:val="19"/>
        </w:rPr>
        <w:t>orders</w:t>
      </w:r>
      <w:r>
        <w:t xml:space="preserve">, </w:t>
      </w:r>
      <w:r>
        <w:rPr>
          <w:rFonts w:ascii="Consolas" w:hAnsi="Consolas"/>
          <w:color w:val="2F5F75"/>
          <w:sz w:val="19"/>
        </w:rPr>
        <w:t>assessments</w:t>
      </w:r>
      <w:r>
        <w:t xml:space="preserve">, </w:t>
      </w:r>
      <w:r>
        <w:rPr>
          <w:rFonts w:ascii="Consolas" w:hAnsi="Consolas"/>
          <w:color w:val="2F5F75"/>
          <w:sz w:val="19"/>
        </w:rPr>
        <w:t>assessment_questions</w:t>
      </w:r>
      <w:r>
        <w:t xml:space="preserve">, </w:t>
      </w:r>
      <w:r>
        <w:rPr>
          <w:rFonts w:ascii="Consolas" w:hAnsi="Consolas"/>
          <w:color w:val="2F5F75"/>
          <w:sz w:val="19"/>
        </w:rPr>
        <w:t>assessment_submissions</w:t>
      </w:r>
      <w:r>
        <w:t xml:space="preserve">, </w:t>
      </w:r>
      <w:r>
        <w:rPr>
          <w:rFonts w:ascii="Consolas" w:hAnsi="Consolas"/>
          <w:color w:val="2F5F75"/>
          <w:sz w:val="19"/>
        </w:rPr>
        <w:t>certificate_templates</w:t>
      </w:r>
      <w:r>
        <w:t xml:space="preserve">, </w:t>
      </w:r>
      <w:r>
        <w:rPr>
          <w:rFonts w:ascii="Consolas" w:hAnsi="Consolas"/>
          <w:color w:val="2F5F75"/>
          <w:sz w:val="19"/>
        </w:rPr>
        <w:t>certificates</w:t>
      </w:r>
      <w:r>
        <w:t>.</w:t>
      </w:r>
    </w:p>
    <w:p w14:paraId="7EEFADFD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Outputs:</w:t>
      </w:r>
      <w:r>
        <w:t xml:space="preserve"> schema + RLS policies + seed rows.</w:t>
      </w:r>
    </w:p>
    <w:p w14:paraId="4BF2B16E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Artifacts:</w:t>
      </w:r>
      <w:r>
        <w:t xml:space="preserve"> Database objects in the Supabase project.</w:t>
      </w:r>
    </w:p>
    <w:p w14:paraId="388D9FCE" w14:textId="77777777" w:rsidR="00B92349" w:rsidRDefault="00A453B2">
      <w:pPr>
        <w:pStyle w:val="Heading2"/>
      </w:pPr>
      <w:bookmarkStart w:id="22" w:name="_Toc243432507"/>
      <w:r>
        <w:t>Component: Verification scripts</w:t>
      </w:r>
      <w:bookmarkEnd w:id="22"/>
    </w:p>
    <w:p w14:paraId="2C386952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2F5F75"/>
          <w:sz w:val="19"/>
        </w:rPr>
        <w:t>scripts/verify-backend.mjs</w:t>
      </w:r>
      <w:r>
        <w:t xml:space="preserve">, </w:t>
      </w:r>
      <w:r>
        <w:rPr>
          <w:rFonts w:ascii="Consolas" w:hAnsi="Consolas"/>
          <w:color w:val="2F5F75"/>
          <w:sz w:val="19"/>
        </w:rPr>
        <w:t>check-keys.mjs</w:t>
      </w:r>
      <w:r>
        <w:t xml:space="preserve">, </w:t>
      </w:r>
      <w:r>
        <w:rPr>
          <w:rFonts w:ascii="Consolas" w:hAnsi="Consolas"/>
          <w:color w:val="2F5F75"/>
          <w:sz w:val="19"/>
        </w:rPr>
        <w:t>apply-supabase-setup.mjs</w:t>
      </w:r>
      <w:r>
        <w:t xml:space="preserve">, </w:t>
      </w:r>
      <w:r>
        <w:rPr>
          <w:rFonts w:ascii="Consolas" w:hAnsi="Consolas"/>
          <w:color w:val="2F5F75"/>
          <w:sz w:val="19"/>
        </w:rPr>
        <w:t>provision-e2e-user.mjs</w:t>
      </w:r>
    </w:p>
    <w:p w14:paraId="0B2D2D35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Role:</w:t>
      </w:r>
      <w:r>
        <w:t xml:space="preserve"> Backend health checks, env key validation, schema application, E2E user provisioning.</w:t>
      </w:r>
    </w:p>
    <w:p w14:paraId="5F2C097E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Inputs:</w:t>
      </w:r>
      <w:r>
        <w:t xml:space="preserve"> </w:t>
      </w:r>
      <w:r>
        <w:rPr>
          <w:rFonts w:ascii="Consolas" w:hAnsi="Consolas"/>
          <w:color w:val="2F5F75"/>
          <w:sz w:val="19"/>
        </w:rPr>
        <w:t>.env.local</w:t>
      </w:r>
      <w:r>
        <w:t xml:space="preserve"> values (service role key for some).</w:t>
      </w:r>
    </w:p>
    <w:p w14:paraId="37750C4D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Processing:</w:t>
      </w:r>
      <w:r>
        <w:t xml:space="preserve"> hit Supabase REST endpoints and report pass/fail.</w:t>
      </w:r>
    </w:p>
    <w:p w14:paraId="2065C489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Outputs:</w:t>
      </w:r>
      <w:r>
        <w:t xml:space="preserve"> console report; exit codes.</w:t>
      </w:r>
    </w:p>
    <w:p w14:paraId="7B317815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Artifacts:</w:t>
      </w:r>
      <w:r>
        <w:t xml:space="preserve"> none.</w:t>
      </w:r>
    </w:p>
    <w:p w14:paraId="33D8C64D" w14:textId="77777777" w:rsidR="00B92349" w:rsidRDefault="00A453B2">
      <w:pPr>
        <w:pStyle w:val="Heading2"/>
      </w:pPr>
      <w:bookmarkStart w:id="23" w:name="_Toc243432508"/>
      <w:r>
        <w:t>Component: E2E tests</w:t>
      </w:r>
      <w:bookmarkEnd w:id="23"/>
    </w:p>
    <w:p w14:paraId="1E3C3770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2F5F75"/>
          <w:sz w:val="19"/>
        </w:rPr>
        <w:t>e2e/smoke.spec.ts</w:t>
      </w:r>
      <w:r>
        <w:t xml:space="preserve">, </w:t>
      </w:r>
      <w:r>
        <w:rPr>
          <w:rFonts w:ascii="Consolas" w:hAnsi="Consolas"/>
          <w:color w:val="2F5F75"/>
          <w:sz w:val="19"/>
        </w:rPr>
        <w:t>e2e/global-setup.ts</w:t>
      </w:r>
      <w:r>
        <w:t xml:space="preserve">, </w:t>
      </w:r>
      <w:r>
        <w:rPr>
          <w:rFonts w:ascii="Consolas" w:hAnsi="Consolas"/>
          <w:color w:val="2F5F75"/>
          <w:sz w:val="19"/>
        </w:rPr>
        <w:t>playwright.config.ts</w:t>
      </w:r>
    </w:p>
    <w:p w14:paraId="072797C3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Role:</w:t>
      </w:r>
      <w:r>
        <w:t xml:space="preserve"> Browser-level smoke tests against a deployed or local instance.</w:t>
      </w:r>
    </w:p>
    <w:p w14:paraId="14F5BFAD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Inputs:</w:t>
      </w:r>
      <w:r>
        <w:t xml:space="preserve"> </w:t>
      </w:r>
      <w:r>
        <w:rPr>
          <w:rFonts w:ascii="Consolas" w:hAnsi="Consolas"/>
          <w:color w:val="2F5F75"/>
          <w:sz w:val="19"/>
        </w:rPr>
        <w:t>E2E_BASE_URL</w:t>
      </w:r>
      <w:r>
        <w:t xml:space="preserve">, optional </w:t>
      </w:r>
      <w:r>
        <w:rPr>
          <w:rFonts w:ascii="Consolas" w:hAnsi="Consolas"/>
          <w:color w:val="2F5F75"/>
          <w:sz w:val="19"/>
        </w:rPr>
        <w:t>E2E_*</w:t>
      </w:r>
      <w:r>
        <w:t xml:space="preserve"> credentials.</w:t>
      </w:r>
    </w:p>
    <w:p w14:paraId="32C70D4A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Processing:</w:t>
      </w:r>
      <w:r>
        <w:t xml:space="preserve"> launch Chromium, visit public pages, optionally log in as student/admin.</w:t>
      </w:r>
    </w:p>
    <w:p w14:paraId="1955A7A0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Outputs:</w:t>
      </w:r>
      <w:r>
        <w:t xml:space="preserve"> Playwright report in </w:t>
      </w:r>
      <w:r>
        <w:rPr>
          <w:rFonts w:ascii="Consolas" w:hAnsi="Consolas"/>
          <w:color w:val="2F5F75"/>
          <w:sz w:val="19"/>
        </w:rPr>
        <w:t>test-results/</w:t>
      </w:r>
      <w:r>
        <w:t>.</w:t>
      </w:r>
    </w:p>
    <w:p w14:paraId="060C7381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Artifacts:</w:t>
      </w:r>
      <w:r>
        <w:t xml:space="preserve"> </w:t>
      </w:r>
      <w:r>
        <w:rPr>
          <w:rFonts w:ascii="Consolas" w:hAnsi="Consolas"/>
          <w:color w:val="2F5F75"/>
          <w:sz w:val="19"/>
        </w:rPr>
        <w:t>test-results/</w:t>
      </w:r>
      <w:r>
        <w:t xml:space="preserve"> output directory.</w:t>
      </w:r>
    </w:p>
    <w:p w14:paraId="26B7CF31" w14:textId="77777777" w:rsidR="00B92349" w:rsidRDefault="00A453B2">
      <w:pPr>
        <w:pStyle w:val="Heading1"/>
      </w:pPr>
      <w:bookmarkStart w:id="24" w:name="_Toc243432509"/>
      <w:r>
        <w:t>9. Data Layer</w:t>
      </w:r>
      <w:bookmarkEnd w:id="24"/>
    </w:p>
    <w:p w14:paraId="74944E88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Source of truth:</w:t>
      </w:r>
      <w:r>
        <w:t xml:space="preserve"> Supabase Postgres, project referenced by </w:t>
      </w:r>
      <w:r>
        <w:rPr>
          <w:rFonts w:ascii="Consolas" w:hAnsi="Consolas"/>
          <w:color w:val="2F5F75"/>
          <w:sz w:val="19"/>
        </w:rPr>
        <w:t>NEXT_PUBLIC_SUPABASE_URL</w:t>
      </w:r>
      <w:r>
        <w:t>.</w:t>
      </w:r>
    </w:p>
    <w:p w14:paraId="7895BF66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Format:</w:t>
      </w:r>
      <w:r>
        <w:t xml:space="preserve"> Postgres rows typed in </w:t>
      </w:r>
      <w:r>
        <w:rPr>
          <w:rFonts w:ascii="Consolas" w:hAnsi="Consolas"/>
          <w:color w:val="2F5F75"/>
          <w:sz w:val="19"/>
        </w:rPr>
        <w:t>src/lib/supabase/types.ts</w:t>
      </w:r>
      <w:r>
        <w:t>.</w:t>
      </w:r>
    </w:p>
    <w:p w14:paraId="23DC9FF9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Access:</w:t>
      </w:r>
      <w:r>
        <w:t xml:space="preserve"> browser (auth only), Next.js server via </w:t>
      </w:r>
      <w:r>
        <w:rPr>
          <w:rFonts w:ascii="Consolas" w:hAnsi="Consolas"/>
          <w:color w:val="2F5F75"/>
          <w:sz w:val="19"/>
        </w:rPr>
        <w:t>@supabase/ssr</w:t>
      </w:r>
      <w:r>
        <w:t xml:space="preserve"> with RLS; scripts via </w:t>
      </w:r>
      <w:r>
        <w:rPr>
          <w:rFonts w:ascii="Consolas" w:hAnsi="Consolas"/>
          <w:color w:val="2F5F75"/>
          <w:sz w:val="19"/>
        </w:rPr>
        <w:t>pg</w:t>
      </w:r>
      <w:r>
        <w:t xml:space="preserve"> / service role.</w:t>
      </w:r>
    </w:p>
    <w:p w14:paraId="61F1C6EE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Tables:</w:t>
      </w:r>
      <w:r>
        <w:t xml:space="preserve"> see Section 6 type list; relationships: </w:t>
      </w:r>
      <w:r>
        <w:rPr>
          <w:rFonts w:ascii="Consolas" w:hAnsi="Consolas"/>
          <w:color w:val="2F5F75"/>
          <w:sz w:val="19"/>
        </w:rPr>
        <w:t>enrollments.user_id → profiles.id</w:t>
      </w:r>
      <w:r>
        <w:t xml:space="preserve">, </w:t>
      </w:r>
      <w:r>
        <w:rPr>
          <w:rFonts w:ascii="Consolas" w:hAnsi="Consolas"/>
          <w:color w:val="2F5F75"/>
          <w:sz w:val="19"/>
        </w:rPr>
        <w:t>enrollments.course_id → courses.id</w:t>
      </w:r>
      <w:r>
        <w:t xml:space="preserve">, </w:t>
      </w:r>
      <w:r>
        <w:rPr>
          <w:rFonts w:ascii="Consolas" w:hAnsi="Consolas"/>
          <w:color w:val="2F5F75"/>
          <w:sz w:val="19"/>
        </w:rPr>
        <w:t>orders.user_id → profiles.id</w:t>
      </w:r>
      <w:r>
        <w:t xml:space="preserve">, </w:t>
      </w:r>
      <w:r>
        <w:rPr>
          <w:rFonts w:ascii="Consolas" w:hAnsi="Consolas"/>
          <w:color w:val="2F5F75"/>
          <w:sz w:val="19"/>
        </w:rPr>
        <w:t>workshop_registrations</w:t>
      </w:r>
      <w:r>
        <w:t xml:space="preserve"> join table, </w:t>
      </w:r>
      <w:r>
        <w:rPr>
          <w:rFonts w:ascii="Consolas" w:hAnsi="Consolas"/>
          <w:color w:val="2F5F75"/>
          <w:sz w:val="19"/>
        </w:rPr>
        <w:t>assessments → courses</w:t>
      </w:r>
      <w:r>
        <w:t xml:space="preserve">, </w:t>
      </w:r>
      <w:r>
        <w:rPr>
          <w:rFonts w:ascii="Consolas" w:hAnsi="Consolas"/>
          <w:color w:val="2F5F75"/>
          <w:sz w:val="19"/>
        </w:rPr>
        <w:t>certificates → enrollments/profiles</w:t>
      </w:r>
      <w:r>
        <w:t>.</w:t>
      </w:r>
    </w:p>
    <w:p w14:paraId="13699080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b/>
        </w:rPr>
        <w:t>RLS:</w:t>
      </w:r>
      <w:r>
        <w:t xml:space="preserve"> students read their own rows; admins can list learners (added in </w:t>
      </w:r>
      <w:r>
        <w:rPr>
          <w:rFonts w:ascii="Consolas" w:hAnsi="Consolas"/>
          <w:color w:val="2F5F75"/>
          <w:sz w:val="19"/>
        </w:rPr>
        <w:t>schema_rls_fixes.sql</w:t>
      </w:r>
      <w:r>
        <w:t>).</w:t>
      </w:r>
    </w:p>
    <w:p w14:paraId="53D93186" w14:textId="77777777" w:rsidR="00B92349" w:rsidRDefault="00A453B2">
      <w:pPr>
        <w:pStyle w:val="Heading2"/>
      </w:pPr>
      <w:bookmarkStart w:id="25" w:name="_Toc243432510"/>
      <w:r>
        <w:lastRenderedPageBreak/>
        <w:t>Entity relationships</w:t>
      </w:r>
      <w:bookmarkEnd w:id="25"/>
    </w:p>
    <w:p w14:paraId="4E4DD644" w14:textId="77777777" w:rsidR="00B92349" w:rsidRDefault="00A453B2">
      <w:pPr>
        <w:spacing w:after="120" w:line="259" w:lineRule="auto"/>
      </w:pPr>
      <w:r>
        <w:t>Figure 4 in Section 2.1 groups the tables by domain. The foreign keys 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515"/>
        <w:gridCol w:w="2412"/>
        <w:gridCol w:w="2412"/>
      </w:tblGrid>
      <w:tr w:rsidR="00B92349" w14:paraId="210C68AE" w14:textId="77777777">
        <w:trPr>
          <w:jc w:val="center"/>
        </w:trPr>
        <w:tc>
          <w:tcPr>
            <w:tcW w:w="2412" w:type="dxa"/>
            <w:shd w:val="clear" w:color="auto" w:fill="E8F1F5"/>
          </w:tcPr>
          <w:p w14:paraId="1B21E0D2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Parent</w:t>
            </w:r>
          </w:p>
        </w:tc>
        <w:tc>
          <w:tcPr>
            <w:tcW w:w="2412" w:type="dxa"/>
            <w:shd w:val="clear" w:color="auto" w:fill="E8F1F5"/>
          </w:tcPr>
          <w:p w14:paraId="7DBAA443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Child</w:t>
            </w:r>
          </w:p>
        </w:tc>
        <w:tc>
          <w:tcPr>
            <w:tcW w:w="2412" w:type="dxa"/>
            <w:shd w:val="clear" w:color="auto" w:fill="E8F1F5"/>
          </w:tcPr>
          <w:p w14:paraId="7C3CA595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Foreign key</w:t>
            </w:r>
          </w:p>
        </w:tc>
        <w:tc>
          <w:tcPr>
            <w:tcW w:w="2412" w:type="dxa"/>
            <w:shd w:val="clear" w:color="auto" w:fill="E8F1F5"/>
          </w:tcPr>
          <w:p w14:paraId="3DA94016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Cardinality</w:t>
            </w:r>
          </w:p>
        </w:tc>
      </w:tr>
      <w:tr w:rsidR="00B92349" w14:paraId="09DBDF68" w14:textId="77777777">
        <w:trPr>
          <w:jc w:val="center"/>
        </w:trPr>
        <w:tc>
          <w:tcPr>
            <w:tcW w:w="2412" w:type="dxa"/>
          </w:tcPr>
          <w:p w14:paraId="7418A922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profiles</w:t>
            </w:r>
          </w:p>
        </w:tc>
        <w:tc>
          <w:tcPr>
            <w:tcW w:w="2412" w:type="dxa"/>
          </w:tcPr>
          <w:p w14:paraId="711D79F4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enrollments</w:t>
            </w:r>
          </w:p>
        </w:tc>
        <w:tc>
          <w:tcPr>
            <w:tcW w:w="2412" w:type="dxa"/>
          </w:tcPr>
          <w:p w14:paraId="12DC888B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user_id</w:t>
            </w:r>
          </w:p>
        </w:tc>
        <w:tc>
          <w:tcPr>
            <w:tcW w:w="2412" w:type="dxa"/>
          </w:tcPr>
          <w:p w14:paraId="316EFC90" w14:textId="77777777" w:rsidR="00B92349" w:rsidRDefault="00A453B2">
            <w:pPr>
              <w:spacing w:after="20"/>
            </w:pPr>
            <w:r>
              <w:rPr>
                <w:sz w:val="19"/>
              </w:rPr>
              <w:t>1:N</w:t>
            </w:r>
          </w:p>
        </w:tc>
      </w:tr>
      <w:tr w:rsidR="00B92349" w14:paraId="009DE184" w14:textId="77777777">
        <w:trPr>
          <w:jc w:val="center"/>
        </w:trPr>
        <w:tc>
          <w:tcPr>
            <w:tcW w:w="2412" w:type="dxa"/>
          </w:tcPr>
          <w:p w14:paraId="53164A02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courses</w:t>
            </w:r>
          </w:p>
        </w:tc>
        <w:tc>
          <w:tcPr>
            <w:tcW w:w="2412" w:type="dxa"/>
          </w:tcPr>
          <w:p w14:paraId="19221588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enrollments</w:t>
            </w:r>
          </w:p>
        </w:tc>
        <w:tc>
          <w:tcPr>
            <w:tcW w:w="2412" w:type="dxa"/>
          </w:tcPr>
          <w:p w14:paraId="4BA0BDF9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course_id</w:t>
            </w:r>
          </w:p>
        </w:tc>
        <w:tc>
          <w:tcPr>
            <w:tcW w:w="2412" w:type="dxa"/>
          </w:tcPr>
          <w:p w14:paraId="70A4E2CE" w14:textId="77777777" w:rsidR="00B92349" w:rsidRDefault="00A453B2">
            <w:pPr>
              <w:spacing w:after="20"/>
            </w:pPr>
            <w:r>
              <w:rPr>
                <w:sz w:val="19"/>
              </w:rPr>
              <w:t>1:N</w:t>
            </w:r>
          </w:p>
        </w:tc>
      </w:tr>
      <w:tr w:rsidR="00B92349" w14:paraId="6292EB47" w14:textId="77777777">
        <w:trPr>
          <w:jc w:val="center"/>
        </w:trPr>
        <w:tc>
          <w:tcPr>
            <w:tcW w:w="2412" w:type="dxa"/>
          </w:tcPr>
          <w:p w14:paraId="43E12EFD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profiles</w:t>
            </w:r>
          </w:p>
        </w:tc>
        <w:tc>
          <w:tcPr>
            <w:tcW w:w="2412" w:type="dxa"/>
          </w:tcPr>
          <w:p w14:paraId="30D475EE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orders</w:t>
            </w:r>
          </w:p>
        </w:tc>
        <w:tc>
          <w:tcPr>
            <w:tcW w:w="2412" w:type="dxa"/>
          </w:tcPr>
          <w:p w14:paraId="61BCFE7B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user_id</w:t>
            </w:r>
          </w:p>
        </w:tc>
        <w:tc>
          <w:tcPr>
            <w:tcW w:w="2412" w:type="dxa"/>
          </w:tcPr>
          <w:p w14:paraId="2A7B986A" w14:textId="77777777" w:rsidR="00B92349" w:rsidRDefault="00A453B2">
            <w:pPr>
              <w:spacing w:after="20"/>
            </w:pPr>
            <w:r>
              <w:rPr>
                <w:sz w:val="19"/>
              </w:rPr>
              <w:t>1:N</w:t>
            </w:r>
          </w:p>
        </w:tc>
      </w:tr>
      <w:tr w:rsidR="00B92349" w14:paraId="0001E7B9" w14:textId="77777777">
        <w:trPr>
          <w:jc w:val="center"/>
        </w:trPr>
        <w:tc>
          <w:tcPr>
            <w:tcW w:w="2412" w:type="dxa"/>
          </w:tcPr>
          <w:p w14:paraId="3958FBA7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courses</w:t>
            </w:r>
          </w:p>
        </w:tc>
        <w:tc>
          <w:tcPr>
            <w:tcW w:w="2412" w:type="dxa"/>
          </w:tcPr>
          <w:p w14:paraId="25BB0EFC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orders</w:t>
            </w:r>
          </w:p>
        </w:tc>
        <w:tc>
          <w:tcPr>
            <w:tcW w:w="2412" w:type="dxa"/>
          </w:tcPr>
          <w:p w14:paraId="143AA0CF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course_id</w:t>
            </w:r>
          </w:p>
        </w:tc>
        <w:tc>
          <w:tcPr>
            <w:tcW w:w="2412" w:type="dxa"/>
          </w:tcPr>
          <w:p w14:paraId="2837CEB6" w14:textId="77777777" w:rsidR="00B92349" w:rsidRDefault="00A453B2">
            <w:pPr>
              <w:spacing w:after="20"/>
            </w:pPr>
            <w:r>
              <w:rPr>
                <w:sz w:val="19"/>
              </w:rPr>
              <w:t>1:N</w:t>
            </w:r>
          </w:p>
        </w:tc>
      </w:tr>
      <w:tr w:rsidR="00B92349" w14:paraId="264F725F" w14:textId="77777777">
        <w:trPr>
          <w:jc w:val="center"/>
        </w:trPr>
        <w:tc>
          <w:tcPr>
            <w:tcW w:w="2412" w:type="dxa"/>
          </w:tcPr>
          <w:p w14:paraId="6423623F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courses</w:t>
            </w:r>
          </w:p>
        </w:tc>
        <w:tc>
          <w:tcPr>
            <w:tcW w:w="2412" w:type="dxa"/>
          </w:tcPr>
          <w:p w14:paraId="3C7CF403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resources</w:t>
            </w:r>
          </w:p>
        </w:tc>
        <w:tc>
          <w:tcPr>
            <w:tcW w:w="2412" w:type="dxa"/>
          </w:tcPr>
          <w:p w14:paraId="20A9F8B9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course_id</w:t>
            </w:r>
          </w:p>
        </w:tc>
        <w:tc>
          <w:tcPr>
            <w:tcW w:w="2412" w:type="dxa"/>
          </w:tcPr>
          <w:p w14:paraId="33B79EAF" w14:textId="77777777" w:rsidR="00B92349" w:rsidRDefault="00A453B2">
            <w:pPr>
              <w:spacing w:after="20"/>
            </w:pPr>
            <w:r>
              <w:rPr>
                <w:sz w:val="19"/>
              </w:rPr>
              <w:t>1:N (nullable)</w:t>
            </w:r>
          </w:p>
        </w:tc>
      </w:tr>
      <w:tr w:rsidR="00B92349" w14:paraId="0C98A2F0" w14:textId="77777777">
        <w:trPr>
          <w:jc w:val="center"/>
        </w:trPr>
        <w:tc>
          <w:tcPr>
            <w:tcW w:w="2412" w:type="dxa"/>
          </w:tcPr>
          <w:p w14:paraId="50E37556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profiles</w:t>
            </w:r>
          </w:p>
        </w:tc>
        <w:tc>
          <w:tcPr>
            <w:tcW w:w="2412" w:type="dxa"/>
          </w:tcPr>
          <w:p w14:paraId="41194161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workshop_registrations</w:t>
            </w:r>
          </w:p>
        </w:tc>
        <w:tc>
          <w:tcPr>
            <w:tcW w:w="2412" w:type="dxa"/>
          </w:tcPr>
          <w:p w14:paraId="00EDF79D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user_id</w:t>
            </w:r>
          </w:p>
        </w:tc>
        <w:tc>
          <w:tcPr>
            <w:tcW w:w="2412" w:type="dxa"/>
          </w:tcPr>
          <w:p w14:paraId="4440FF8D" w14:textId="77777777" w:rsidR="00B92349" w:rsidRDefault="00A453B2">
            <w:pPr>
              <w:spacing w:after="20"/>
            </w:pPr>
            <w:r>
              <w:rPr>
                <w:sz w:val="19"/>
              </w:rPr>
              <w:t>1:N</w:t>
            </w:r>
          </w:p>
        </w:tc>
      </w:tr>
      <w:tr w:rsidR="00B92349" w14:paraId="71B1BE30" w14:textId="77777777">
        <w:trPr>
          <w:jc w:val="center"/>
        </w:trPr>
        <w:tc>
          <w:tcPr>
            <w:tcW w:w="2412" w:type="dxa"/>
          </w:tcPr>
          <w:p w14:paraId="56AF808B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workshops</w:t>
            </w:r>
          </w:p>
        </w:tc>
        <w:tc>
          <w:tcPr>
            <w:tcW w:w="2412" w:type="dxa"/>
          </w:tcPr>
          <w:p w14:paraId="25E3268B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workshop_registrations</w:t>
            </w:r>
          </w:p>
        </w:tc>
        <w:tc>
          <w:tcPr>
            <w:tcW w:w="2412" w:type="dxa"/>
          </w:tcPr>
          <w:p w14:paraId="164A785E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workshop_id</w:t>
            </w:r>
          </w:p>
        </w:tc>
        <w:tc>
          <w:tcPr>
            <w:tcW w:w="2412" w:type="dxa"/>
          </w:tcPr>
          <w:p w14:paraId="41F867C5" w14:textId="77777777" w:rsidR="00B92349" w:rsidRDefault="00A453B2">
            <w:pPr>
              <w:spacing w:after="20"/>
            </w:pPr>
            <w:r>
              <w:rPr>
                <w:sz w:val="19"/>
              </w:rPr>
              <w:t>1:N</w:t>
            </w:r>
          </w:p>
        </w:tc>
      </w:tr>
      <w:tr w:rsidR="00B92349" w14:paraId="14786DBE" w14:textId="77777777">
        <w:trPr>
          <w:jc w:val="center"/>
        </w:trPr>
        <w:tc>
          <w:tcPr>
            <w:tcW w:w="2412" w:type="dxa"/>
          </w:tcPr>
          <w:p w14:paraId="4ADA3E88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courses</w:t>
            </w:r>
          </w:p>
        </w:tc>
        <w:tc>
          <w:tcPr>
            <w:tcW w:w="2412" w:type="dxa"/>
          </w:tcPr>
          <w:p w14:paraId="319DD46E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assessments</w:t>
            </w:r>
          </w:p>
        </w:tc>
        <w:tc>
          <w:tcPr>
            <w:tcW w:w="2412" w:type="dxa"/>
          </w:tcPr>
          <w:p w14:paraId="0EEB3E74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course_id</w:t>
            </w:r>
          </w:p>
        </w:tc>
        <w:tc>
          <w:tcPr>
            <w:tcW w:w="2412" w:type="dxa"/>
          </w:tcPr>
          <w:p w14:paraId="71C7AE59" w14:textId="77777777" w:rsidR="00B92349" w:rsidRDefault="00A453B2">
            <w:pPr>
              <w:spacing w:after="20"/>
            </w:pPr>
            <w:r>
              <w:rPr>
                <w:sz w:val="19"/>
              </w:rPr>
              <w:t>1:N</w:t>
            </w:r>
          </w:p>
        </w:tc>
      </w:tr>
      <w:tr w:rsidR="00B92349" w14:paraId="46A81512" w14:textId="77777777">
        <w:trPr>
          <w:jc w:val="center"/>
        </w:trPr>
        <w:tc>
          <w:tcPr>
            <w:tcW w:w="2412" w:type="dxa"/>
          </w:tcPr>
          <w:p w14:paraId="6B16CA98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assessments</w:t>
            </w:r>
          </w:p>
        </w:tc>
        <w:tc>
          <w:tcPr>
            <w:tcW w:w="2412" w:type="dxa"/>
          </w:tcPr>
          <w:p w14:paraId="64670860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assessment_questions</w:t>
            </w:r>
          </w:p>
        </w:tc>
        <w:tc>
          <w:tcPr>
            <w:tcW w:w="2412" w:type="dxa"/>
          </w:tcPr>
          <w:p w14:paraId="5FB93F16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assessment_id</w:t>
            </w:r>
          </w:p>
        </w:tc>
        <w:tc>
          <w:tcPr>
            <w:tcW w:w="2412" w:type="dxa"/>
          </w:tcPr>
          <w:p w14:paraId="60B624A1" w14:textId="77777777" w:rsidR="00B92349" w:rsidRDefault="00A453B2">
            <w:pPr>
              <w:spacing w:after="20"/>
            </w:pPr>
            <w:r>
              <w:rPr>
                <w:sz w:val="19"/>
              </w:rPr>
              <w:t>1:N</w:t>
            </w:r>
          </w:p>
        </w:tc>
      </w:tr>
      <w:tr w:rsidR="00B92349" w14:paraId="36882E18" w14:textId="77777777">
        <w:trPr>
          <w:jc w:val="center"/>
        </w:trPr>
        <w:tc>
          <w:tcPr>
            <w:tcW w:w="2412" w:type="dxa"/>
          </w:tcPr>
          <w:p w14:paraId="393D328D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assessments</w:t>
            </w:r>
          </w:p>
        </w:tc>
        <w:tc>
          <w:tcPr>
            <w:tcW w:w="2412" w:type="dxa"/>
          </w:tcPr>
          <w:p w14:paraId="7BC90AFC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assessment_submissions</w:t>
            </w:r>
          </w:p>
        </w:tc>
        <w:tc>
          <w:tcPr>
            <w:tcW w:w="2412" w:type="dxa"/>
          </w:tcPr>
          <w:p w14:paraId="6AB7557D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assessment_id</w:t>
            </w:r>
          </w:p>
        </w:tc>
        <w:tc>
          <w:tcPr>
            <w:tcW w:w="2412" w:type="dxa"/>
          </w:tcPr>
          <w:p w14:paraId="165784A3" w14:textId="77777777" w:rsidR="00B92349" w:rsidRDefault="00A453B2">
            <w:pPr>
              <w:spacing w:after="20"/>
            </w:pPr>
            <w:r>
              <w:rPr>
                <w:sz w:val="19"/>
              </w:rPr>
              <w:t>1:N</w:t>
            </w:r>
          </w:p>
        </w:tc>
      </w:tr>
      <w:tr w:rsidR="00B92349" w14:paraId="2941B24E" w14:textId="77777777">
        <w:trPr>
          <w:jc w:val="center"/>
        </w:trPr>
        <w:tc>
          <w:tcPr>
            <w:tcW w:w="2412" w:type="dxa"/>
          </w:tcPr>
          <w:p w14:paraId="215D1022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profiles</w:t>
            </w:r>
          </w:p>
        </w:tc>
        <w:tc>
          <w:tcPr>
            <w:tcW w:w="2412" w:type="dxa"/>
          </w:tcPr>
          <w:p w14:paraId="0A40B1C9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assessment_submissions</w:t>
            </w:r>
          </w:p>
        </w:tc>
        <w:tc>
          <w:tcPr>
            <w:tcW w:w="2412" w:type="dxa"/>
          </w:tcPr>
          <w:p w14:paraId="6EF11FCB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user_id</w:t>
            </w:r>
          </w:p>
        </w:tc>
        <w:tc>
          <w:tcPr>
            <w:tcW w:w="2412" w:type="dxa"/>
          </w:tcPr>
          <w:p w14:paraId="335D9C4B" w14:textId="77777777" w:rsidR="00B92349" w:rsidRDefault="00A453B2">
            <w:pPr>
              <w:spacing w:after="20"/>
            </w:pPr>
            <w:r>
              <w:rPr>
                <w:sz w:val="19"/>
              </w:rPr>
              <w:t>1:N</w:t>
            </w:r>
          </w:p>
        </w:tc>
      </w:tr>
      <w:tr w:rsidR="00B92349" w14:paraId="2FFB2D68" w14:textId="77777777">
        <w:trPr>
          <w:jc w:val="center"/>
        </w:trPr>
        <w:tc>
          <w:tcPr>
            <w:tcW w:w="2412" w:type="dxa"/>
          </w:tcPr>
          <w:p w14:paraId="586211A2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profiles</w:t>
            </w:r>
          </w:p>
        </w:tc>
        <w:tc>
          <w:tcPr>
            <w:tcW w:w="2412" w:type="dxa"/>
          </w:tcPr>
          <w:p w14:paraId="454B4FA4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certificates</w:t>
            </w:r>
          </w:p>
        </w:tc>
        <w:tc>
          <w:tcPr>
            <w:tcW w:w="2412" w:type="dxa"/>
          </w:tcPr>
          <w:p w14:paraId="753B0D9B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user_id</w:t>
            </w:r>
          </w:p>
        </w:tc>
        <w:tc>
          <w:tcPr>
            <w:tcW w:w="2412" w:type="dxa"/>
          </w:tcPr>
          <w:p w14:paraId="7585FB00" w14:textId="77777777" w:rsidR="00B92349" w:rsidRDefault="00A453B2">
            <w:pPr>
              <w:spacing w:after="20"/>
            </w:pPr>
            <w:r>
              <w:rPr>
                <w:sz w:val="19"/>
              </w:rPr>
              <w:t>1:N</w:t>
            </w:r>
          </w:p>
        </w:tc>
      </w:tr>
      <w:tr w:rsidR="00B92349" w14:paraId="45F369C2" w14:textId="77777777">
        <w:trPr>
          <w:jc w:val="center"/>
        </w:trPr>
        <w:tc>
          <w:tcPr>
            <w:tcW w:w="2412" w:type="dxa"/>
          </w:tcPr>
          <w:p w14:paraId="5209B2BE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courses</w:t>
            </w:r>
          </w:p>
        </w:tc>
        <w:tc>
          <w:tcPr>
            <w:tcW w:w="2412" w:type="dxa"/>
          </w:tcPr>
          <w:p w14:paraId="591AF332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certificates</w:t>
            </w:r>
          </w:p>
        </w:tc>
        <w:tc>
          <w:tcPr>
            <w:tcW w:w="2412" w:type="dxa"/>
          </w:tcPr>
          <w:p w14:paraId="79F0ACA3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course_id</w:t>
            </w:r>
          </w:p>
        </w:tc>
        <w:tc>
          <w:tcPr>
            <w:tcW w:w="2412" w:type="dxa"/>
          </w:tcPr>
          <w:p w14:paraId="211BE380" w14:textId="77777777" w:rsidR="00B92349" w:rsidRDefault="00A453B2">
            <w:pPr>
              <w:spacing w:after="20"/>
            </w:pPr>
            <w:r>
              <w:rPr>
                <w:sz w:val="19"/>
              </w:rPr>
              <w:t>1:N</w:t>
            </w:r>
          </w:p>
        </w:tc>
      </w:tr>
    </w:tbl>
    <w:p w14:paraId="262D2386" w14:textId="77777777" w:rsidR="00B92349" w:rsidRDefault="00B92349"/>
    <w:p w14:paraId="2CB8A2AC" w14:textId="77777777" w:rsidR="00B92349" w:rsidRDefault="00A453B2">
      <w:pPr>
        <w:pStyle w:val="Heading1"/>
      </w:pPr>
      <w:bookmarkStart w:id="26" w:name="_Toc243432511"/>
      <w:r>
        <w:t>10. Frontend / Entry Points</w:t>
      </w:r>
      <w:bookmarkEnd w:id="26"/>
    </w:p>
    <w:p w14:paraId="424575E7" w14:textId="77777777" w:rsidR="00B92349" w:rsidRDefault="00A453B2">
      <w:pPr>
        <w:spacing w:after="120" w:line="259" w:lineRule="auto"/>
      </w:pPr>
      <w:r>
        <w:t>How to run the system, in order:</w:t>
      </w:r>
    </w:p>
    <w:p w14:paraId="7DC8FB73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1.  </w:t>
      </w:r>
      <w:r>
        <w:rPr>
          <w:rFonts w:ascii="Consolas" w:hAnsi="Consolas"/>
          <w:color w:val="2F5F75"/>
          <w:sz w:val="19"/>
        </w:rPr>
        <w:t>npm install</w:t>
      </w:r>
    </w:p>
    <w:p w14:paraId="2263777F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2.  </w:t>
      </w:r>
      <w:r>
        <w:t xml:space="preserve">Copy </w:t>
      </w:r>
      <w:r>
        <w:rPr>
          <w:rFonts w:ascii="Consolas" w:hAnsi="Consolas"/>
          <w:color w:val="2F5F75"/>
          <w:sz w:val="19"/>
        </w:rPr>
        <w:t>.env.example</w:t>
      </w:r>
      <w:r>
        <w:t xml:space="preserve"> to </w:t>
      </w:r>
      <w:r>
        <w:rPr>
          <w:rFonts w:ascii="Consolas" w:hAnsi="Consolas"/>
          <w:color w:val="2F5F75"/>
          <w:sz w:val="19"/>
        </w:rPr>
        <w:t>.env.local</w:t>
      </w:r>
      <w:r>
        <w:t xml:space="preserve"> and fill in Supabase values.</w:t>
      </w:r>
    </w:p>
    <w:p w14:paraId="5CEBFB68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3.  </w:t>
      </w:r>
      <w:r>
        <w:t xml:space="preserve">Run the SQL files in </w:t>
      </w:r>
      <w:r>
        <w:rPr>
          <w:rFonts w:ascii="Consolas" w:hAnsi="Consolas"/>
          <w:color w:val="2F5F75"/>
          <w:sz w:val="19"/>
        </w:rPr>
        <w:t>supabase/</w:t>
      </w:r>
      <w:r>
        <w:t xml:space="preserve"> in order (see </w:t>
      </w:r>
      <w:r>
        <w:rPr>
          <w:rFonts w:ascii="Consolas" w:hAnsi="Consolas"/>
          <w:color w:val="2F5F75"/>
          <w:sz w:val="19"/>
        </w:rPr>
        <w:t>USER_TODO.md</w:t>
      </w:r>
      <w:r>
        <w:t>).</w:t>
      </w:r>
    </w:p>
    <w:p w14:paraId="6418AE6E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4.  </w:t>
      </w:r>
      <w:r>
        <w:rPr>
          <w:rFonts w:ascii="Consolas" w:hAnsi="Consolas"/>
          <w:color w:val="2F5F75"/>
          <w:sz w:val="19"/>
        </w:rPr>
        <w:t>npm run dev</w:t>
      </w:r>
      <w:r>
        <w:t xml:space="preserve"> and open </w:t>
      </w:r>
      <w:r>
        <w:rPr>
          <w:rFonts w:ascii="Consolas" w:hAnsi="Consolas"/>
          <w:color w:val="2F5F75"/>
          <w:sz w:val="19"/>
        </w:rPr>
        <w:t>http://localhost:3000</w:t>
      </w:r>
      <w:r>
        <w:t>.</w:t>
      </w:r>
    </w:p>
    <w:p w14:paraId="21E89026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5.  </w:t>
      </w:r>
      <w:r>
        <w:rPr>
          <w:rFonts w:ascii="Consolas" w:hAnsi="Consolas"/>
          <w:color w:val="2F5F75"/>
          <w:sz w:val="19"/>
        </w:rPr>
        <w:t>npm run build</w:t>
      </w:r>
      <w:r>
        <w:t xml:space="preserve"> / </w:t>
      </w:r>
      <w:r>
        <w:rPr>
          <w:rFonts w:ascii="Consolas" w:hAnsi="Consolas"/>
          <w:color w:val="2F5F75"/>
          <w:sz w:val="19"/>
        </w:rPr>
        <w:t>npm start</w:t>
      </w:r>
      <w:r>
        <w:t xml:space="preserve"> for a production build.</w:t>
      </w:r>
    </w:p>
    <w:p w14:paraId="71EEC1A4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6.  </w:t>
      </w:r>
      <w:r>
        <w:rPr>
          <w:rFonts w:ascii="Consolas" w:hAnsi="Consolas"/>
          <w:color w:val="2F5F75"/>
          <w:sz w:val="19"/>
        </w:rPr>
        <w:t>npm run lint</w:t>
      </w:r>
      <w:r>
        <w:t xml:space="preserve"> for linting.</w:t>
      </w:r>
    </w:p>
    <w:p w14:paraId="6F87A77D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7.  </w:t>
      </w:r>
      <w:r>
        <w:rPr>
          <w:rFonts w:ascii="Consolas" w:hAnsi="Consolas"/>
          <w:color w:val="2F5F75"/>
          <w:sz w:val="19"/>
        </w:rPr>
        <w:t>npm run test:backend</w:t>
      </w:r>
      <w:r>
        <w:t xml:space="preserve"> to verify Supabase connectivity.</w:t>
      </w:r>
    </w:p>
    <w:p w14:paraId="42314A71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8.  </w:t>
      </w:r>
      <w:r>
        <w:rPr>
          <w:rFonts w:ascii="Consolas" w:hAnsi="Consolas"/>
          <w:color w:val="2F5F75"/>
          <w:sz w:val="19"/>
        </w:rPr>
        <w:t>npm run test:unit</w:t>
      </w:r>
      <w:r>
        <w:t xml:space="preserve"> for Vitest unit tests.</w:t>
      </w:r>
    </w:p>
    <w:p w14:paraId="78019768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9.  </w:t>
      </w:r>
      <w:r>
        <w:rPr>
          <w:rFonts w:ascii="Consolas" w:hAnsi="Consolas"/>
          <w:color w:val="2F5F75"/>
          <w:sz w:val="19"/>
        </w:rPr>
        <w:t>npm run test:e2e</w:t>
      </w:r>
      <w:r>
        <w:t xml:space="preserve"> for Playwright browser tests (</w:t>
      </w:r>
      <w:r>
        <w:rPr>
          <w:rFonts w:ascii="Consolas" w:hAnsi="Consolas"/>
          <w:color w:val="2F5F75"/>
          <w:sz w:val="19"/>
        </w:rPr>
        <w:t>E2E_BASE_URL</w:t>
      </w:r>
      <w:r>
        <w:t xml:space="preserve"> controls the target).</w:t>
      </w:r>
    </w:p>
    <w:p w14:paraId="701A601F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10.  </w:t>
      </w:r>
      <w:r>
        <w:rPr>
          <w:rFonts w:ascii="Consolas" w:hAnsi="Consolas"/>
          <w:color w:val="2F5F75"/>
          <w:sz w:val="19"/>
        </w:rPr>
        <w:t>npm run setup:supabase</w:t>
      </w:r>
      <w:r>
        <w:t xml:space="preserve"> and </w:t>
      </w:r>
      <w:r>
        <w:rPr>
          <w:rFonts w:ascii="Consolas" w:hAnsi="Consolas"/>
          <w:color w:val="2F5F75"/>
          <w:sz w:val="19"/>
        </w:rPr>
        <w:t>npm run test:e2e:provision</w:t>
      </w:r>
      <w:r>
        <w:t xml:space="preserve"> are helper scripts for schema setup and test-user provisioning.</w:t>
      </w:r>
    </w:p>
    <w:p w14:paraId="3EE68278" w14:textId="77777777" w:rsidR="00B92349" w:rsidRDefault="00A453B2">
      <w:pPr>
        <w:spacing w:after="120" w:line="259" w:lineRule="auto"/>
      </w:pPr>
      <w:r>
        <w:t>Key entry files:</w:t>
      </w:r>
    </w:p>
    <w:p w14:paraId="2C27FD27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rFonts w:ascii="Consolas" w:hAnsi="Consolas"/>
          <w:color w:val="2F5F75"/>
          <w:sz w:val="19"/>
        </w:rPr>
        <w:t>src/app/layout.tsx</w:t>
      </w:r>
      <w:r>
        <w:t xml:space="preserve"> — root layout, fonts (Inter), metadata.</w:t>
      </w:r>
    </w:p>
    <w:p w14:paraId="1527868E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rFonts w:ascii="Consolas" w:hAnsi="Consolas"/>
          <w:color w:val="2F5F75"/>
          <w:sz w:val="19"/>
        </w:rPr>
        <w:t>src/app/page.tsx</w:t>
      </w:r>
      <w:r>
        <w:t xml:space="preserve"> — landing page.</w:t>
      </w:r>
    </w:p>
    <w:p w14:paraId="2861B0B5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rFonts w:ascii="Consolas" w:hAnsi="Consolas"/>
          <w:color w:val="2F5F75"/>
          <w:sz w:val="19"/>
        </w:rPr>
        <w:t>src/middleware.ts</w:t>
      </w:r>
      <w:r>
        <w:t xml:space="preserve"> — request interception.</w:t>
      </w:r>
    </w:p>
    <w:p w14:paraId="46C4CF4B" w14:textId="77777777" w:rsidR="00B92349" w:rsidRDefault="00A453B2">
      <w:pPr>
        <w:pStyle w:val="Heading1"/>
      </w:pPr>
      <w:bookmarkStart w:id="27" w:name="_Toc243432512"/>
      <w:r>
        <w:t>11. Logging &amp; Artifacts</w:t>
      </w:r>
      <w:bookmarkEnd w:id="2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4917"/>
        <w:gridCol w:w="2283"/>
      </w:tblGrid>
      <w:tr w:rsidR="00B92349" w14:paraId="498BE146" w14:textId="77777777">
        <w:trPr>
          <w:jc w:val="center"/>
        </w:trPr>
        <w:tc>
          <w:tcPr>
            <w:tcW w:w="3216" w:type="dxa"/>
            <w:shd w:val="clear" w:color="auto" w:fill="E8F1F5"/>
          </w:tcPr>
          <w:p w14:paraId="07514B4A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Artifact</w:t>
            </w:r>
          </w:p>
        </w:tc>
        <w:tc>
          <w:tcPr>
            <w:tcW w:w="3216" w:type="dxa"/>
            <w:shd w:val="clear" w:color="auto" w:fill="E8F1F5"/>
          </w:tcPr>
          <w:p w14:paraId="54C1FD98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Location</w:t>
            </w:r>
          </w:p>
        </w:tc>
        <w:tc>
          <w:tcPr>
            <w:tcW w:w="3216" w:type="dxa"/>
            <w:shd w:val="clear" w:color="auto" w:fill="E8F1F5"/>
          </w:tcPr>
          <w:p w14:paraId="312A9466" w14:textId="77777777" w:rsidR="00B92349" w:rsidRDefault="00A453B2">
            <w:pPr>
              <w:spacing w:after="20"/>
            </w:pPr>
            <w:r>
              <w:rPr>
                <w:b/>
                <w:sz w:val="19"/>
              </w:rPr>
              <w:t>Retention</w:t>
            </w:r>
          </w:p>
        </w:tc>
      </w:tr>
      <w:tr w:rsidR="00B92349" w14:paraId="4B72D9FB" w14:textId="77777777">
        <w:trPr>
          <w:jc w:val="center"/>
        </w:trPr>
        <w:tc>
          <w:tcPr>
            <w:tcW w:w="3216" w:type="dxa"/>
          </w:tcPr>
          <w:p w14:paraId="164E1A91" w14:textId="77777777" w:rsidR="00B92349" w:rsidRDefault="00A453B2">
            <w:pPr>
              <w:spacing w:after="20"/>
            </w:pPr>
            <w:r>
              <w:rPr>
                <w:sz w:val="19"/>
              </w:rPr>
              <w:t>Playwright traces/screenshots</w:t>
            </w:r>
          </w:p>
        </w:tc>
        <w:tc>
          <w:tcPr>
            <w:tcW w:w="3216" w:type="dxa"/>
          </w:tcPr>
          <w:p w14:paraId="4D5DE1E0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test-results/</w:t>
            </w:r>
          </w:p>
        </w:tc>
        <w:tc>
          <w:tcPr>
            <w:tcW w:w="3216" w:type="dxa"/>
          </w:tcPr>
          <w:p w14:paraId="25AF26DE" w14:textId="77777777" w:rsidR="00B92349" w:rsidRDefault="00A453B2">
            <w:pPr>
              <w:spacing w:after="20"/>
            </w:pPr>
            <w:r>
              <w:rPr>
                <w:sz w:val="19"/>
              </w:rPr>
              <w:t>Until next run overwrites or manual cleanup</w:t>
            </w:r>
          </w:p>
        </w:tc>
      </w:tr>
      <w:tr w:rsidR="00B92349" w14:paraId="173DDF9C" w14:textId="77777777">
        <w:trPr>
          <w:jc w:val="center"/>
        </w:trPr>
        <w:tc>
          <w:tcPr>
            <w:tcW w:w="3216" w:type="dxa"/>
          </w:tcPr>
          <w:p w14:paraId="10214907" w14:textId="77777777" w:rsidR="00B92349" w:rsidRDefault="00A453B2">
            <w:pPr>
              <w:spacing w:after="20"/>
            </w:pPr>
            <w:r>
              <w:rPr>
                <w:sz w:val="19"/>
              </w:rPr>
              <w:t>Build output</w:t>
            </w:r>
          </w:p>
        </w:tc>
        <w:tc>
          <w:tcPr>
            <w:tcW w:w="3216" w:type="dxa"/>
          </w:tcPr>
          <w:p w14:paraId="67FB5906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.next/</w:t>
            </w:r>
          </w:p>
        </w:tc>
        <w:tc>
          <w:tcPr>
            <w:tcW w:w="3216" w:type="dxa"/>
          </w:tcPr>
          <w:p w14:paraId="30931FF6" w14:textId="77777777" w:rsidR="00B92349" w:rsidRDefault="00A453B2">
            <w:pPr>
              <w:spacing w:after="20"/>
            </w:pPr>
            <w:r>
              <w:rPr>
                <w:sz w:val="19"/>
              </w:rPr>
              <w:t>Regenerated per build</w:t>
            </w:r>
          </w:p>
        </w:tc>
      </w:tr>
      <w:tr w:rsidR="00B92349" w14:paraId="31AE3EFA" w14:textId="77777777">
        <w:trPr>
          <w:jc w:val="center"/>
        </w:trPr>
        <w:tc>
          <w:tcPr>
            <w:tcW w:w="3216" w:type="dxa"/>
          </w:tcPr>
          <w:p w14:paraId="3BB822D6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lastRenderedPageBreak/>
              <w:t>tsconfig.tsbuildinfo</w:t>
            </w:r>
          </w:p>
        </w:tc>
        <w:tc>
          <w:tcPr>
            <w:tcW w:w="3216" w:type="dxa"/>
          </w:tcPr>
          <w:p w14:paraId="221D4A4E" w14:textId="77777777" w:rsidR="00B92349" w:rsidRDefault="00A453B2">
            <w:pPr>
              <w:spacing w:after="20"/>
            </w:pPr>
            <w:r>
              <w:rPr>
                <w:sz w:val="19"/>
              </w:rPr>
              <w:t>repo root</w:t>
            </w:r>
          </w:p>
        </w:tc>
        <w:tc>
          <w:tcPr>
            <w:tcW w:w="3216" w:type="dxa"/>
          </w:tcPr>
          <w:p w14:paraId="58B84EA7" w14:textId="77777777" w:rsidR="00B92349" w:rsidRDefault="00A453B2">
            <w:pPr>
              <w:spacing w:after="20"/>
            </w:pPr>
            <w:r>
              <w:rPr>
                <w:sz w:val="19"/>
              </w:rPr>
              <w:t>Incremental compiler cache</w:t>
            </w:r>
          </w:p>
        </w:tc>
      </w:tr>
      <w:tr w:rsidR="00B92349" w14:paraId="75BC2D86" w14:textId="77777777">
        <w:trPr>
          <w:jc w:val="center"/>
        </w:trPr>
        <w:tc>
          <w:tcPr>
            <w:tcW w:w="3216" w:type="dxa"/>
          </w:tcPr>
          <w:p w14:paraId="04B2BC4A" w14:textId="77777777" w:rsidR="00B92349" w:rsidRDefault="00A453B2">
            <w:pPr>
              <w:spacing w:after="20"/>
            </w:pPr>
            <w:r>
              <w:rPr>
                <w:sz w:val="19"/>
              </w:rPr>
              <w:t>Server logs</w:t>
            </w:r>
          </w:p>
        </w:tc>
        <w:tc>
          <w:tcPr>
            <w:tcW w:w="3216" w:type="dxa"/>
          </w:tcPr>
          <w:p w14:paraId="57EE1097" w14:textId="77777777" w:rsidR="00B92349" w:rsidRDefault="00A453B2">
            <w:pPr>
              <w:spacing w:after="20"/>
            </w:pPr>
            <w:r>
              <w:rPr>
                <w:sz w:val="19"/>
              </w:rPr>
              <w:t>Vercel function logs / local stdout</w:t>
            </w:r>
          </w:p>
        </w:tc>
        <w:tc>
          <w:tcPr>
            <w:tcW w:w="3216" w:type="dxa"/>
          </w:tcPr>
          <w:p w14:paraId="62FF430D" w14:textId="77777777" w:rsidR="00B92349" w:rsidRDefault="00A453B2">
            <w:pPr>
              <w:spacing w:after="20"/>
            </w:pPr>
            <w:r>
              <w:rPr>
                <w:sz w:val="19"/>
              </w:rPr>
              <w:t>Per platform retention</w:t>
            </w:r>
          </w:p>
        </w:tc>
      </w:tr>
      <w:tr w:rsidR="00B92349" w14:paraId="0B12953B" w14:textId="77777777">
        <w:trPr>
          <w:jc w:val="center"/>
        </w:trPr>
        <w:tc>
          <w:tcPr>
            <w:tcW w:w="3216" w:type="dxa"/>
          </w:tcPr>
          <w:p w14:paraId="4F2B6BC9" w14:textId="77777777" w:rsidR="00B92349" w:rsidRDefault="00A453B2">
            <w:pPr>
              <w:spacing w:after="20"/>
            </w:pPr>
            <w:r>
              <w:rPr>
                <w:sz w:val="19"/>
              </w:rPr>
              <w:t>Uploaded files</w:t>
            </w:r>
          </w:p>
        </w:tc>
        <w:tc>
          <w:tcPr>
            <w:tcW w:w="3216" w:type="dxa"/>
          </w:tcPr>
          <w:p w14:paraId="4FD2CC78" w14:textId="77777777" w:rsidR="00B92349" w:rsidRDefault="00A453B2">
            <w:pPr>
              <w:spacing w:after="20"/>
            </w:pPr>
            <w:r>
              <w:rPr>
                <w:sz w:val="19"/>
              </w:rPr>
              <w:t>External storage (</w:t>
            </w:r>
            <w:r>
              <w:rPr>
                <w:rFonts w:ascii="Consolas" w:hAnsi="Consolas"/>
                <w:color w:val="2F5F75"/>
                <w:sz w:val="19"/>
              </w:rPr>
              <w:t>resources.file_url</w:t>
            </w:r>
            <w:r>
              <w:rPr>
                <w:sz w:val="19"/>
              </w:rPr>
              <w:t>)</w:t>
            </w:r>
          </w:p>
        </w:tc>
        <w:tc>
          <w:tcPr>
            <w:tcW w:w="3216" w:type="dxa"/>
          </w:tcPr>
          <w:p w14:paraId="64FAF840" w14:textId="77777777" w:rsidR="00B92349" w:rsidRDefault="00A453B2">
            <w:pPr>
              <w:spacing w:after="20"/>
            </w:pPr>
            <w:r>
              <w:rPr>
                <w:sz w:val="19"/>
              </w:rPr>
              <w:t>Managed in Supabase storage</w:t>
            </w:r>
          </w:p>
        </w:tc>
      </w:tr>
      <w:tr w:rsidR="00B92349" w14:paraId="27C6C541" w14:textId="77777777">
        <w:trPr>
          <w:jc w:val="center"/>
        </w:trPr>
        <w:tc>
          <w:tcPr>
            <w:tcW w:w="3216" w:type="dxa"/>
          </w:tcPr>
          <w:p w14:paraId="62F3B413" w14:textId="77777777" w:rsidR="00B92349" w:rsidRDefault="00A453B2">
            <w:pPr>
              <w:spacing w:after="20"/>
            </w:pPr>
            <w:r>
              <w:rPr>
                <w:sz w:val="19"/>
              </w:rPr>
              <w:t>Architecture diagrams</w:t>
            </w:r>
          </w:p>
        </w:tc>
        <w:tc>
          <w:tcPr>
            <w:tcW w:w="3216" w:type="dxa"/>
          </w:tcPr>
          <w:p w14:paraId="3A502D38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docs/diagrams/*.png</w:t>
            </w:r>
          </w:p>
        </w:tc>
        <w:tc>
          <w:tcPr>
            <w:tcW w:w="3216" w:type="dxa"/>
          </w:tcPr>
          <w:p w14:paraId="30E3A1E6" w14:textId="77777777" w:rsidR="00B92349" w:rsidRDefault="00A453B2">
            <w:pPr>
              <w:spacing w:after="20"/>
            </w:pPr>
            <w:r>
              <w:rPr>
                <w:sz w:val="19"/>
              </w:rPr>
              <w:t xml:space="preserve">Committed; regenerated by </w:t>
            </w:r>
            <w:r>
              <w:rPr>
                <w:rFonts w:ascii="Consolas" w:hAnsi="Consolas"/>
                <w:color w:val="2F5F75"/>
                <w:sz w:val="19"/>
              </w:rPr>
              <w:t>scripts/build-docs.py</w:t>
            </w:r>
          </w:p>
        </w:tc>
      </w:tr>
      <w:tr w:rsidR="00B92349" w14:paraId="6526CF23" w14:textId="77777777">
        <w:trPr>
          <w:jc w:val="center"/>
        </w:trPr>
        <w:tc>
          <w:tcPr>
            <w:tcW w:w="3216" w:type="dxa"/>
          </w:tcPr>
          <w:p w14:paraId="0F8A1A25" w14:textId="77777777" w:rsidR="00B92349" w:rsidRDefault="00A453B2">
            <w:pPr>
              <w:spacing w:after="20"/>
            </w:pPr>
            <w:r>
              <w:rPr>
                <w:sz w:val="19"/>
              </w:rPr>
              <w:t>Word documentation</w:t>
            </w:r>
          </w:p>
        </w:tc>
        <w:tc>
          <w:tcPr>
            <w:tcW w:w="3216" w:type="dxa"/>
          </w:tcPr>
          <w:p w14:paraId="4019B484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docs/Grey_Dental_Technical_Documentation.docx</w:t>
            </w:r>
          </w:p>
        </w:tc>
        <w:tc>
          <w:tcPr>
            <w:tcW w:w="3216" w:type="dxa"/>
          </w:tcPr>
          <w:p w14:paraId="352EF2D6" w14:textId="77777777" w:rsidR="00B92349" w:rsidRDefault="00A453B2">
            <w:pPr>
              <w:spacing w:after="20"/>
            </w:pPr>
            <w:r>
              <w:rPr>
                <w:sz w:val="19"/>
              </w:rPr>
              <w:t>Committed; regenerated from the Markdown</w:t>
            </w:r>
          </w:p>
        </w:tc>
      </w:tr>
      <w:tr w:rsidR="00B92349" w14:paraId="100F469D" w14:textId="77777777">
        <w:trPr>
          <w:jc w:val="center"/>
        </w:trPr>
        <w:tc>
          <w:tcPr>
            <w:tcW w:w="3216" w:type="dxa"/>
          </w:tcPr>
          <w:p w14:paraId="1CE551ED" w14:textId="77777777" w:rsidR="00B92349" w:rsidRDefault="00A453B2">
            <w:pPr>
              <w:spacing w:after="20"/>
            </w:pPr>
            <w:r>
              <w:rPr>
                <w:sz w:val="19"/>
              </w:rPr>
              <w:t>Lecture video</w:t>
            </w:r>
          </w:p>
        </w:tc>
        <w:tc>
          <w:tcPr>
            <w:tcW w:w="3216" w:type="dxa"/>
          </w:tcPr>
          <w:p w14:paraId="2484AD44" w14:textId="77777777" w:rsidR="00B92349" w:rsidRDefault="00A453B2">
            <w:pPr>
              <w:spacing w:after="20"/>
            </w:pPr>
            <w:r>
              <w:rPr>
                <w:rFonts w:ascii="Consolas" w:hAnsi="Consolas"/>
                <w:color w:val="2F5F75"/>
                <w:sz w:val="19"/>
              </w:rPr>
              <w:t>public/videos/lecture.mp4</w:t>
            </w:r>
          </w:p>
        </w:tc>
        <w:tc>
          <w:tcPr>
            <w:tcW w:w="3216" w:type="dxa"/>
          </w:tcPr>
          <w:p w14:paraId="10F7DE13" w14:textId="77777777" w:rsidR="00B92349" w:rsidRDefault="00A453B2">
            <w:pPr>
              <w:spacing w:after="20"/>
            </w:pPr>
            <w:r>
              <w:rPr>
                <w:sz w:val="19"/>
              </w:rPr>
              <w:t>Supplied manually and served as a static asset</w:t>
            </w:r>
          </w:p>
        </w:tc>
      </w:tr>
    </w:tbl>
    <w:p w14:paraId="3514A1FE" w14:textId="77777777" w:rsidR="00B92349" w:rsidRDefault="00B92349"/>
    <w:p w14:paraId="73976683" w14:textId="77777777" w:rsidR="00B92349" w:rsidRDefault="00A453B2">
      <w:pPr>
        <w:spacing w:after="120" w:line="259" w:lineRule="auto"/>
      </w:pPr>
      <w:r>
        <w:t>Nothing is written to disk by API routes themselves.</w:t>
      </w:r>
    </w:p>
    <w:p w14:paraId="1244963F" w14:textId="77777777" w:rsidR="00B92349" w:rsidRDefault="00A453B2">
      <w:pPr>
        <w:pStyle w:val="Heading1"/>
      </w:pPr>
      <w:bookmarkStart w:id="28" w:name="_Toc243432513"/>
      <w:r>
        <w:t>12. Data Flow</w:t>
      </w:r>
      <w:bookmarkEnd w:id="28"/>
    </w:p>
    <w:p w14:paraId="6C449CAA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1.  </w:t>
      </w:r>
      <w:r>
        <w:rPr>
          <w:b/>
        </w:rPr>
        <w:t>Auth flow:</w:t>
      </w:r>
      <w:r>
        <w:t xml:space="preserve"> browser → Supabase Auth → session cookie → middleware refreshes → </w:t>
      </w:r>
      <w:r>
        <w:rPr>
          <w:rFonts w:ascii="Consolas" w:hAnsi="Consolas"/>
          <w:color w:val="2F5F75"/>
          <w:sz w:val="19"/>
        </w:rPr>
        <w:t>useCurrentUser</w:t>
      </w:r>
      <w:r>
        <w:t xml:space="preserve"> reads profile from </w:t>
      </w:r>
      <w:r>
        <w:rPr>
          <w:rFonts w:ascii="Consolas" w:hAnsi="Consolas"/>
          <w:color w:val="2F5F75"/>
          <w:sz w:val="19"/>
        </w:rPr>
        <w:t>profiles</w:t>
      </w:r>
      <w:r>
        <w:t>.</w:t>
      </w:r>
    </w:p>
    <w:p w14:paraId="1F3B254A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2.  </w:t>
      </w:r>
      <w:r>
        <w:rPr>
          <w:b/>
        </w:rPr>
        <w:t>Catalog read:</w:t>
      </w:r>
      <w:r>
        <w:t xml:space="preserve"> student dashboard page → </w:t>
      </w:r>
      <w:r>
        <w:rPr>
          <w:rFonts w:ascii="Consolas" w:hAnsi="Consolas"/>
          <w:color w:val="2F5F75"/>
          <w:sz w:val="19"/>
        </w:rPr>
        <w:t>GET /api/courses</w:t>
      </w:r>
      <w:r>
        <w:t xml:space="preserve"> → </w:t>
      </w:r>
      <w:r>
        <w:rPr>
          <w:rFonts w:ascii="Consolas" w:hAnsi="Consolas"/>
          <w:color w:val="2F5F75"/>
          <w:sz w:val="19"/>
        </w:rPr>
        <w:t>courses.ts</w:t>
      </w:r>
      <w:r>
        <w:t xml:space="preserve"> queries </w:t>
      </w:r>
      <w:r>
        <w:rPr>
          <w:rFonts w:ascii="Consolas" w:hAnsi="Consolas"/>
          <w:color w:val="2F5F75"/>
          <w:sz w:val="19"/>
        </w:rPr>
        <w:t>courses</w:t>
      </w:r>
      <w:r>
        <w:t xml:space="preserve"> table → React renders cards (</w:t>
      </w:r>
      <w:r>
        <w:rPr>
          <w:rFonts w:ascii="Consolas" w:hAnsi="Consolas"/>
          <w:color w:val="2F5F75"/>
          <w:sz w:val="19"/>
        </w:rPr>
        <w:t>CoursesListing</w:t>
      </w:r>
      <w:r>
        <w:t xml:space="preserve">, </w:t>
      </w:r>
      <w:r>
        <w:rPr>
          <w:rFonts w:ascii="Consolas" w:hAnsi="Consolas"/>
          <w:color w:val="2F5F75"/>
          <w:sz w:val="19"/>
        </w:rPr>
        <w:t>CourseDetailLanding</w:t>
      </w:r>
      <w:r>
        <w:t>).</w:t>
      </w:r>
    </w:p>
    <w:p w14:paraId="3B12415A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3.  </w:t>
      </w:r>
      <w:r>
        <w:rPr>
          <w:b/>
        </w:rPr>
        <w:t>Purchase flow:</w:t>
      </w:r>
      <w:r>
        <w:t xml:space="preserve"> </w:t>
      </w:r>
      <w:r>
        <w:rPr>
          <w:rFonts w:ascii="Consolas" w:hAnsi="Consolas"/>
          <w:color w:val="2F5F75"/>
          <w:sz w:val="19"/>
        </w:rPr>
        <w:t>/checkout</w:t>
      </w:r>
      <w:r>
        <w:t xml:space="preserve"> → </w:t>
      </w:r>
      <w:r>
        <w:rPr>
          <w:rFonts w:ascii="Consolas" w:hAnsi="Consolas"/>
          <w:color w:val="2F5F75"/>
          <w:sz w:val="19"/>
        </w:rPr>
        <w:t>POST /api/checkout</w:t>
      </w:r>
      <w:r>
        <w:t xml:space="preserve"> → (demo) </w:t>
      </w:r>
      <w:r>
        <w:rPr>
          <w:rFonts w:ascii="Consolas" w:hAnsi="Consolas"/>
          <w:color w:val="2F5F75"/>
          <w:sz w:val="19"/>
        </w:rPr>
        <w:t>completeEnrollmentPurchase</w:t>
      </w:r>
      <w:r>
        <w:t xml:space="preserve"> inserts </w:t>
      </w:r>
      <w:r>
        <w:rPr>
          <w:rFonts w:ascii="Consolas" w:hAnsi="Consolas"/>
          <w:color w:val="2F5F75"/>
          <w:sz w:val="19"/>
        </w:rPr>
        <w:t>orders</w:t>
      </w:r>
      <w:r>
        <w:t xml:space="preserve"> + </w:t>
      </w:r>
      <w:r>
        <w:rPr>
          <w:rFonts w:ascii="Consolas" w:hAnsi="Consolas"/>
          <w:color w:val="2F5F75"/>
          <w:sz w:val="19"/>
        </w:rPr>
        <w:t>enrollments</w:t>
      </w:r>
      <w:r>
        <w:t xml:space="preserve"> → student sees enrollment at </w:t>
      </w:r>
      <w:r>
        <w:rPr>
          <w:rFonts w:ascii="Consolas" w:hAnsi="Consolas"/>
          <w:color w:val="2F5F75"/>
          <w:sz w:val="19"/>
        </w:rPr>
        <w:t>/student-dashboard/courses</w:t>
      </w:r>
      <w:r>
        <w:t>; (live) Stripe session → webhook → same function.</w:t>
      </w:r>
    </w:p>
    <w:p w14:paraId="4661FFBF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4.  </w:t>
      </w:r>
      <w:r>
        <w:rPr>
          <w:b/>
        </w:rPr>
        <w:t>Assessment flow:</w:t>
      </w:r>
      <w:r>
        <w:t xml:space="preserve"> </w:t>
      </w:r>
      <w:r>
        <w:rPr>
          <w:rFonts w:ascii="Consolas" w:hAnsi="Consolas"/>
          <w:color w:val="2F5F75"/>
          <w:sz w:val="19"/>
        </w:rPr>
        <w:t>/student-dashboard/assessments/[id]</w:t>
      </w:r>
      <w:r>
        <w:t xml:space="preserve"> → GET assessment + questions → submit → POST result → </w:t>
      </w:r>
      <w:r>
        <w:rPr>
          <w:rFonts w:ascii="Consolas" w:hAnsi="Consolas"/>
          <w:color w:val="2F5F75"/>
          <w:sz w:val="19"/>
        </w:rPr>
        <w:t>assessment_submissions</w:t>
      </w:r>
      <w:r>
        <w:t xml:space="preserve"> row; tab-hide event sets score 0 + cheat flag.</w:t>
      </w:r>
    </w:p>
    <w:p w14:paraId="389D2B5D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5.  </w:t>
      </w:r>
      <w:r>
        <w:rPr>
          <w:b/>
        </w:rPr>
        <w:t>Admin flow:</w:t>
      </w:r>
      <w:r>
        <w:t xml:space="preserve"> admin pages → </w:t>
      </w:r>
      <w:r>
        <w:rPr>
          <w:rFonts w:ascii="Consolas" w:hAnsi="Consolas"/>
          <w:color w:val="2F5F75"/>
          <w:sz w:val="19"/>
        </w:rPr>
        <w:t>/api/learners</w:t>
      </w:r>
      <w:r>
        <w:t xml:space="preserve">, </w:t>
      </w:r>
      <w:r>
        <w:rPr>
          <w:rFonts w:ascii="Consolas" w:hAnsi="Consolas"/>
          <w:color w:val="2F5F75"/>
          <w:sz w:val="19"/>
        </w:rPr>
        <w:t>/api/resources</w:t>
      </w:r>
      <w:r>
        <w:t xml:space="preserve"> POST, etc. → RLS checks </w:t>
      </w:r>
      <w:r>
        <w:rPr>
          <w:rFonts w:ascii="Consolas" w:hAnsi="Consolas"/>
          <w:color w:val="2F5F75"/>
          <w:sz w:val="19"/>
        </w:rPr>
        <w:t>role='admin'</w:t>
      </w:r>
      <w:r>
        <w:t xml:space="preserve"> → table updates.</w:t>
      </w:r>
    </w:p>
    <w:p w14:paraId="0095549F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6.  </w:t>
      </w:r>
      <w:r>
        <w:rPr>
          <w:b/>
        </w:rPr>
        <w:t>Lecture playback:</w:t>
      </w:r>
      <w:r>
        <w:t xml:space="preserve"> course detail page or dashboard link → Next.js static file handler → </w:t>
      </w:r>
      <w:r>
        <w:rPr>
          <w:rFonts w:ascii="Consolas" w:hAnsi="Consolas"/>
          <w:color w:val="2F5F75"/>
          <w:sz w:val="19"/>
        </w:rPr>
        <w:t>public/videos/lecture.mp4</w:t>
      </w:r>
      <w:r>
        <w:t xml:space="preserve"> → native HTML5 player. No API route is involved.</w:t>
      </w:r>
    </w:p>
    <w:p w14:paraId="7BDC1653" w14:textId="77777777" w:rsidR="00B92349" w:rsidRDefault="00A453B2">
      <w:pPr>
        <w:pStyle w:val="Heading1"/>
      </w:pPr>
      <w:bookmarkStart w:id="29" w:name="_Toc243432514"/>
      <w:r>
        <w:t>13. Remaining Work</w:t>
      </w:r>
      <w:bookmarkEnd w:id="29"/>
    </w:p>
    <w:p w14:paraId="455161B1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 xml:space="preserve">Real Stripe keys are not configured; checkout runs in demo mode and the webhook ignores events until </w:t>
      </w:r>
      <w:r>
        <w:rPr>
          <w:rFonts w:ascii="Consolas" w:hAnsi="Consolas"/>
          <w:color w:val="2F5F75"/>
          <w:sz w:val="19"/>
        </w:rPr>
        <w:t>STRIPE_SECRET_KEY</w:t>
      </w:r>
      <w:r>
        <w:t xml:space="preserve"> and </w:t>
      </w:r>
      <w:r>
        <w:rPr>
          <w:rFonts w:ascii="Consolas" w:hAnsi="Consolas"/>
          <w:color w:val="2F5F75"/>
          <w:sz w:val="19"/>
        </w:rPr>
        <w:t>STRIPE_WEBHOOK_SECRET</w:t>
      </w:r>
      <w:r>
        <w:t xml:space="preserve"> are real.</w:t>
      </w:r>
    </w:p>
    <w:p w14:paraId="5E1DAC20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>"Confirm email" in Supabase is recommended off during development; must be re-enabled for production.</w:t>
      </w:r>
    </w:p>
    <w:p w14:paraId="336125E3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>Google OAuth client must be created in Google Cloud Console and added to Supabase before the Google button works.</w:t>
      </w:r>
    </w:p>
    <w:p w14:paraId="30F73C46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>E2E credentials (</w:t>
      </w:r>
      <w:r>
        <w:rPr>
          <w:rFonts w:ascii="Consolas" w:hAnsi="Consolas"/>
          <w:color w:val="2F5F75"/>
          <w:sz w:val="19"/>
        </w:rPr>
        <w:t>E2E_*</w:t>
      </w:r>
      <w:r>
        <w:t xml:space="preserve">) are blank; authenticated dashboard tests only run once accounts exist or </w:t>
      </w:r>
      <w:r>
        <w:rPr>
          <w:rFonts w:ascii="Consolas" w:hAnsi="Consolas"/>
          <w:color w:val="2F5F75"/>
          <w:sz w:val="19"/>
        </w:rPr>
        <w:t>SUPABASE_SERVICE_ROLE_KEY</w:t>
      </w:r>
      <w:r>
        <w:t xml:space="preserve"> provisioning is run.</w:t>
      </w:r>
    </w:p>
    <w:p w14:paraId="17D015DC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>Certificate generation templates exist (</w:t>
      </w:r>
      <w:r>
        <w:rPr>
          <w:rFonts w:ascii="Consolas" w:hAnsi="Consolas"/>
          <w:color w:val="2F5F75"/>
          <w:sz w:val="19"/>
        </w:rPr>
        <w:t>certificate_templates</w:t>
      </w:r>
      <w:r>
        <w:t>) but the issuance UI is minimal.</w:t>
      </w:r>
    </w:p>
    <w:p w14:paraId="24E356E4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 xml:space="preserve">No video upload pipeline. Every lecture surface points at one manually supplied file, </w:t>
      </w:r>
      <w:r>
        <w:rPr>
          <w:rFonts w:ascii="Consolas" w:hAnsi="Consolas"/>
          <w:color w:val="2F5F75"/>
          <w:sz w:val="19"/>
        </w:rPr>
        <w:t>public/videos/lecture.mp4</w:t>
      </w:r>
      <w:r>
        <w:t>; there is no per-module mapping, transcoding, or streaming service.</w:t>
      </w:r>
    </w:p>
    <w:p w14:paraId="4089249F" w14:textId="77777777" w:rsidR="00B92349" w:rsidRDefault="00A453B2">
      <w:pPr>
        <w:spacing w:after="60"/>
        <w:ind w:left="504" w:hanging="259"/>
      </w:pPr>
      <w:r>
        <w:rPr>
          <w:color w:val="3F9E7C"/>
        </w:rPr>
        <w:lastRenderedPageBreak/>
        <w:t xml:space="preserve">•  </w:t>
      </w:r>
      <w:r>
        <w:t xml:space="preserve">The Word document and diagrams are generated by </w:t>
      </w:r>
      <w:r>
        <w:rPr>
          <w:rFonts w:ascii="Consolas" w:hAnsi="Consolas"/>
          <w:color w:val="2F5F75"/>
          <w:sz w:val="19"/>
        </w:rPr>
        <w:t>scripts/build-docs.py</w:t>
      </w:r>
      <w:r>
        <w:t xml:space="preserve">. Rerun it after structural changes, then run </w:t>
      </w:r>
      <w:r>
        <w:rPr>
          <w:rFonts w:ascii="Consolas" w:hAnsi="Consolas"/>
          <w:color w:val="2F5F75"/>
          <w:sz w:val="19"/>
        </w:rPr>
        <w:t>npm run docs:toc</w:t>
      </w:r>
      <w:r>
        <w:t xml:space="preserve"> (Windows with Word installed) or update the table-of-contents field manually in Word.</w:t>
      </w:r>
    </w:p>
    <w:p w14:paraId="684EBFA7" w14:textId="77777777" w:rsidR="00B92349" w:rsidRDefault="00A453B2">
      <w:pPr>
        <w:pStyle w:val="Heading1"/>
      </w:pPr>
      <w:bookmarkStart w:id="30" w:name="_Toc243432515"/>
      <w:r>
        <w:t>14. Known Limitations</w:t>
      </w:r>
      <w:bookmarkEnd w:id="30"/>
    </w:p>
    <w:p w14:paraId="301B45FB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>Stripe webhook cannot be exercised until real keys + deployed webhook URL (</w:t>
      </w:r>
      <w:r>
        <w:rPr>
          <w:rFonts w:ascii="Consolas" w:hAnsi="Consolas"/>
          <w:color w:val="2F5F75"/>
          <w:sz w:val="19"/>
        </w:rPr>
        <w:t>/api/webhooks/stripe</w:t>
      </w:r>
      <w:r>
        <w:t>) are configured.</w:t>
      </w:r>
    </w:p>
    <w:p w14:paraId="21587FA2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 xml:space="preserve">If Supabase env vars are missing in production, </w:t>
      </w:r>
      <w:r>
        <w:rPr>
          <w:rFonts w:ascii="Consolas" w:hAnsi="Consolas"/>
          <w:color w:val="2F5F75"/>
          <w:sz w:val="19"/>
        </w:rPr>
        <w:t>MIDDLEWARE_INVOCATION_FAILED</w:t>
      </w:r>
      <w:r>
        <w:t>-class errors can occur; middleware is designed to fail closed on protected paths but public pages degrade.</w:t>
      </w:r>
    </w:p>
    <w:p w14:paraId="5B252E56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>Assessment anti-cheat (tab-hide = score 0) is client-enforced and can be bypassed.</w:t>
      </w:r>
    </w:p>
    <w:p w14:paraId="3C6F73D5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>Courses are currently a single catalog (</w:t>
      </w:r>
      <w:r>
        <w:rPr>
          <w:rFonts w:ascii="Consolas" w:hAnsi="Consolas"/>
          <w:color w:val="2F5F75"/>
          <w:sz w:val="19"/>
        </w:rPr>
        <w:t>endodontics-remote</w:t>
      </w:r>
      <w:r>
        <w:t xml:space="preserve"> demo data); multi-course purchasing is untested.</w:t>
      </w:r>
    </w:p>
    <w:p w14:paraId="1ABB7D03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>The app is deployed at a hardcoded Vercel URL (</w:t>
      </w:r>
      <w:r>
        <w:rPr>
          <w:rFonts w:ascii="Consolas" w:hAnsi="Consolas"/>
          <w:color w:val="2F5F75"/>
          <w:sz w:val="19"/>
        </w:rPr>
        <w:t>grey-coral.vercel.app</w:t>
      </w:r>
      <w:r>
        <w:t xml:space="preserve">) in defaults and </w:t>
      </w:r>
      <w:r>
        <w:rPr>
          <w:rFonts w:ascii="Consolas" w:hAnsi="Consolas"/>
          <w:color w:val="2F5F75"/>
          <w:sz w:val="19"/>
        </w:rPr>
        <w:t>USER_TODO.md</w:t>
      </w:r>
      <w:r>
        <w:t>; changing the domain requires updating Site URL/redirects in Supabase.</w:t>
      </w:r>
    </w:p>
    <w:p w14:paraId="25B78C45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rPr>
          <w:rFonts w:ascii="Consolas" w:hAnsi="Consolas"/>
          <w:color w:val="2F5F75"/>
          <w:sz w:val="19"/>
        </w:rPr>
        <w:t>.env.local</w:t>
      </w:r>
      <w:r>
        <w:t xml:space="preserve"> is present in the working tree; ensure it is never committed (covered by </w:t>
      </w:r>
      <w:r>
        <w:rPr>
          <w:rFonts w:ascii="Consolas" w:hAnsi="Consolas"/>
          <w:color w:val="2F5F75"/>
          <w:sz w:val="19"/>
        </w:rPr>
        <w:t>.gitignore</w:t>
      </w:r>
      <w:r>
        <w:t xml:space="preserve"> — verify before publishing).</w:t>
      </w:r>
    </w:p>
    <w:p w14:paraId="0D8D050B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 xml:space="preserve">All lecture links share the single file </w:t>
      </w:r>
      <w:r>
        <w:rPr>
          <w:rFonts w:ascii="Consolas" w:hAnsi="Consolas"/>
          <w:color w:val="2F5F75"/>
          <w:sz w:val="19"/>
        </w:rPr>
        <w:t>/videos/lecture.mp4</w:t>
      </w:r>
      <w:r>
        <w:t>. Courses and modules cannot select different recordings yet.</w:t>
      </w:r>
    </w:p>
    <w:p w14:paraId="76071F88" w14:textId="77777777" w:rsidR="00B92349" w:rsidRDefault="00A453B2">
      <w:pPr>
        <w:spacing w:after="60"/>
        <w:ind w:left="504" w:hanging="259"/>
      </w:pPr>
      <w:r>
        <w:rPr>
          <w:color w:val="3F9E7C"/>
        </w:rPr>
        <w:t xml:space="preserve">•  </w:t>
      </w:r>
      <w:r>
        <w:t xml:space="preserve">The generated Word file contains a Word field for the table of contents; run </w:t>
      </w:r>
      <w:r>
        <w:rPr>
          <w:rFonts w:ascii="Consolas" w:hAnsi="Consolas"/>
          <w:color w:val="2F5F75"/>
          <w:sz w:val="19"/>
        </w:rPr>
        <w:t>npm run docs:toc</w:t>
      </w:r>
      <w:r>
        <w:t xml:space="preserve"> (Windows + Word) after regenerating, or update the field manually, to populate the page numbers.</w:t>
      </w:r>
    </w:p>
    <w:p w14:paraId="0A518884" w14:textId="77777777" w:rsidR="00B92349" w:rsidRDefault="00A453B2">
      <w:pPr>
        <w:pStyle w:val="Heading1"/>
      </w:pPr>
      <w:bookmarkStart w:id="31" w:name="_Toc243432516"/>
      <w:r>
        <w:t>15. Getting Started</w:t>
      </w:r>
      <w:bookmarkEnd w:id="31"/>
    </w:p>
    <w:p w14:paraId="74EED6D7" w14:textId="77777777" w:rsidR="00B92349" w:rsidRDefault="00A453B2">
      <w:pPr>
        <w:spacing w:after="120" w:line="259" w:lineRule="auto"/>
      </w:pPr>
      <w:r>
        <w:t>Goal: a new developer installs and runs the system on their own.</w:t>
      </w:r>
    </w:p>
    <w:p w14:paraId="09B4DA5D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1.  </w:t>
      </w:r>
      <w:r>
        <w:t>Prerequisites: Node.js 20+, npm, a Supabase project, (optional) a Stripe account.</w:t>
      </w:r>
    </w:p>
    <w:p w14:paraId="7A29D6C2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2.  </w:t>
      </w:r>
      <w:r>
        <w:rPr>
          <w:rFonts w:ascii="Consolas" w:hAnsi="Consolas"/>
          <w:color w:val="2F5F75"/>
          <w:sz w:val="19"/>
        </w:rPr>
        <w:t>git clone</w:t>
      </w:r>
      <w:r>
        <w:t xml:space="preserve"> the repo; </w:t>
      </w:r>
      <w:r>
        <w:rPr>
          <w:rFonts w:ascii="Consolas" w:hAnsi="Consolas"/>
          <w:color w:val="2F5F75"/>
          <w:sz w:val="19"/>
        </w:rPr>
        <w:t>cd Greydental</w:t>
      </w:r>
      <w:r>
        <w:t xml:space="preserve">; </w:t>
      </w:r>
      <w:r>
        <w:rPr>
          <w:rFonts w:ascii="Consolas" w:hAnsi="Consolas"/>
          <w:color w:val="2F5F75"/>
          <w:sz w:val="19"/>
        </w:rPr>
        <w:t>npm install</w:t>
      </w:r>
      <w:r>
        <w:t>.</w:t>
      </w:r>
    </w:p>
    <w:p w14:paraId="3220BA6D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3.  </w:t>
      </w:r>
      <w:r>
        <w:rPr>
          <w:rFonts w:ascii="Consolas" w:hAnsi="Consolas"/>
          <w:color w:val="2F5F75"/>
          <w:sz w:val="19"/>
        </w:rPr>
        <w:t>cp .env.example .env.local</w:t>
      </w:r>
      <w:r>
        <w:t xml:space="preserve">; fill in </w:t>
      </w:r>
      <w:r>
        <w:rPr>
          <w:rFonts w:ascii="Consolas" w:hAnsi="Consolas"/>
          <w:color w:val="2F5F75"/>
          <w:sz w:val="19"/>
        </w:rPr>
        <w:t>NEXT_PUBLIC_SUPABASE_URL</w:t>
      </w:r>
      <w:r>
        <w:t xml:space="preserve"> and </w:t>
      </w:r>
      <w:r>
        <w:rPr>
          <w:rFonts w:ascii="Consolas" w:hAnsi="Consolas"/>
          <w:color w:val="2F5F75"/>
          <w:sz w:val="19"/>
        </w:rPr>
        <w:t>NEXT_PUBLIC_SUPABASE_ANON_KEY</w:t>
      </w:r>
      <w:r>
        <w:t>.</w:t>
      </w:r>
    </w:p>
    <w:p w14:paraId="2C9CBB72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4.  </w:t>
      </w:r>
      <w:r>
        <w:t xml:space="preserve">In the Supabase SQL Editor, run the files from </w:t>
      </w:r>
      <w:r>
        <w:rPr>
          <w:rFonts w:ascii="Consolas" w:hAnsi="Consolas"/>
          <w:color w:val="2F5F75"/>
          <w:sz w:val="19"/>
        </w:rPr>
        <w:t>supabase/</w:t>
      </w:r>
      <w:r>
        <w:t xml:space="preserve"> in the order given in </w:t>
      </w:r>
      <w:r>
        <w:rPr>
          <w:rFonts w:ascii="Consolas" w:hAnsi="Consolas"/>
          <w:color w:val="2F5F75"/>
          <w:sz w:val="19"/>
        </w:rPr>
        <w:t>USER_TODO.md</w:t>
      </w:r>
      <w:r>
        <w:t>.</w:t>
      </w:r>
    </w:p>
    <w:p w14:paraId="13CFC1B5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5.  </w:t>
      </w:r>
      <w:r>
        <w:t>In Supabase Auth, disable "Confirm email" for local development.</w:t>
      </w:r>
    </w:p>
    <w:p w14:paraId="2447068F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6.  </w:t>
      </w:r>
      <w:r>
        <w:t xml:space="preserve">Set your account's </w:t>
      </w:r>
      <w:r>
        <w:rPr>
          <w:rFonts w:ascii="Consolas" w:hAnsi="Consolas"/>
          <w:color w:val="2F5F75"/>
          <w:sz w:val="19"/>
        </w:rPr>
        <w:t>profiles.role = 'admin'</w:t>
      </w:r>
      <w:r>
        <w:t xml:space="preserve"> if you need admin access.</w:t>
      </w:r>
    </w:p>
    <w:p w14:paraId="53D37291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7.  </w:t>
      </w:r>
      <w:r>
        <w:rPr>
          <w:rFonts w:ascii="Consolas" w:hAnsi="Consolas"/>
          <w:color w:val="2F5F75"/>
          <w:sz w:val="19"/>
        </w:rPr>
        <w:t>npm run dev</w:t>
      </w:r>
      <w:r>
        <w:t xml:space="preserve"> → open </w:t>
      </w:r>
      <w:r>
        <w:rPr>
          <w:rFonts w:ascii="Consolas" w:hAnsi="Consolas"/>
          <w:color w:val="2F5F75"/>
          <w:sz w:val="19"/>
        </w:rPr>
        <w:t>http://localhost:3000</w:t>
      </w:r>
      <w:r>
        <w:t xml:space="preserve"> → create an account → visit </w:t>
      </w:r>
      <w:r>
        <w:rPr>
          <w:rFonts w:ascii="Consolas" w:hAnsi="Consolas"/>
          <w:color w:val="2F5F75"/>
          <w:sz w:val="19"/>
        </w:rPr>
        <w:t>/student-dashboard</w:t>
      </w:r>
      <w:r>
        <w:t>.</w:t>
      </w:r>
    </w:p>
    <w:p w14:paraId="71DEFD9D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8.  </w:t>
      </w:r>
      <w:r>
        <w:t xml:space="preserve">Put the lecture recording at </w:t>
      </w:r>
      <w:r>
        <w:rPr>
          <w:rFonts w:ascii="Consolas" w:hAnsi="Consolas"/>
          <w:color w:val="2F5F75"/>
          <w:sz w:val="19"/>
        </w:rPr>
        <w:t>public/videos/lecture.mp4</w:t>
      </w:r>
      <w:r>
        <w:t xml:space="preserve"> (see </w:t>
      </w:r>
      <w:r>
        <w:rPr>
          <w:rFonts w:ascii="Consolas" w:hAnsi="Consolas"/>
          <w:color w:val="2F5F75"/>
          <w:sz w:val="19"/>
        </w:rPr>
        <w:t>public/videos/README.md</w:t>
      </w:r>
      <w:r>
        <w:t>).</w:t>
      </w:r>
    </w:p>
    <w:p w14:paraId="12B4612E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9.  </w:t>
      </w:r>
      <w:r>
        <w:t xml:space="preserve">Verify: </w:t>
      </w:r>
      <w:r>
        <w:rPr>
          <w:rFonts w:ascii="Consolas" w:hAnsi="Consolas"/>
          <w:color w:val="2F5F75"/>
          <w:sz w:val="19"/>
        </w:rPr>
        <w:t>npm run test:backend</w:t>
      </w:r>
      <w:r>
        <w:t xml:space="preserve">, </w:t>
      </w:r>
      <w:r>
        <w:rPr>
          <w:rFonts w:ascii="Consolas" w:hAnsi="Consolas"/>
          <w:color w:val="2F5F75"/>
          <w:sz w:val="19"/>
        </w:rPr>
        <w:t>npm run lint</w:t>
      </w:r>
      <w:r>
        <w:t xml:space="preserve">, </w:t>
      </w:r>
      <w:r>
        <w:rPr>
          <w:rFonts w:ascii="Consolas" w:hAnsi="Consolas"/>
          <w:color w:val="2F5F75"/>
          <w:sz w:val="19"/>
        </w:rPr>
        <w:t>npm run test:unit</w:t>
      </w:r>
      <w:r>
        <w:t xml:space="preserve">, </w:t>
      </w:r>
      <w:r>
        <w:rPr>
          <w:rFonts w:ascii="Consolas" w:hAnsi="Consolas"/>
          <w:color w:val="2F5F75"/>
          <w:sz w:val="19"/>
        </w:rPr>
        <w:t>npm run test:e2e</w:t>
      </w:r>
      <w:r>
        <w:t>.</w:t>
      </w:r>
    </w:p>
    <w:p w14:paraId="2D00DFFA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10.  </w:t>
      </w:r>
      <w:r>
        <w:t xml:space="preserve">Optional: </w:t>
      </w:r>
      <w:r>
        <w:rPr>
          <w:rFonts w:ascii="Consolas" w:hAnsi="Consolas"/>
          <w:color w:val="2F5F75"/>
          <w:sz w:val="19"/>
        </w:rPr>
        <w:t>python scripts/build-docs.py</w:t>
      </w:r>
      <w:r>
        <w:t xml:space="preserve"> regenerates </w:t>
      </w:r>
      <w:r>
        <w:rPr>
          <w:rFonts w:ascii="Consolas" w:hAnsi="Consolas"/>
          <w:color w:val="2F5F75"/>
          <w:sz w:val="19"/>
        </w:rPr>
        <w:t>docs/diagrams/*.png</w:t>
      </w:r>
      <w:r>
        <w:t xml:space="preserve"> and the Word document.</w:t>
      </w:r>
    </w:p>
    <w:p w14:paraId="159D517D" w14:textId="77777777" w:rsidR="00B92349" w:rsidRDefault="00A453B2">
      <w:pPr>
        <w:spacing w:after="120" w:line="259" w:lineRule="auto"/>
      </w:pPr>
      <w:r>
        <w:t xml:space="preserve">Unit tests (Vitest) cover the pure helpers in </w:t>
      </w:r>
      <w:r>
        <w:rPr>
          <w:rFonts w:ascii="Consolas" w:hAnsi="Consolas"/>
          <w:color w:val="2F5F75"/>
          <w:sz w:val="19"/>
        </w:rPr>
        <w:t>src/lib/</w:t>
      </w:r>
      <w:r>
        <w:t>: currency formatting, auth error mapping, assessment scoring, and lecture video URL resolution.</w:t>
      </w:r>
    </w:p>
    <w:p w14:paraId="4F4BEFD1" w14:textId="77777777" w:rsidR="00B92349" w:rsidRDefault="00A453B2">
      <w:pPr>
        <w:spacing w:after="120" w:line="259" w:lineRule="auto"/>
      </w:pPr>
      <w:r>
        <w:t>Read the source in this order to learn the system:</w:t>
      </w:r>
    </w:p>
    <w:p w14:paraId="2F3C02BD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1.  </w:t>
      </w:r>
      <w:r>
        <w:rPr>
          <w:rFonts w:ascii="Consolas" w:hAnsi="Consolas"/>
          <w:color w:val="2F5F75"/>
          <w:sz w:val="19"/>
        </w:rPr>
        <w:t>src/middleware.ts</w:t>
      </w:r>
      <w:r>
        <w:t xml:space="preserve"> and </w:t>
      </w:r>
      <w:r>
        <w:rPr>
          <w:rFonts w:ascii="Consolas" w:hAnsi="Consolas"/>
          <w:color w:val="2F5F75"/>
          <w:sz w:val="19"/>
        </w:rPr>
        <w:t>src/lib/supabase/middleware.ts</w:t>
      </w:r>
      <w:r>
        <w:t xml:space="preserve"> — how requests are guarded.</w:t>
      </w:r>
    </w:p>
    <w:p w14:paraId="2C41D006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2.  </w:t>
      </w:r>
      <w:r>
        <w:rPr>
          <w:rFonts w:ascii="Consolas" w:hAnsi="Consolas"/>
          <w:color w:val="2F5F75"/>
          <w:sz w:val="19"/>
        </w:rPr>
        <w:t>src/lib/supabase/types.ts</w:t>
      </w:r>
      <w:r>
        <w:t xml:space="preserve"> — the data model.</w:t>
      </w:r>
    </w:p>
    <w:p w14:paraId="73D634F7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lastRenderedPageBreak/>
        <w:t xml:space="preserve">3.  </w:t>
      </w:r>
      <w:r>
        <w:rPr>
          <w:rFonts w:ascii="Consolas" w:hAnsi="Consolas"/>
          <w:color w:val="2F5F75"/>
          <w:sz w:val="19"/>
        </w:rPr>
        <w:t>supabase/schema_lms_v2.sql</w:t>
      </w:r>
      <w:r>
        <w:t xml:space="preserve"> — tables and policies.</w:t>
      </w:r>
    </w:p>
    <w:p w14:paraId="7BBAF02C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4.  </w:t>
      </w:r>
      <w:r>
        <w:rPr>
          <w:rFonts w:ascii="Consolas" w:hAnsi="Consolas"/>
          <w:color w:val="2F5F75"/>
          <w:sz w:val="19"/>
        </w:rPr>
        <w:t>src/app/api/checkout/route.ts</w:t>
      </w:r>
      <w:r>
        <w:t xml:space="preserve"> + </w:t>
      </w:r>
      <w:r>
        <w:rPr>
          <w:rFonts w:ascii="Consolas" w:hAnsi="Consolas"/>
          <w:color w:val="2F5F75"/>
          <w:sz w:val="19"/>
        </w:rPr>
        <w:t>src/lib/orders.ts</w:t>
      </w:r>
      <w:r>
        <w:t xml:space="preserve"> — purchase/enrollment path.</w:t>
      </w:r>
    </w:p>
    <w:p w14:paraId="4D9CBF58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5.  </w:t>
      </w:r>
      <w:r>
        <w:rPr>
          <w:rFonts w:ascii="Consolas" w:hAnsi="Consolas"/>
          <w:color w:val="2F5F75"/>
          <w:sz w:val="19"/>
        </w:rPr>
        <w:t>src/app/api/courses/route.ts</w:t>
      </w:r>
      <w:r>
        <w:t xml:space="preserve"> + </w:t>
      </w:r>
      <w:r>
        <w:rPr>
          <w:rFonts w:ascii="Consolas" w:hAnsi="Consolas"/>
          <w:color w:val="2F5F75"/>
          <w:sz w:val="19"/>
        </w:rPr>
        <w:t>src/lib/courses.ts</w:t>
      </w:r>
      <w:r>
        <w:t xml:space="preserve"> — a representative read endpoint.</w:t>
      </w:r>
    </w:p>
    <w:p w14:paraId="11657A73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6.  </w:t>
      </w:r>
      <w:r>
        <w:rPr>
          <w:rFonts w:ascii="Consolas" w:hAnsi="Consolas"/>
          <w:color w:val="2F5F75"/>
          <w:sz w:val="19"/>
        </w:rPr>
        <w:t>src/components/CheckoutPage.tsx</w:t>
      </w:r>
      <w:r>
        <w:t xml:space="preserve"> and </w:t>
      </w:r>
      <w:r>
        <w:rPr>
          <w:rFonts w:ascii="Consolas" w:hAnsi="Consolas"/>
          <w:color w:val="2F5F75"/>
          <w:sz w:val="19"/>
        </w:rPr>
        <w:t>src/app/checkout/page.tsx</w:t>
      </w:r>
      <w:r>
        <w:t xml:space="preserve"> — page wiring.</w:t>
      </w:r>
    </w:p>
    <w:p w14:paraId="7D173B55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7.  </w:t>
      </w:r>
      <w:r>
        <w:rPr>
          <w:rFonts w:ascii="Consolas" w:hAnsi="Consolas"/>
          <w:color w:val="2F5F75"/>
          <w:sz w:val="19"/>
        </w:rPr>
        <w:t>src/app/admin-dashboard/page.tsx</w:t>
      </w:r>
      <w:r>
        <w:t xml:space="preserve"> + </w:t>
      </w:r>
      <w:r>
        <w:rPr>
          <w:rFonts w:ascii="Consolas" w:hAnsi="Consolas"/>
          <w:color w:val="2F5F75"/>
          <w:sz w:val="19"/>
        </w:rPr>
        <w:t>src/components/AdminDashboard.tsx</w:t>
      </w:r>
      <w:r>
        <w:t xml:space="preserve"> — admin surface.</w:t>
      </w:r>
    </w:p>
    <w:p w14:paraId="7F4C1680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8.  </w:t>
      </w:r>
      <w:r>
        <w:rPr>
          <w:rFonts w:ascii="Consolas" w:hAnsi="Consolas"/>
          <w:color w:val="2F5F75"/>
          <w:sz w:val="19"/>
        </w:rPr>
        <w:t>src/components/TakeAssessmentPage.tsx</w:t>
      </w:r>
      <w:r>
        <w:t xml:space="preserve"> — assessment + anti-cheat logic.</w:t>
      </w:r>
    </w:p>
    <w:p w14:paraId="250818A0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9.  </w:t>
      </w:r>
      <w:r>
        <w:rPr>
          <w:rFonts w:ascii="Consolas" w:hAnsi="Consolas"/>
          <w:color w:val="2F5F75"/>
          <w:sz w:val="19"/>
        </w:rPr>
        <w:t>src/components/LectureVideo.tsx</w:t>
      </w:r>
      <w:r>
        <w:t xml:space="preserve"> + </w:t>
      </w:r>
      <w:r>
        <w:rPr>
          <w:rFonts w:ascii="Consolas" w:hAnsi="Consolas"/>
          <w:color w:val="2F5F75"/>
          <w:sz w:val="19"/>
        </w:rPr>
        <w:t>src/lib/video.ts</w:t>
      </w:r>
      <w:r>
        <w:t xml:space="preserve"> — lecture playback wiring.</w:t>
      </w:r>
    </w:p>
    <w:p w14:paraId="42A569CC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10.  </w:t>
      </w:r>
      <w:r>
        <w:rPr>
          <w:rFonts w:ascii="Consolas" w:hAnsi="Consolas"/>
          <w:color w:val="2F5F75"/>
          <w:sz w:val="19"/>
        </w:rPr>
        <w:t>e2e/smoke.spec.ts</w:t>
      </w:r>
      <w:r>
        <w:t xml:space="preserve"> — what is considered working.</w:t>
      </w:r>
    </w:p>
    <w:p w14:paraId="5ED88F60" w14:textId="77777777" w:rsidR="00B92349" w:rsidRDefault="00A453B2">
      <w:pPr>
        <w:spacing w:after="60"/>
        <w:ind w:left="504" w:hanging="317"/>
      </w:pPr>
      <w:r>
        <w:rPr>
          <w:b/>
          <w:color w:val="3A738D"/>
        </w:rPr>
        <w:t xml:space="preserve">11.  </w:t>
      </w:r>
      <w:r>
        <w:rPr>
          <w:rFonts w:ascii="Consolas" w:hAnsi="Consolas"/>
          <w:color w:val="2F5F75"/>
          <w:sz w:val="19"/>
        </w:rPr>
        <w:t>USER_TODO.md</w:t>
      </w:r>
      <w:r>
        <w:t xml:space="preserve"> — operational checklist.</w:t>
      </w:r>
    </w:p>
    <w:sectPr w:rsidR="00B92349" w:rsidSect="00034616">
      <w:footerReference w:type="default" r:id="rId12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E690B" w14:textId="77777777" w:rsidR="00A453B2" w:rsidRDefault="00A453B2">
      <w:pPr>
        <w:spacing w:after="0" w:line="240" w:lineRule="auto"/>
      </w:pPr>
      <w:r>
        <w:separator/>
      </w:r>
    </w:p>
  </w:endnote>
  <w:endnote w:type="continuationSeparator" w:id="0">
    <w:p w14:paraId="4B623D6B" w14:textId="77777777" w:rsidR="00A453B2" w:rsidRDefault="00A45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93AF1" w14:textId="77777777" w:rsidR="00B92349" w:rsidRDefault="00A453B2">
    <w:pPr>
      <w:pStyle w:val="Footer"/>
      <w:jc w:val="center"/>
    </w:pPr>
    <w:r>
      <w:rPr>
        <w:color w:val="777779"/>
        <w:sz w:val="17"/>
      </w:rPr>
      <w:t xml:space="preserve">Grey Dental — Technical Documentation  ·  </w:t>
    </w:r>
    <w:r>
      <w:rPr>
        <w:color w:val="777779"/>
        <w:sz w:val="17"/>
      </w:rPr>
      <w:fldChar w:fldCharType="begin"/>
    </w:r>
    <w:r>
      <w:rPr>
        <w:color w:val="777779"/>
        <w:sz w:val="17"/>
      </w:rPr>
      <w:instrText>PAGE</w:instrText>
    </w:r>
    <w:r w:rsidR="004A7E39">
      <w:rPr>
        <w:color w:val="777779"/>
        <w:sz w:val="17"/>
      </w:rPr>
      <w:fldChar w:fldCharType="separate"/>
    </w:r>
    <w:r w:rsidR="004A7E39">
      <w:rPr>
        <w:noProof/>
        <w:color w:val="777779"/>
        <w:sz w:val="17"/>
      </w:rPr>
      <w:t>1</w:t>
    </w:r>
    <w:r>
      <w:rPr>
        <w:color w:val="777779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0630E" w14:textId="77777777" w:rsidR="00A453B2" w:rsidRDefault="00A453B2">
      <w:pPr>
        <w:spacing w:after="0" w:line="240" w:lineRule="auto"/>
      </w:pPr>
      <w:r>
        <w:separator/>
      </w:r>
    </w:p>
  </w:footnote>
  <w:footnote w:type="continuationSeparator" w:id="0">
    <w:p w14:paraId="1D1F6CC0" w14:textId="77777777" w:rsidR="00A453B2" w:rsidRDefault="00A453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934922">
    <w:abstractNumId w:val="8"/>
  </w:num>
  <w:num w:numId="2" w16cid:durableId="848568872">
    <w:abstractNumId w:val="6"/>
  </w:num>
  <w:num w:numId="3" w16cid:durableId="753017613">
    <w:abstractNumId w:val="5"/>
  </w:num>
  <w:num w:numId="4" w16cid:durableId="1239176009">
    <w:abstractNumId w:val="4"/>
  </w:num>
  <w:num w:numId="5" w16cid:durableId="1776094253">
    <w:abstractNumId w:val="7"/>
  </w:num>
  <w:num w:numId="6" w16cid:durableId="1886522100">
    <w:abstractNumId w:val="3"/>
  </w:num>
  <w:num w:numId="7" w16cid:durableId="1114252313">
    <w:abstractNumId w:val="2"/>
  </w:num>
  <w:num w:numId="8" w16cid:durableId="364402426">
    <w:abstractNumId w:val="1"/>
  </w:num>
  <w:num w:numId="9" w16cid:durableId="94858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E39"/>
    <w:rsid w:val="00A453B2"/>
    <w:rsid w:val="00AA1D8D"/>
    <w:rsid w:val="00B47730"/>
    <w:rsid w:val="00B92349"/>
    <w:rsid w:val="00CB0664"/>
    <w:rsid w:val="00FC693F"/>
    <w:rsid w:val="00FE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E06B6"/>
  <w14:defaultImageDpi w14:val="300"/>
  <w15:docId w15:val="{B7D69EA1-2554-45B2-BB48-B33497562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00"/>
      <w:outlineLvl w:val="0"/>
    </w:pPr>
    <w:rPr>
      <w:rFonts w:asciiTheme="majorHAnsi" w:eastAsiaTheme="majorEastAsia" w:hAnsiTheme="majorHAnsi" w:cstheme="majorBidi"/>
      <w:b/>
      <w:bCs/>
      <w:color w:val="2F5F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/>
      <w:b/>
      <w:bCs/>
      <w:color w:val="3A738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F5F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tabs>
        <w:tab w:val="right" w:leader="dot" w:pos="9648"/>
      </w:tabs>
      <w:spacing w:after="20" w:line="240" w:lineRule="auto"/>
    </w:pPr>
    <w:rPr>
      <w:sz w:val="19"/>
    </w:rPr>
  </w:style>
  <w:style w:type="paragraph" w:customStyle="1" w:styleId="TOC21">
    <w:name w:val="TOC 21"/>
    <w:basedOn w:val="Normal"/>
    <w:pPr>
      <w:tabs>
        <w:tab w:val="right" w:leader="dot" w:pos="9648"/>
      </w:tabs>
      <w:spacing w:after="20" w:line="240" w:lineRule="auto"/>
      <w:ind w:left="317"/>
    </w:pPr>
    <w:rPr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4A7E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7E39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4A7E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3892</Words>
  <Characters>22191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Grey Dental — Technical Documentation</dc:title>
  <dc:subject>Architecture and implementation reference</dc:subject>
  <dc:creator>Grey Dental engineering</dc:creator>
  <cp:keywords/>
  <dc:description>generated by python-docx</dc:description>
  <cp:lastModifiedBy>Rayaan Raza</cp:lastModifiedBy>
  <cp:revision>2</cp:revision>
  <dcterms:created xsi:type="dcterms:W3CDTF">2013-12-23T23:15:00Z</dcterms:created>
  <dcterms:modified xsi:type="dcterms:W3CDTF">2026-10-20T18:47:00Z</dcterms:modified>
  <cp:category/>
  <cp:version>1.1</cp:version>
</cp:coreProperties>
</file>