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Christophe Demarez - Artiste - Giverny (christophe-demarez.com)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Idées en vrac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Mettre une version du site en anglais(Si on a le temps espagnol)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Mettre un background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Structurer le texte(accueil)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Ajouter catégorie pour exposition avec photos si on peux en trouver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Faire formulaire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a84f"/>
          <w:rtl w:val="0"/>
        </w:rPr>
        <w:t xml:space="preserve">Etablir la catégorie “Condition de vente” → La mettre sur toute les bas de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Faire un plan google maps interactive (car la photo du plan 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Ecrire les contactes en français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Faire marcher diaporama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Ordre de priorité des tâches à réaliser : 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un background cohérent avec toutes les pages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une catégorie pour l’onglet “Exposition’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Structurer l’accueil (couleur/placement/Surlignage/Titre)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Changer les boutons de la navbar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Icone réseau sociaux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des toiles dans toutes les pages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Changer plan google maps et formulaire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ristophe-demare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